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DBF" w:rsidRDefault="005E2DBF">
      <w:pPr>
        <w:pStyle w:val="ConsPlusTitle"/>
        <w:jc w:val="center"/>
        <w:outlineLvl w:val="0"/>
      </w:pPr>
      <w:bookmarkStart w:id="0" w:name="_GoBack"/>
      <w:bookmarkEnd w:id="0"/>
      <w:r>
        <w:t>ЗАКОНОДАТЕЛЬНАЯ ДУМА ТОМСКОЙ ОБЛАСТИ</w:t>
      </w:r>
    </w:p>
    <w:p w:rsidR="005E2DBF" w:rsidRDefault="005E2DBF">
      <w:pPr>
        <w:pStyle w:val="ConsPlusTitle"/>
        <w:jc w:val="both"/>
      </w:pPr>
    </w:p>
    <w:p w:rsidR="005E2DBF" w:rsidRDefault="005E2DBF">
      <w:pPr>
        <w:pStyle w:val="ConsPlusTitle"/>
        <w:jc w:val="center"/>
      </w:pPr>
      <w:r>
        <w:t>ПОСТАНОВЛЕНИЕ</w:t>
      </w:r>
    </w:p>
    <w:p w:rsidR="005E2DBF" w:rsidRDefault="005E2DBF">
      <w:pPr>
        <w:pStyle w:val="ConsPlusTitle"/>
        <w:jc w:val="center"/>
      </w:pPr>
      <w:r>
        <w:t>от 25 июня 2020 г. N 2420</w:t>
      </w:r>
    </w:p>
    <w:p w:rsidR="005E2DBF" w:rsidRDefault="005E2DBF">
      <w:pPr>
        <w:pStyle w:val="ConsPlusTitle"/>
        <w:jc w:val="both"/>
      </w:pPr>
    </w:p>
    <w:p w:rsidR="005E2DBF" w:rsidRDefault="005E2DBF">
      <w:pPr>
        <w:pStyle w:val="ConsPlusTitle"/>
        <w:jc w:val="center"/>
      </w:pPr>
      <w:r>
        <w:t>ОБ ОТЧЕТЕ О РЕЗУЛЬТАТАХ УПРАВЛЕНИЯ И РАСПОРЯЖЕНИЯ</w:t>
      </w:r>
    </w:p>
    <w:p w:rsidR="005E2DBF" w:rsidRDefault="005E2DBF">
      <w:pPr>
        <w:pStyle w:val="ConsPlusTitle"/>
        <w:jc w:val="center"/>
      </w:pPr>
      <w:r>
        <w:t>ОБЛАСТНЫМ ГОСУДАРСТВЕННЫМ ИМУЩЕСТВОМ ЗА 2019 ГОД</w:t>
      </w:r>
    </w:p>
    <w:p w:rsidR="005E2DBF" w:rsidRDefault="005E2DBF">
      <w:pPr>
        <w:pStyle w:val="ConsPlusNormal"/>
        <w:jc w:val="both"/>
      </w:pPr>
    </w:p>
    <w:p w:rsidR="005E2DBF" w:rsidRDefault="005E2DBF">
      <w:pPr>
        <w:pStyle w:val="ConsPlusNormal"/>
        <w:ind w:firstLine="540"/>
        <w:jc w:val="both"/>
      </w:pPr>
      <w:r>
        <w:t xml:space="preserve">Рассмотрев отчет о результатах управления и распоряжения областным государственным имуществом за 2019 год, в соответствии со </w:t>
      </w:r>
      <w:hyperlink r:id="rId4" w:history="1">
        <w:r>
          <w:rPr>
            <w:color w:val="0000FF"/>
          </w:rPr>
          <w:t>статьями 4</w:t>
        </w:r>
      </w:hyperlink>
      <w:r>
        <w:t xml:space="preserve">, </w:t>
      </w:r>
      <w:hyperlink r:id="rId5" w:history="1">
        <w:r>
          <w:rPr>
            <w:color w:val="0000FF"/>
          </w:rPr>
          <w:t>6</w:t>
        </w:r>
      </w:hyperlink>
      <w:r>
        <w:t xml:space="preserve"> Закона Томской области от 13 апреля 2004 года "О порядке управления и распоряжения государственным имуществом Томской области" Законодательная Дума Томской области постановляет:</w:t>
      </w:r>
    </w:p>
    <w:p w:rsidR="005E2DBF" w:rsidRDefault="005E2DBF">
      <w:pPr>
        <w:pStyle w:val="ConsPlusNormal"/>
        <w:spacing w:before="220"/>
        <w:ind w:firstLine="540"/>
        <w:jc w:val="both"/>
      </w:pPr>
      <w:r>
        <w:t xml:space="preserve">Утвердить отчет о результатах управления и распоряжения областным государственным имуществом за 2019 год согласно </w:t>
      </w:r>
      <w:hyperlink w:anchor="P21" w:history="1">
        <w:r>
          <w:rPr>
            <w:color w:val="0000FF"/>
          </w:rPr>
          <w:t>приложению</w:t>
        </w:r>
      </w:hyperlink>
      <w:r>
        <w:t>.</w:t>
      </w:r>
    </w:p>
    <w:p w:rsidR="005E2DBF" w:rsidRDefault="005E2DBF">
      <w:pPr>
        <w:pStyle w:val="ConsPlusNormal"/>
        <w:jc w:val="both"/>
      </w:pPr>
    </w:p>
    <w:p w:rsidR="005E2DBF" w:rsidRDefault="005E2DBF">
      <w:pPr>
        <w:pStyle w:val="ConsPlusNormal"/>
        <w:jc w:val="right"/>
      </w:pPr>
      <w:r>
        <w:t>Председатель</w:t>
      </w:r>
    </w:p>
    <w:p w:rsidR="005E2DBF" w:rsidRDefault="005E2DBF">
      <w:pPr>
        <w:pStyle w:val="ConsPlusNormal"/>
        <w:jc w:val="right"/>
      </w:pPr>
      <w:r>
        <w:t>Законодательной Думы</w:t>
      </w:r>
    </w:p>
    <w:p w:rsidR="005E2DBF" w:rsidRDefault="005E2DBF">
      <w:pPr>
        <w:pStyle w:val="ConsPlusNormal"/>
        <w:jc w:val="right"/>
      </w:pPr>
      <w:r>
        <w:t>Томской области</w:t>
      </w:r>
    </w:p>
    <w:p w:rsidR="005E2DBF" w:rsidRDefault="005E2DBF">
      <w:pPr>
        <w:pStyle w:val="ConsPlusNormal"/>
        <w:jc w:val="right"/>
      </w:pPr>
      <w:r>
        <w:t>О.В.КОЗЛОВСКАЯ</w:t>
      </w: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0"/>
      </w:pPr>
      <w:bookmarkStart w:id="1" w:name="P21"/>
      <w:bookmarkEnd w:id="1"/>
      <w:r>
        <w:t>Приложение</w:t>
      </w:r>
    </w:p>
    <w:p w:rsidR="005E2DBF" w:rsidRDefault="005E2DBF">
      <w:pPr>
        <w:pStyle w:val="ConsPlusNormal"/>
        <w:jc w:val="right"/>
      </w:pPr>
      <w:r>
        <w:t>Законодательной Думы</w:t>
      </w:r>
    </w:p>
    <w:p w:rsidR="005E2DBF" w:rsidRDefault="005E2DBF">
      <w:pPr>
        <w:pStyle w:val="ConsPlusNormal"/>
        <w:jc w:val="right"/>
      </w:pPr>
      <w:r>
        <w:t>Томской области</w:t>
      </w:r>
    </w:p>
    <w:p w:rsidR="005E2DBF" w:rsidRDefault="005E2DBF">
      <w:pPr>
        <w:pStyle w:val="ConsPlusNormal"/>
        <w:jc w:val="right"/>
      </w:pPr>
      <w:r>
        <w:t>от 25.06.2020 N 2420</w:t>
      </w:r>
    </w:p>
    <w:p w:rsidR="005E2DBF" w:rsidRDefault="005E2DBF">
      <w:pPr>
        <w:pStyle w:val="ConsPlusNormal"/>
        <w:jc w:val="both"/>
      </w:pPr>
    </w:p>
    <w:p w:rsidR="005E2DBF" w:rsidRDefault="005E2DBF">
      <w:pPr>
        <w:pStyle w:val="ConsPlusTitle"/>
        <w:jc w:val="center"/>
        <w:outlineLvl w:val="1"/>
      </w:pPr>
      <w:r>
        <w:t>1. ОБЩИЕ СВЕДЕНИЯ О ГОСУДАРСТВЕННОМ</w:t>
      </w:r>
    </w:p>
    <w:p w:rsidR="005E2DBF" w:rsidRDefault="005E2DBF">
      <w:pPr>
        <w:pStyle w:val="ConsPlusTitle"/>
        <w:jc w:val="center"/>
      </w:pPr>
      <w:r>
        <w:t>ИМУЩЕСТВЕ ТОМСКОЙ ОБЛАСТИ</w:t>
      </w:r>
    </w:p>
    <w:p w:rsidR="005E2DBF" w:rsidRDefault="005E2DBF">
      <w:pPr>
        <w:pStyle w:val="ConsPlusNormal"/>
        <w:jc w:val="both"/>
      </w:pPr>
    </w:p>
    <w:p w:rsidR="005E2DBF" w:rsidRDefault="005E2DBF">
      <w:pPr>
        <w:pStyle w:val="ConsPlusNormal"/>
        <w:ind w:firstLine="540"/>
        <w:jc w:val="both"/>
      </w:pPr>
      <w:r>
        <w:t>По состоянию на 01.01.2020 числится 294 организаций, учредителем (участником, членом) которых является Томская область, в том числе:</w:t>
      </w:r>
    </w:p>
    <w:p w:rsidR="005E2DBF" w:rsidRDefault="005E2DBF">
      <w:pPr>
        <w:pStyle w:val="ConsPlusNormal"/>
        <w:spacing w:before="220"/>
        <w:ind w:firstLine="540"/>
        <w:jc w:val="both"/>
      </w:pPr>
      <w:r>
        <w:t>- 5 областных государственных унитарных предприятий (из них: ОГУП "Первомайское ДРСУ" признано несостоятельным, в отношении него 04.03.2015 введена процедура конкурсного производства);</w:t>
      </w:r>
    </w:p>
    <w:p w:rsidR="005E2DBF" w:rsidRDefault="005E2DBF">
      <w:pPr>
        <w:pStyle w:val="ConsPlusNormal"/>
        <w:spacing w:before="220"/>
        <w:ind w:firstLine="540"/>
        <w:jc w:val="both"/>
      </w:pPr>
      <w:r>
        <w:t>- 256 областных государственных учреждений;</w:t>
      </w:r>
    </w:p>
    <w:p w:rsidR="005E2DBF" w:rsidRDefault="005E2DBF">
      <w:pPr>
        <w:pStyle w:val="ConsPlusNormal"/>
        <w:spacing w:before="220"/>
        <w:ind w:firstLine="540"/>
        <w:jc w:val="both"/>
      </w:pPr>
      <w:r>
        <w:t>- 20 хозяйственных обществ, участником (акционером) которых являются Томская область, областное государственное учреждение;</w:t>
      </w:r>
    </w:p>
    <w:p w:rsidR="005E2DBF" w:rsidRDefault="005E2DBF">
      <w:pPr>
        <w:pStyle w:val="ConsPlusNormal"/>
        <w:spacing w:before="220"/>
        <w:ind w:firstLine="540"/>
        <w:jc w:val="both"/>
      </w:pPr>
      <w:r>
        <w:t>- 13 иных организаций, в том числе 11 организаций, созданных на основе или с использованием областного государственного имущества.</w:t>
      </w:r>
    </w:p>
    <w:p w:rsidR="005E2DBF" w:rsidRDefault="005E2DBF">
      <w:pPr>
        <w:pStyle w:val="ConsPlusNormal"/>
        <w:spacing w:before="220"/>
        <w:ind w:firstLine="540"/>
        <w:jc w:val="both"/>
      </w:pPr>
      <w:r>
        <w:t>Кроме того, 2 областных государственных унитарных предприятия являются участниками 3 хозяйственных обществ: миноритарным акционером 1 акционерного общества, а также единственными участниками 2 обществ с ограниченной ответственностью.</w:t>
      </w:r>
    </w:p>
    <w:p w:rsidR="005E2DBF" w:rsidRDefault="005E2DBF">
      <w:pPr>
        <w:pStyle w:val="ConsPlusNormal"/>
        <w:spacing w:before="220"/>
        <w:ind w:firstLine="540"/>
        <w:jc w:val="both"/>
      </w:pPr>
      <w:r>
        <w:t xml:space="preserve">Учет государственного имущества Томской области осуществляется в соответствии с порядком, утвержденным </w:t>
      </w:r>
      <w:hyperlink r:id="rId6" w:history="1">
        <w:r>
          <w:rPr>
            <w:color w:val="0000FF"/>
          </w:rPr>
          <w:t>постановлением</w:t>
        </w:r>
      </w:hyperlink>
      <w:r>
        <w:t xml:space="preserve"> Администрации Томской области от 06.03.2013 N 84а "Об утверждении Положения об организации учета и ведения Реестра государственного имущества </w:t>
      </w:r>
      <w:r>
        <w:lastRenderedPageBreak/>
        <w:t>Томской области". Общие сведения об объектах государственной собственности Томской области, учитываемых в Реестре государственного имущества Томской области (далее - Реестр) по состоянию на 01.01.2019 и на 01.01.2020, представлены в таблице 1.</w:t>
      </w:r>
    </w:p>
    <w:p w:rsidR="005E2DBF" w:rsidRDefault="005E2DBF">
      <w:pPr>
        <w:pStyle w:val="ConsPlusNormal"/>
        <w:jc w:val="both"/>
      </w:pPr>
    </w:p>
    <w:p w:rsidR="005E2DBF" w:rsidRDefault="005E2DBF">
      <w:pPr>
        <w:pStyle w:val="ConsPlusNormal"/>
        <w:jc w:val="right"/>
        <w:outlineLvl w:val="2"/>
      </w:pPr>
      <w:r>
        <w:t>Таблица 1</w:t>
      </w:r>
    </w:p>
    <w:p w:rsidR="005E2DBF" w:rsidRDefault="005E2DBF">
      <w:pPr>
        <w:pStyle w:val="ConsPlusNormal"/>
        <w:jc w:val="both"/>
      </w:pPr>
    </w:p>
    <w:p w:rsidR="005E2DBF" w:rsidRDefault="005E2DBF">
      <w:pPr>
        <w:pStyle w:val="ConsPlusTitle"/>
        <w:jc w:val="center"/>
      </w:pPr>
      <w:r>
        <w:t>Сведения об объектах государственной собственности Томской</w:t>
      </w:r>
    </w:p>
    <w:p w:rsidR="005E2DBF" w:rsidRDefault="005E2DBF">
      <w:pPr>
        <w:pStyle w:val="ConsPlusTitle"/>
        <w:jc w:val="center"/>
      </w:pPr>
      <w:r>
        <w:t>области, учитываемых в Реестре государственного имущества</w:t>
      </w:r>
    </w:p>
    <w:p w:rsidR="005E2DBF" w:rsidRDefault="005E2DBF">
      <w:pPr>
        <w:pStyle w:val="ConsPlusTitle"/>
        <w:jc w:val="center"/>
      </w:pPr>
      <w:r>
        <w:t>Томской области, по состоянию на 01.01.2019 и на 01.01.2020</w:t>
      </w:r>
    </w:p>
    <w:p w:rsidR="005E2DBF" w:rsidRDefault="005E2DBF">
      <w:pPr>
        <w:pStyle w:val="ConsPlusNormal"/>
        <w:jc w:val="both"/>
      </w:pPr>
    </w:p>
    <w:p w:rsidR="005E2DBF" w:rsidRDefault="005E2DBF">
      <w:pPr>
        <w:sectPr w:rsidR="005E2DBF" w:rsidSect="006E47C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69"/>
        <w:gridCol w:w="1204"/>
        <w:gridCol w:w="1339"/>
        <w:gridCol w:w="1264"/>
        <w:gridCol w:w="1789"/>
        <w:gridCol w:w="1384"/>
        <w:gridCol w:w="1789"/>
        <w:gridCol w:w="1309"/>
      </w:tblGrid>
      <w:tr w:rsidR="005E2DBF">
        <w:tc>
          <w:tcPr>
            <w:tcW w:w="1669" w:type="dxa"/>
            <w:vMerge w:val="restart"/>
          </w:tcPr>
          <w:p w:rsidR="005E2DBF" w:rsidRDefault="005E2DBF">
            <w:pPr>
              <w:pStyle w:val="ConsPlusNormal"/>
              <w:jc w:val="center"/>
            </w:pPr>
            <w:r>
              <w:lastRenderedPageBreak/>
              <w:t>Наименование</w:t>
            </w:r>
          </w:p>
        </w:tc>
        <w:tc>
          <w:tcPr>
            <w:tcW w:w="1204" w:type="dxa"/>
            <w:vMerge w:val="restart"/>
          </w:tcPr>
          <w:p w:rsidR="005E2DBF" w:rsidRDefault="005E2DBF">
            <w:pPr>
              <w:pStyle w:val="ConsPlusNormal"/>
              <w:jc w:val="center"/>
            </w:pPr>
            <w:r>
              <w:t>Год</w:t>
            </w:r>
          </w:p>
        </w:tc>
        <w:tc>
          <w:tcPr>
            <w:tcW w:w="5776" w:type="dxa"/>
            <w:gridSpan w:val="4"/>
          </w:tcPr>
          <w:p w:rsidR="005E2DBF" w:rsidRDefault="005E2DBF">
            <w:pPr>
              <w:pStyle w:val="ConsPlusNormal"/>
              <w:jc w:val="center"/>
            </w:pPr>
            <w:r>
              <w:t>Недвижимое имущество &lt;*&gt;</w:t>
            </w:r>
          </w:p>
        </w:tc>
        <w:tc>
          <w:tcPr>
            <w:tcW w:w="3098" w:type="dxa"/>
            <w:gridSpan w:val="2"/>
          </w:tcPr>
          <w:p w:rsidR="005E2DBF" w:rsidRDefault="005E2DBF">
            <w:pPr>
              <w:pStyle w:val="ConsPlusNormal"/>
              <w:jc w:val="center"/>
            </w:pPr>
            <w:r>
              <w:t>Движимое имущество</w:t>
            </w:r>
          </w:p>
        </w:tc>
      </w:tr>
      <w:tr w:rsidR="005E2DBF">
        <w:tc>
          <w:tcPr>
            <w:tcW w:w="1669" w:type="dxa"/>
            <w:vMerge/>
          </w:tcPr>
          <w:p w:rsidR="005E2DBF" w:rsidRDefault="005E2DBF"/>
        </w:tc>
        <w:tc>
          <w:tcPr>
            <w:tcW w:w="1204" w:type="dxa"/>
            <w:vMerge/>
          </w:tcPr>
          <w:p w:rsidR="005E2DBF" w:rsidRDefault="005E2DBF"/>
        </w:tc>
        <w:tc>
          <w:tcPr>
            <w:tcW w:w="1339" w:type="dxa"/>
          </w:tcPr>
          <w:p w:rsidR="005E2DBF" w:rsidRDefault="005E2DBF">
            <w:pPr>
              <w:pStyle w:val="ConsPlusNormal"/>
              <w:jc w:val="center"/>
            </w:pPr>
            <w:r>
              <w:t>Количество объектов, шт.</w:t>
            </w:r>
          </w:p>
        </w:tc>
        <w:tc>
          <w:tcPr>
            <w:tcW w:w="1264" w:type="dxa"/>
          </w:tcPr>
          <w:p w:rsidR="005E2DBF" w:rsidRDefault="005E2DBF">
            <w:pPr>
              <w:pStyle w:val="ConsPlusNormal"/>
              <w:jc w:val="center"/>
            </w:pPr>
            <w:r>
              <w:t>Площадь, тыс. кв. м</w:t>
            </w:r>
          </w:p>
        </w:tc>
        <w:tc>
          <w:tcPr>
            <w:tcW w:w="1789" w:type="dxa"/>
          </w:tcPr>
          <w:p w:rsidR="005E2DBF" w:rsidRDefault="005E2DBF">
            <w:pPr>
              <w:pStyle w:val="ConsPlusNormal"/>
              <w:jc w:val="center"/>
            </w:pPr>
            <w:r>
              <w:t>Первоначальная стоимость, тыс. руб.</w:t>
            </w:r>
          </w:p>
        </w:tc>
        <w:tc>
          <w:tcPr>
            <w:tcW w:w="1384" w:type="dxa"/>
          </w:tcPr>
          <w:p w:rsidR="005E2DBF" w:rsidRDefault="005E2DBF">
            <w:pPr>
              <w:pStyle w:val="ConsPlusNormal"/>
              <w:jc w:val="center"/>
            </w:pPr>
            <w:r>
              <w:t>Остаточная стоимость, тыс. руб.</w:t>
            </w:r>
          </w:p>
        </w:tc>
        <w:tc>
          <w:tcPr>
            <w:tcW w:w="1789" w:type="dxa"/>
          </w:tcPr>
          <w:p w:rsidR="005E2DBF" w:rsidRDefault="005E2DBF">
            <w:pPr>
              <w:pStyle w:val="ConsPlusNormal"/>
              <w:jc w:val="center"/>
            </w:pPr>
            <w:r>
              <w:t>Первоначальная стоимость, тыс. руб.</w:t>
            </w:r>
          </w:p>
        </w:tc>
        <w:tc>
          <w:tcPr>
            <w:tcW w:w="1309" w:type="dxa"/>
          </w:tcPr>
          <w:p w:rsidR="005E2DBF" w:rsidRDefault="005E2DBF">
            <w:pPr>
              <w:pStyle w:val="ConsPlusNormal"/>
              <w:jc w:val="center"/>
            </w:pPr>
            <w:r>
              <w:t>Остаточная стоимость, тыс. руб.</w:t>
            </w:r>
          </w:p>
        </w:tc>
      </w:tr>
      <w:tr w:rsidR="005E2DBF">
        <w:tc>
          <w:tcPr>
            <w:tcW w:w="1669" w:type="dxa"/>
            <w:vMerge w:val="restart"/>
          </w:tcPr>
          <w:p w:rsidR="005E2DBF" w:rsidRDefault="005E2DBF">
            <w:pPr>
              <w:pStyle w:val="ConsPlusNormal"/>
              <w:jc w:val="center"/>
            </w:pPr>
            <w:r>
              <w:t>Оперативное управление</w:t>
            </w:r>
          </w:p>
        </w:tc>
        <w:tc>
          <w:tcPr>
            <w:tcW w:w="1204" w:type="dxa"/>
          </w:tcPr>
          <w:p w:rsidR="005E2DBF" w:rsidRDefault="005E2DBF">
            <w:pPr>
              <w:pStyle w:val="ConsPlusNormal"/>
              <w:jc w:val="center"/>
            </w:pPr>
            <w:r>
              <w:t>01.01.2019</w:t>
            </w:r>
          </w:p>
        </w:tc>
        <w:tc>
          <w:tcPr>
            <w:tcW w:w="1339" w:type="dxa"/>
          </w:tcPr>
          <w:p w:rsidR="005E2DBF" w:rsidRDefault="005E2DBF">
            <w:pPr>
              <w:pStyle w:val="ConsPlusNormal"/>
              <w:jc w:val="center"/>
            </w:pPr>
            <w:r>
              <w:t>2379</w:t>
            </w:r>
          </w:p>
        </w:tc>
        <w:tc>
          <w:tcPr>
            <w:tcW w:w="1264" w:type="dxa"/>
          </w:tcPr>
          <w:p w:rsidR="005E2DBF" w:rsidRDefault="005E2DBF">
            <w:pPr>
              <w:pStyle w:val="ConsPlusNormal"/>
              <w:jc w:val="center"/>
            </w:pPr>
            <w:r>
              <w:t>1346,27</w:t>
            </w:r>
          </w:p>
        </w:tc>
        <w:tc>
          <w:tcPr>
            <w:tcW w:w="1789" w:type="dxa"/>
          </w:tcPr>
          <w:p w:rsidR="005E2DBF" w:rsidRDefault="005E2DBF">
            <w:pPr>
              <w:pStyle w:val="ConsPlusNormal"/>
              <w:jc w:val="center"/>
            </w:pPr>
            <w:r>
              <w:t>59410389,81</w:t>
            </w:r>
          </w:p>
        </w:tc>
        <w:tc>
          <w:tcPr>
            <w:tcW w:w="1384" w:type="dxa"/>
          </w:tcPr>
          <w:p w:rsidR="005E2DBF" w:rsidRDefault="005E2DBF">
            <w:pPr>
              <w:pStyle w:val="ConsPlusNormal"/>
              <w:jc w:val="center"/>
            </w:pPr>
            <w:r>
              <w:t>21646624,6</w:t>
            </w:r>
          </w:p>
        </w:tc>
        <w:tc>
          <w:tcPr>
            <w:tcW w:w="1789" w:type="dxa"/>
          </w:tcPr>
          <w:p w:rsidR="005E2DBF" w:rsidRDefault="005E2DBF">
            <w:pPr>
              <w:pStyle w:val="ConsPlusNormal"/>
              <w:jc w:val="center"/>
            </w:pPr>
            <w:r>
              <w:t>14035042,97</w:t>
            </w:r>
          </w:p>
        </w:tc>
        <w:tc>
          <w:tcPr>
            <w:tcW w:w="1309" w:type="dxa"/>
          </w:tcPr>
          <w:p w:rsidR="005E2DBF" w:rsidRDefault="005E2DBF">
            <w:pPr>
              <w:pStyle w:val="ConsPlusNormal"/>
              <w:jc w:val="center"/>
            </w:pPr>
            <w:r>
              <w:t>3034313,21</w:t>
            </w:r>
          </w:p>
        </w:tc>
      </w:tr>
      <w:tr w:rsidR="005E2DBF">
        <w:tc>
          <w:tcPr>
            <w:tcW w:w="1669" w:type="dxa"/>
            <w:vMerge/>
          </w:tcPr>
          <w:p w:rsidR="005E2DBF" w:rsidRDefault="005E2DBF"/>
        </w:tc>
        <w:tc>
          <w:tcPr>
            <w:tcW w:w="1204" w:type="dxa"/>
          </w:tcPr>
          <w:p w:rsidR="005E2DBF" w:rsidRDefault="005E2DBF">
            <w:pPr>
              <w:pStyle w:val="ConsPlusNormal"/>
              <w:jc w:val="center"/>
            </w:pPr>
            <w:r>
              <w:t>01.01.2020</w:t>
            </w:r>
          </w:p>
        </w:tc>
        <w:tc>
          <w:tcPr>
            <w:tcW w:w="1339" w:type="dxa"/>
          </w:tcPr>
          <w:p w:rsidR="005E2DBF" w:rsidRDefault="005E2DBF">
            <w:pPr>
              <w:pStyle w:val="ConsPlusNormal"/>
              <w:jc w:val="center"/>
            </w:pPr>
            <w:r>
              <w:t>2373</w:t>
            </w:r>
          </w:p>
        </w:tc>
        <w:tc>
          <w:tcPr>
            <w:tcW w:w="1264" w:type="dxa"/>
          </w:tcPr>
          <w:p w:rsidR="005E2DBF" w:rsidRDefault="005E2DBF">
            <w:pPr>
              <w:pStyle w:val="ConsPlusNormal"/>
              <w:jc w:val="center"/>
            </w:pPr>
            <w:r>
              <w:t>1348,63</w:t>
            </w:r>
          </w:p>
        </w:tc>
        <w:tc>
          <w:tcPr>
            <w:tcW w:w="1789" w:type="dxa"/>
          </w:tcPr>
          <w:p w:rsidR="005E2DBF" w:rsidRDefault="005E2DBF">
            <w:pPr>
              <w:pStyle w:val="ConsPlusNormal"/>
              <w:jc w:val="center"/>
            </w:pPr>
            <w:r>
              <w:t>59485174,17</w:t>
            </w:r>
          </w:p>
        </w:tc>
        <w:tc>
          <w:tcPr>
            <w:tcW w:w="1384" w:type="dxa"/>
          </w:tcPr>
          <w:p w:rsidR="005E2DBF" w:rsidRDefault="005E2DBF">
            <w:pPr>
              <w:pStyle w:val="ConsPlusNormal"/>
              <w:jc w:val="center"/>
            </w:pPr>
            <w:r>
              <w:t>20326142,42</w:t>
            </w:r>
          </w:p>
        </w:tc>
        <w:tc>
          <w:tcPr>
            <w:tcW w:w="1789" w:type="dxa"/>
          </w:tcPr>
          <w:p w:rsidR="005E2DBF" w:rsidRDefault="005E2DBF">
            <w:pPr>
              <w:pStyle w:val="ConsPlusNormal"/>
              <w:jc w:val="center"/>
            </w:pPr>
            <w:r>
              <w:t>15719489,54</w:t>
            </w:r>
          </w:p>
        </w:tc>
        <w:tc>
          <w:tcPr>
            <w:tcW w:w="1309" w:type="dxa"/>
          </w:tcPr>
          <w:p w:rsidR="005E2DBF" w:rsidRDefault="005E2DBF">
            <w:pPr>
              <w:pStyle w:val="ConsPlusNormal"/>
              <w:jc w:val="center"/>
            </w:pPr>
            <w:r>
              <w:t>3652926,02</w:t>
            </w:r>
          </w:p>
        </w:tc>
      </w:tr>
      <w:tr w:rsidR="005E2DBF">
        <w:tc>
          <w:tcPr>
            <w:tcW w:w="1669" w:type="dxa"/>
            <w:vMerge w:val="restart"/>
          </w:tcPr>
          <w:p w:rsidR="005E2DBF" w:rsidRDefault="005E2DBF">
            <w:pPr>
              <w:pStyle w:val="ConsPlusNormal"/>
              <w:jc w:val="center"/>
            </w:pPr>
            <w:r>
              <w:t>в том числе органы власти</w:t>
            </w:r>
          </w:p>
        </w:tc>
        <w:tc>
          <w:tcPr>
            <w:tcW w:w="1204" w:type="dxa"/>
          </w:tcPr>
          <w:p w:rsidR="005E2DBF" w:rsidRDefault="005E2DBF">
            <w:pPr>
              <w:pStyle w:val="ConsPlusNormal"/>
              <w:jc w:val="center"/>
            </w:pPr>
            <w:r>
              <w:t>01.01.2019</w:t>
            </w:r>
          </w:p>
        </w:tc>
        <w:tc>
          <w:tcPr>
            <w:tcW w:w="1339" w:type="dxa"/>
          </w:tcPr>
          <w:p w:rsidR="005E2DBF" w:rsidRDefault="005E2DBF">
            <w:pPr>
              <w:pStyle w:val="ConsPlusNormal"/>
              <w:jc w:val="center"/>
            </w:pPr>
            <w:r>
              <w:t>65</w:t>
            </w:r>
          </w:p>
        </w:tc>
        <w:tc>
          <w:tcPr>
            <w:tcW w:w="1264" w:type="dxa"/>
          </w:tcPr>
          <w:p w:rsidR="005E2DBF" w:rsidRDefault="005E2DBF">
            <w:pPr>
              <w:pStyle w:val="ConsPlusNormal"/>
              <w:jc w:val="center"/>
            </w:pPr>
            <w:r>
              <w:t>42,03</w:t>
            </w:r>
          </w:p>
        </w:tc>
        <w:tc>
          <w:tcPr>
            <w:tcW w:w="1789" w:type="dxa"/>
          </w:tcPr>
          <w:p w:rsidR="005E2DBF" w:rsidRDefault="005E2DBF">
            <w:pPr>
              <w:pStyle w:val="ConsPlusNormal"/>
              <w:jc w:val="center"/>
            </w:pPr>
            <w:r>
              <w:t>856790,0</w:t>
            </w:r>
          </w:p>
        </w:tc>
        <w:tc>
          <w:tcPr>
            <w:tcW w:w="1384" w:type="dxa"/>
          </w:tcPr>
          <w:p w:rsidR="005E2DBF" w:rsidRDefault="005E2DBF">
            <w:pPr>
              <w:pStyle w:val="ConsPlusNormal"/>
              <w:jc w:val="center"/>
            </w:pPr>
            <w:r>
              <w:t>409806,63</w:t>
            </w:r>
          </w:p>
        </w:tc>
        <w:tc>
          <w:tcPr>
            <w:tcW w:w="1789" w:type="dxa"/>
          </w:tcPr>
          <w:p w:rsidR="005E2DBF" w:rsidRDefault="005E2DBF">
            <w:pPr>
              <w:pStyle w:val="ConsPlusNormal"/>
              <w:jc w:val="center"/>
            </w:pPr>
            <w:r>
              <w:t>776292,76</w:t>
            </w:r>
          </w:p>
        </w:tc>
        <w:tc>
          <w:tcPr>
            <w:tcW w:w="1309" w:type="dxa"/>
          </w:tcPr>
          <w:p w:rsidR="005E2DBF" w:rsidRDefault="005E2DBF">
            <w:pPr>
              <w:pStyle w:val="ConsPlusNormal"/>
              <w:jc w:val="center"/>
            </w:pPr>
            <w:r>
              <w:t>131265,9</w:t>
            </w:r>
          </w:p>
        </w:tc>
      </w:tr>
      <w:tr w:rsidR="005E2DBF">
        <w:tc>
          <w:tcPr>
            <w:tcW w:w="1669" w:type="dxa"/>
            <w:vMerge/>
          </w:tcPr>
          <w:p w:rsidR="005E2DBF" w:rsidRDefault="005E2DBF"/>
        </w:tc>
        <w:tc>
          <w:tcPr>
            <w:tcW w:w="1204" w:type="dxa"/>
          </w:tcPr>
          <w:p w:rsidR="005E2DBF" w:rsidRDefault="005E2DBF">
            <w:pPr>
              <w:pStyle w:val="ConsPlusNormal"/>
              <w:jc w:val="center"/>
            </w:pPr>
            <w:r>
              <w:t>01.01.2020</w:t>
            </w:r>
          </w:p>
        </w:tc>
        <w:tc>
          <w:tcPr>
            <w:tcW w:w="1339" w:type="dxa"/>
          </w:tcPr>
          <w:p w:rsidR="005E2DBF" w:rsidRDefault="005E2DBF">
            <w:pPr>
              <w:pStyle w:val="ConsPlusNormal"/>
              <w:jc w:val="center"/>
            </w:pPr>
            <w:r>
              <w:t>70</w:t>
            </w:r>
          </w:p>
        </w:tc>
        <w:tc>
          <w:tcPr>
            <w:tcW w:w="1264" w:type="dxa"/>
          </w:tcPr>
          <w:p w:rsidR="005E2DBF" w:rsidRDefault="005E2DBF">
            <w:pPr>
              <w:pStyle w:val="ConsPlusNormal"/>
              <w:jc w:val="center"/>
            </w:pPr>
            <w:r>
              <w:t>42,85</w:t>
            </w:r>
          </w:p>
        </w:tc>
        <w:tc>
          <w:tcPr>
            <w:tcW w:w="1789" w:type="dxa"/>
          </w:tcPr>
          <w:p w:rsidR="005E2DBF" w:rsidRDefault="005E2DBF">
            <w:pPr>
              <w:pStyle w:val="ConsPlusNormal"/>
              <w:jc w:val="center"/>
            </w:pPr>
            <w:r>
              <w:t>872571,42</w:t>
            </w:r>
          </w:p>
        </w:tc>
        <w:tc>
          <w:tcPr>
            <w:tcW w:w="1384" w:type="dxa"/>
          </w:tcPr>
          <w:p w:rsidR="005E2DBF" w:rsidRDefault="005E2DBF">
            <w:pPr>
              <w:pStyle w:val="ConsPlusNormal"/>
              <w:jc w:val="center"/>
            </w:pPr>
            <w:r>
              <w:t>412788,29</w:t>
            </w:r>
          </w:p>
        </w:tc>
        <w:tc>
          <w:tcPr>
            <w:tcW w:w="1789" w:type="dxa"/>
          </w:tcPr>
          <w:p w:rsidR="005E2DBF" w:rsidRDefault="005E2DBF">
            <w:pPr>
              <w:pStyle w:val="ConsPlusNormal"/>
              <w:jc w:val="center"/>
            </w:pPr>
            <w:r>
              <w:t>821168,61</w:t>
            </w:r>
          </w:p>
        </w:tc>
        <w:tc>
          <w:tcPr>
            <w:tcW w:w="1309" w:type="dxa"/>
          </w:tcPr>
          <w:p w:rsidR="005E2DBF" w:rsidRDefault="005E2DBF">
            <w:pPr>
              <w:pStyle w:val="ConsPlusNormal"/>
              <w:jc w:val="center"/>
            </w:pPr>
            <w:r>
              <w:t>132628,42</w:t>
            </w:r>
          </w:p>
        </w:tc>
      </w:tr>
      <w:tr w:rsidR="005E2DBF">
        <w:tc>
          <w:tcPr>
            <w:tcW w:w="1669" w:type="dxa"/>
            <w:vMerge w:val="restart"/>
          </w:tcPr>
          <w:p w:rsidR="005E2DBF" w:rsidRDefault="005E2DBF">
            <w:pPr>
              <w:pStyle w:val="ConsPlusNormal"/>
              <w:jc w:val="center"/>
            </w:pPr>
            <w:r>
              <w:t>Хозяйственное ведение</w:t>
            </w:r>
          </w:p>
        </w:tc>
        <w:tc>
          <w:tcPr>
            <w:tcW w:w="1204" w:type="dxa"/>
          </w:tcPr>
          <w:p w:rsidR="005E2DBF" w:rsidRDefault="005E2DBF">
            <w:pPr>
              <w:pStyle w:val="ConsPlusNormal"/>
              <w:jc w:val="center"/>
            </w:pPr>
            <w:r>
              <w:t>01.01.2019</w:t>
            </w:r>
          </w:p>
        </w:tc>
        <w:tc>
          <w:tcPr>
            <w:tcW w:w="1339" w:type="dxa"/>
          </w:tcPr>
          <w:p w:rsidR="005E2DBF" w:rsidRDefault="005E2DBF">
            <w:pPr>
              <w:pStyle w:val="ConsPlusNormal"/>
              <w:jc w:val="center"/>
            </w:pPr>
            <w:r>
              <w:t>235</w:t>
            </w:r>
          </w:p>
        </w:tc>
        <w:tc>
          <w:tcPr>
            <w:tcW w:w="1264" w:type="dxa"/>
          </w:tcPr>
          <w:p w:rsidR="005E2DBF" w:rsidRDefault="005E2DBF">
            <w:pPr>
              <w:pStyle w:val="ConsPlusNormal"/>
              <w:jc w:val="center"/>
            </w:pPr>
            <w:r>
              <w:t>72,997</w:t>
            </w:r>
          </w:p>
        </w:tc>
        <w:tc>
          <w:tcPr>
            <w:tcW w:w="1789" w:type="dxa"/>
          </w:tcPr>
          <w:p w:rsidR="005E2DBF" w:rsidRDefault="005E2DBF">
            <w:pPr>
              <w:pStyle w:val="ConsPlusNormal"/>
              <w:jc w:val="center"/>
            </w:pPr>
            <w:r>
              <w:t>612388,216</w:t>
            </w:r>
          </w:p>
        </w:tc>
        <w:tc>
          <w:tcPr>
            <w:tcW w:w="1384" w:type="dxa"/>
          </w:tcPr>
          <w:p w:rsidR="005E2DBF" w:rsidRDefault="005E2DBF">
            <w:pPr>
              <w:pStyle w:val="ConsPlusNormal"/>
              <w:jc w:val="center"/>
            </w:pPr>
            <w:r>
              <w:t>293207,48</w:t>
            </w:r>
          </w:p>
        </w:tc>
        <w:tc>
          <w:tcPr>
            <w:tcW w:w="1789" w:type="dxa"/>
          </w:tcPr>
          <w:p w:rsidR="005E2DBF" w:rsidRDefault="005E2DBF">
            <w:pPr>
              <w:pStyle w:val="ConsPlusNormal"/>
              <w:jc w:val="center"/>
            </w:pPr>
            <w:r>
              <w:t>941238,86</w:t>
            </w:r>
          </w:p>
        </w:tc>
        <w:tc>
          <w:tcPr>
            <w:tcW w:w="1309" w:type="dxa"/>
          </w:tcPr>
          <w:p w:rsidR="005E2DBF" w:rsidRDefault="005E2DBF">
            <w:pPr>
              <w:pStyle w:val="ConsPlusNormal"/>
              <w:jc w:val="center"/>
            </w:pPr>
            <w:r>
              <w:t>257964,76</w:t>
            </w:r>
          </w:p>
        </w:tc>
      </w:tr>
      <w:tr w:rsidR="005E2DBF">
        <w:tc>
          <w:tcPr>
            <w:tcW w:w="1669" w:type="dxa"/>
            <w:vMerge/>
          </w:tcPr>
          <w:p w:rsidR="005E2DBF" w:rsidRDefault="005E2DBF"/>
        </w:tc>
        <w:tc>
          <w:tcPr>
            <w:tcW w:w="1204" w:type="dxa"/>
          </w:tcPr>
          <w:p w:rsidR="005E2DBF" w:rsidRDefault="005E2DBF">
            <w:pPr>
              <w:pStyle w:val="ConsPlusNormal"/>
              <w:jc w:val="center"/>
            </w:pPr>
            <w:r>
              <w:t>01.01.2020</w:t>
            </w:r>
          </w:p>
        </w:tc>
        <w:tc>
          <w:tcPr>
            <w:tcW w:w="1339" w:type="dxa"/>
          </w:tcPr>
          <w:p w:rsidR="005E2DBF" w:rsidRDefault="005E2DBF">
            <w:pPr>
              <w:pStyle w:val="ConsPlusNormal"/>
              <w:jc w:val="center"/>
            </w:pPr>
            <w:r>
              <w:t>224</w:t>
            </w:r>
          </w:p>
        </w:tc>
        <w:tc>
          <w:tcPr>
            <w:tcW w:w="1264" w:type="dxa"/>
          </w:tcPr>
          <w:p w:rsidR="005E2DBF" w:rsidRDefault="005E2DBF">
            <w:pPr>
              <w:pStyle w:val="ConsPlusNormal"/>
              <w:jc w:val="center"/>
            </w:pPr>
            <w:r>
              <w:t>65,9</w:t>
            </w:r>
          </w:p>
        </w:tc>
        <w:tc>
          <w:tcPr>
            <w:tcW w:w="1789" w:type="dxa"/>
          </w:tcPr>
          <w:p w:rsidR="005E2DBF" w:rsidRDefault="005E2DBF">
            <w:pPr>
              <w:pStyle w:val="ConsPlusNormal"/>
              <w:jc w:val="center"/>
            </w:pPr>
            <w:r>
              <w:t>538924,24</w:t>
            </w:r>
          </w:p>
        </w:tc>
        <w:tc>
          <w:tcPr>
            <w:tcW w:w="1384" w:type="dxa"/>
          </w:tcPr>
          <w:p w:rsidR="005E2DBF" w:rsidRDefault="005E2DBF">
            <w:pPr>
              <w:pStyle w:val="ConsPlusNormal"/>
              <w:jc w:val="center"/>
            </w:pPr>
            <w:r>
              <w:t>237524,99</w:t>
            </w:r>
          </w:p>
        </w:tc>
        <w:tc>
          <w:tcPr>
            <w:tcW w:w="1789" w:type="dxa"/>
          </w:tcPr>
          <w:p w:rsidR="005E2DBF" w:rsidRDefault="005E2DBF">
            <w:pPr>
              <w:pStyle w:val="ConsPlusNormal"/>
              <w:jc w:val="center"/>
            </w:pPr>
            <w:r>
              <w:t>1121295,17</w:t>
            </w:r>
          </w:p>
        </w:tc>
        <w:tc>
          <w:tcPr>
            <w:tcW w:w="1309" w:type="dxa"/>
          </w:tcPr>
          <w:p w:rsidR="005E2DBF" w:rsidRDefault="005E2DBF">
            <w:pPr>
              <w:pStyle w:val="ConsPlusNormal"/>
              <w:jc w:val="center"/>
            </w:pPr>
            <w:r>
              <w:t>396662,21</w:t>
            </w:r>
          </w:p>
        </w:tc>
      </w:tr>
      <w:tr w:rsidR="005E2DBF">
        <w:tc>
          <w:tcPr>
            <w:tcW w:w="1669" w:type="dxa"/>
            <w:vMerge w:val="restart"/>
          </w:tcPr>
          <w:p w:rsidR="005E2DBF" w:rsidRDefault="005E2DBF">
            <w:pPr>
              <w:pStyle w:val="ConsPlusNormal"/>
              <w:jc w:val="center"/>
            </w:pPr>
            <w:r>
              <w:t>Казна Томской области</w:t>
            </w:r>
          </w:p>
        </w:tc>
        <w:tc>
          <w:tcPr>
            <w:tcW w:w="1204" w:type="dxa"/>
          </w:tcPr>
          <w:p w:rsidR="005E2DBF" w:rsidRDefault="005E2DBF">
            <w:pPr>
              <w:pStyle w:val="ConsPlusNormal"/>
              <w:jc w:val="center"/>
            </w:pPr>
            <w:r>
              <w:t>01.01.2019</w:t>
            </w:r>
          </w:p>
        </w:tc>
        <w:tc>
          <w:tcPr>
            <w:tcW w:w="1339" w:type="dxa"/>
          </w:tcPr>
          <w:p w:rsidR="005E2DBF" w:rsidRDefault="005E2DBF">
            <w:pPr>
              <w:pStyle w:val="ConsPlusNormal"/>
              <w:jc w:val="center"/>
            </w:pPr>
            <w:r>
              <w:t>900</w:t>
            </w:r>
          </w:p>
        </w:tc>
        <w:tc>
          <w:tcPr>
            <w:tcW w:w="1264" w:type="dxa"/>
          </w:tcPr>
          <w:p w:rsidR="005E2DBF" w:rsidRDefault="005E2DBF">
            <w:pPr>
              <w:pStyle w:val="ConsPlusNormal"/>
              <w:jc w:val="center"/>
            </w:pPr>
            <w:r>
              <w:t>71,52</w:t>
            </w:r>
          </w:p>
        </w:tc>
        <w:tc>
          <w:tcPr>
            <w:tcW w:w="1789" w:type="dxa"/>
          </w:tcPr>
          <w:p w:rsidR="005E2DBF" w:rsidRDefault="005E2DBF">
            <w:pPr>
              <w:pStyle w:val="ConsPlusNormal"/>
              <w:jc w:val="center"/>
            </w:pPr>
            <w:r>
              <w:t>2862828,05</w:t>
            </w:r>
          </w:p>
        </w:tc>
        <w:tc>
          <w:tcPr>
            <w:tcW w:w="1384" w:type="dxa"/>
          </w:tcPr>
          <w:p w:rsidR="005E2DBF" w:rsidRDefault="005E2DBF">
            <w:pPr>
              <w:pStyle w:val="ConsPlusNormal"/>
              <w:jc w:val="center"/>
            </w:pPr>
            <w:r>
              <w:t>2409142,57</w:t>
            </w:r>
          </w:p>
        </w:tc>
        <w:tc>
          <w:tcPr>
            <w:tcW w:w="1789" w:type="dxa"/>
          </w:tcPr>
          <w:p w:rsidR="005E2DBF" w:rsidRDefault="005E2DBF">
            <w:pPr>
              <w:pStyle w:val="ConsPlusNormal"/>
              <w:jc w:val="center"/>
            </w:pPr>
            <w:r>
              <w:t>221033,6</w:t>
            </w:r>
          </w:p>
        </w:tc>
        <w:tc>
          <w:tcPr>
            <w:tcW w:w="1309" w:type="dxa"/>
          </w:tcPr>
          <w:p w:rsidR="005E2DBF" w:rsidRDefault="005E2DBF">
            <w:pPr>
              <w:pStyle w:val="ConsPlusNormal"/>
              <w:jc w:val="center"/>
            </w:pPr>
            <w:r>
              <w:t>108952,04</w:t>
            </w:r>
          </w:p>
        </w:tc>
      </w:tr>
      <w:tr w:rsidR="005E2DBF">
        <w:tc>
          <w:tcPr>
            <w:tcW w:w="1669" w:type="dxa"/>
            <w:vMerge/>
          </w:tcPr>
          <w:p w:rsidR="005E2DBF" w:rsidRDefault="005E2DBF"/>
        </w:tc>
        <w:tc>
          <w:tcPr>
            <w:tcW w:w="1204" w:type="dxa"/>
          </w:tcPr>
          <w:p w:rsidR="005E2DBF" w:rsidRDefault="005E2DBF">
            <w:pPr>
              <w:pStyle w:val="ConsPlusNormal"/>
              <w:jc w:val="center"/>
            </w:pPr>
            <w:r>
              <w:t>01.01.2020</w:t>
            </w:r>
          </w:p>
        </w:tc>
        <w:tc>
          <w:tcPr>
            <w:tcW w:w="1339" w:type="dxa"/>
          </w:tcPr>
          <w:p w:rsidR="005E2DBF" w:rsidRDefault="005E2DBF">
            <w:pPr>
              <w:pStyle w:val="ConsPlusNormal"/>
              <w:jc w:val="center"/>
            </w:pPr>
            <w:r>
              <w:t>830</w:t>
            </w:r>
          </w:p>
        </w:tc>
        <w:tc>
          <w:tcPr>
            <w:tcW w:w="1264" w:type="dxa"/>
          </w:tcPr>
          <w:p w:rsidR="005E2DBF" w:rsidRDefault="005E2DBF">
            <w:pPr>
              <w:pStyle w:val="ConsPlusNormal"/>
              <w:jc w:val="center"/>
            </w:pPr>
            <w:r>
              <w:t>60,16</w:t>
            </w:r>
          </w:p>
        </w:tc>
        <w:tc>
          <w:tcPr>
            <w:tcW w:w="1789" w:type="dxa"/>
          </w:tcPr>
          <w:p w:rsidR="005E2DBF" w:rsidRDefault="005E2DBF">
            <w:pPr>
              <w:pStyle w:val="ConsPlusNormal"/>
              <w:jc w:val="center"/>
            </w:pPr>
            <w:r>
              <w:t>2714864,43</w:t>
            </w:r>
          </w:p>
        </w:tc>
        <w:tc>
          <w:tcPr>
            <w:tcW w:w="1384" w:type="dxa"/>
          </w:tcPr>
          <w:p w:rsidR="005E2DBF" w:rsidRDefault="005E2DBF">
            <w:pPr>
              <w:pStyle w:val="ConsPlusNormal"/>
              <w:jc w:val="center"/>
            </w:pPr>
            <w:r>
              <w:t>2268643,5</w:t>
            </w:r>
          </w:p>
        </w:tc>
        <w:tc>
          <w:tcPr>
            <w:tcW w:w="1789" w:type="dxa"/>
          </w:tcPr>
          <w:p w:rsidR="005E2DBF" w:rsidRDefault="005E2DBF">
            <w:pPr>
              <w:pStyle w:val="ConsPlusNormal"/>
              <w:jc w:val="center"/>
            </w:pPr>
            <w:r>
              <w:t>220292,55</w:t>
            </w:r>
          </w:p>
        </w:tc>
        <w:tc>
          <w:tcPr>
            <w:tcW w:w="1309" w:type="dxa"/>
          </w:tcPr>
          <w:p w:rsidR="005E2DBF" w:rsidRDefault="005E2DBF">
            <w:pPr>
              <w:pStyle w:val="ConsPlusNormal"/>
              <w:jc w:val="center"/>
            </w:pPr>
            <w:r>
              <w:t>111587,58</w:t>
            </w:r>
          </w:p>
        </w:tc>
      </w:tr>
      <w:tr w:rsidR="005E2DBF">
        <w:tc>
          <w:tcPr>
            <w:tcW w:w="1669" w:type="dxa"/>
            <w:vMerge w:val="restart"/>
          </w:tcPr>
          <w:p w:rsidR="005E2DBF" w:rsidRDefault="005E2DBF">
            <w:pPr>
              <w:pStyle w:val="ConsPlusNormal"/>
              <w:jc w:val="center"/>
            </w:pPr>
            <w:r>
              <w:t>Итого</w:t>
            </w:r>
          </w:p>
        </w:tc>
        <w:tc>
          <w:tcPr>
            <w:tcW w:w="1204" w:type="dxa"/>
          </w:tcPr>
          <w:p w:rsidR="005E2DBF" w:rsidRDefault="005E2DBF">
            <w:pPr>
              <w:pStyle w:val="ConsPlusNormal"/>
              <w:jc w:val="center"/>
            </w:pPr>
            <w:r>
              <w:t>01.01.2019</w:t>
            </w:r>
          </w:p>
        </w:tc>
        <w:tc>
          <w:tcPr>
            <w:tcW w:w="1339" w:type="dxa"/>
          </w:tcPr>
          <w:p w:rsidR="005E2DBF" w:rsidRDefault="005E2DBF">
            <w:pPr>
              <w:pStyle w:val="ConsPlusNormal"/>
              <w:jc w:val="center"/>
            </w:pPr>
            <w:r>
              <w:t>3514</w:t>
            </w:r>
          </w:p>
        </w:tc>
        <w:tc>
          <w:tcPr>
            <w:tcW w:w="1264" w:type="dxa"/>
          </w:tcPr>
          <w:p w:rsidR="005E2DBF" w:rsidRDefault="005E2DBF">
            <w:pPr>
              <w:pStyle w:val="ConsPlusNormal"/>
              <w:jc w:val="center"/>
            </w:pPr>
            <w:r>
              <w:t>1490,79</w:t>
            </w:r>
          </w:p>
        </w:tc>
        <w:tc>
          <w:tcPr>
            <w:tcW w:w="1789" w:type="dxa"/>
          </w:tcPr>
          <w:p w:rsidR="005E2DBF" w:rsidRDefault="005E2DBF">
            <w:pPr>
              <w:pStyle w:val="ConsPlusNormal"/>
              <w:jc w:val="center"/>
            </w:pPr>
            <w:r>
              <w:t>62885606,08</w:t>
            </w:r>
          </w:p>
        </w:tc>
        <w:tc>
          <w:tcPr>
            <w:tcW w:w="1384" w:type="dxa"/>
          </w:tcPr>
          <w:p w:rsidR="005E2DBF" w:rsidRDefault="005E2DBF">
            <w:pPr>
              <w:pStyle w:val="ConsPlusNormal"/>
              <w:jc w:val="center"/>
            </w:pPr>
            <w:r>
              <w:t>24348974,65</w:t>
            </w:r>
          </w:p>
        </w:tc>
        <w:tc>
          <w:tcPr>
            <w:tcW w:w="1789" w:type="dxa"/>
          </w:tcPr>
          <w:p w:rsidR="005E2DBF" w:rsidRDefault="005E2DBF">
            <w:pPr>
              <w:pStyle w:val="ConsPlusNormal"/>
              <w:jc w:val="center"/>
            </w:pPr>
            <w:r>
              <w:t>15197315,43</w:t>
            </w:r>
          </w:p>
        </w:tc>
        <w:tc>
          <w:tcPr>
            <w:tcW w:w="1309" w:type="dxa"/>
          </w:tcPr>
          <w:p w:rsidR="005E2DBF" w:rsidRDefault="005E2DBF">
            <w:pPr>
              <w:pStyle w:val="ConsPlusNormal"/>
              <w:jc w:val="center"/>
            </w:pPr>
            <w:r>
              <w:t>3401230,0</w:t>
            </w:r>
          </w:p>
        </w:tc>
      </w:tr>
      <w:tr w:rsidR="005E2DBF">
        <w:tc>
          <w:tcPr>
            <w:tcW w:w="1669" w:type="dxa"/>
            <w:vMerge/>
          </w:tcPr>
          <w:p w:rsidR="005E2DBF" w:rsidRDefault="005E2DBF"/>
        </w:tc>
        <w:tc>
          <w:tcPr>
            <w:tcW w:w="1204" w:type="dxa"/>
          </w:tcPr>
          <w:p w:rsidR="005E2DBF" w:rsidRDefault="005E2DBF">
            <w:pPr>
              <w:pStyle w:val="ConsPlusNormal"/>
              <w:jc w:val="center"/>
            </w:pPr>
            <w:r>
              <w:t>01.01.2020</w:t>
            </w:r>
          </w:p>
        </w:tc>
        <w:tc>
          <w:tcPr>
            <w:tcW w:w="1339" w:type="dxa"/>
          </w:tcPr>
          <w:p w:rsidR="005E2DBF" w:rsidRDefault="005E2DBF">
            <w:pPr>
              <w:pStyle w:val="ConsPlusNormal"/>
              <w:jc w:val="center"/>
            </w:pPr>
            <w:r>
              <w:t>3427</w:t>
            </w:r>
          </w:p>
        </w:tc>
        <w:tc>
          <w:tcPr>
            <w:tcW w:w="1264" w:type="dxa"/>
          </w:tcPr>
          <w:p w:rsidR="005E2DBF" w:rsidRDefault="005E2DBF">
            <w:pPr>
              <w:pStyle w:val="ConsPlusNormal"/>
              <w:jc w:val="center"/>
            </w:pPr>
            <w:r>
              <w:t>1474,69</w:t>
            </w:r>
          </w:p>
        </w:tc>
        <w:tc>
          <w:tcPr>
            <w:tcW w:w="1789" w:type="dxa"/>
          </w:tcPr>
          <w:p w:rsidR="005E2DBF" w:rsidRDefault="005E2DBF">
            <w:pPr>
              <w:pStyle w:val="ConsPlusNormal"/>
              <w:jc w:val="center"/>
            </w:pPr>
            <w:r>
              <w:t>62738962,8</w:t>
            </w:r>
          </w:p>
        </w:tc>
        <w:tc>
          <w:tcPr>
            <w:tcW w:w="1384" w:type="dxa"/>
          </w:tcPr>
          <w:p w:rsidR="005E2DBF" w:rsidRDefault="005E2DBF">
            <w:pPr>
              <w:pStyle w:val="ConsPlusNormal"/>
              <w:jc w:val="center"/>
            </w:pPr>
            <w:r>
              <w:t>22832310,91</w:t>
            </w:r>
          </w:p>
        </w:tc>
        <w:tc>
          <w:tcPr>
            <w:tcW w:w="1789" w:type="dxa"/>
          </w:tcPr>
          <w:p w:rsidR="005E2DBF" w:rsidRDefault="005E2DBF">
            <w:pPr>
              <w:pStyle w:val="ConsPlusNormal"/>
              <w:jc w:val="center"/>
            </w:pPr>
            <w:r>
              <w:t>17061077,26</w:t>
            </w:r>
          </w:p>
        </w:tc>
        <w:tc>
          <w:tcPr>
            <w:tcW w:w="1309" w:type="dxa"/>
          </w:tcPr>
          <w:p w:rsidR="005E2DBF" w:rsidRDefault="005E2DBF">
            <w:pPr>
              <w:pStyle w:val="ConsPlusNormal"/>
              <w:jc w:val="center"/>
            </w:pPr>
            <w:r>
              <w:t>4161175,81</w:t>
            </w:r>
          </w:p>
        </w:tc>
      </w:tr>
      <w:tr w:rsidR="005E2DBF">
        <w:tc>
          <w:tcPr>
            <w:tcW w:w="1669" w:type="dxa"/>
            <w:vMerge w:val="restart"/>
          </w:tcPr>
          <w:p w:rsidR="005E2DBF" w:rsidRDefault="005E2DBF">
            <w:pPr>
              <w:pStyle w:val="ConsPlusNormal"/>
              <w:jc w:val="center"/>
            </w:pPr>
            <w:r>
              <w:t>Земельные участки</w:t>
            </w:r>
          </w:p>
        </w:tc>
        <w:tc>
          <w:tcPr>
            <w:tcW w:w="1204" w:type="dxa"/>
          </w:tcPr>
          <w:p w:rsidR="005E2DBF" w:rsidRDefault="005E2DBF">
            <w:pPr>
              <w:pStyle w:val="ConsPlusNormal"/>
              <w:jc w:val="center"/>
            </w:pPr>
            <w:r>
              <w:t>01.01.2019</w:t>
            </w:r>
          </w:p>
        </w:tc>
        <w:tc>
          <w:tcPr>
            <w:tcW w:w="1339" w:type="dxa"/>
          </w:tcPr>
          <w:p w:rsidR="005E2DBF" w:rsidRDefault="005E2DBF">
            <w:pPr>
              <w:pStyle w:val="ConsPlusNormal"/>
              <w:jc w:val="center"/>
            </w:pPr>
            <w:r>
              <w:t>1436</w:t>
            </w:r>
          </w:p>
        </w:tc>
        <w:tc>
          <w:tcPr>
            <w:tcW w:w="1264" w:type="dxa"/>
          </w:tcPr>
          <w:p w:rsidR="005E2DBF" w:rsidRDefault="005E2DBF">
            <w:pPr>
              <w:pStyle w:val="ConsPlusNormal"/>
              <w:jc w:val="center"/>
            </w:pPr>
            <w:r>
              <w:t>110820,314</w:t>
            </w:r>
          </w:p>
        </w:tc>
        <w:tc>
          <w:tcPr>
            <w:tcW w:w="1789" w:type="dxa"/>
          </w:tcPr>
          <w:p w:rsidR="005E2DBF" w:rsidRDefault="005E2DBF">
            <w:pPr>
              <w:pStyle w:val="ConsPlusNormal"/>
              <w:jc w:val="center"/>
            </w:pPr>
            <w:r>
              <w:t>17157866,583 кадастровая стоимость, тыс. руб.</w:t>
            </w:r>
          </w:p>
        </w:tc>
        <w:tc>
          <w:tcPr>
            <w:tcW w:w="1384" w:type="dxa"/>
          </w:tcPr>
          <w:p w:rsidR="005E2DBF" w:rsidRDefault="005E2DBF">
            <w:pPr>
              <w:pStyle w:val="ConsPlusNormal"/>
              <w:jc w:val="center"/>
            </w:pPr>
            <w:r>
              <w:t>-</w:t>
            </w:r>
          </w:p>
        </w:tc>
        <w:tc>
          <w:tcPr>
            <w:tcW w:w="1789" w:type="dxa"/>
          </w:tcPr>
          <w:p w:rsidR="005E2DBF" w:rsidRDefault="005E2DBF">
            <w:pPr>
              <w:pStyle w:val="ConsPlusNormal"/>
              <w:jc w:val="center"/>
            </w:pPr>
            <w:r>
              <w:t>-</w:t>
            </w:r>
          </w:p>
        </w:tc>
        <w:tc>
          <w:tcPr>
            <w:tcW w:w="1309" w:type="dxa"/>
          </w:tcPr>
          <w:p w:rsidR="005E2DBF" w:rsidRDefault="005E2DBF">
            <w:pPr>
              <w:pStyle w:val="ConsPlusNormal"/>
              <w:jc w:val="center"/>
            </w:pPr>
            <w:r>
              <w:t>-</w:t>
            </w:r>
          </w:p>
        </w:tc>
      </w:tr>
      <w:tr w:rsidR="005E2DBF">
        <w:tc>
          <w:tcPr>
            <w:tcW w:w="1669" w:type="dxa"/>
            <w:vMerge/>
          </w:tcPr>
          <w:p w:rsidR="005E2DBF" w:rsidRDefault="005E2DBF"/>
        </w:tc>
        <w:tc>
          <w:tcPr>
            <w:tcW w:w="1204" w:type="dxa"/>
          </w:tcPr>
          <w:p w:rsidR="005E2DBF" w:rsidRDefault="005E2DBF">
            <w:pPr>
              <w:pStyle w:val="ConsPlusNormal"/>
              <w:jc w:val="center"/>
            </w:pPr>
            <w:r>
              <w:t>01.01.2020</w:t>
            </w:r>
          </w:p>
        </w:tc>
        <w:tc>
          <w:tcPr>
            <w:tcW w:w="1339" w:type="dxa"/>
          </w:tcPr>
          <w:p w:rsidR="005E2DBF" w:rsidRDefault="005E2DBF">
            <w:pPr>
              <w:pStyle w:val="ConsPlusNormal"/>
              <w:jc w:val="center"/>
            </w:pPr>
            <w:r>
              <w:t>1542</w:t>
            </w:r>
          </w:p>
        </w:tc>
        <w:tc>
          <w:tcPr>
            <w:tcW w:w="1264" w:type="dxa"/>
          </w:tcPr>
          <w:p w:rsidR="005E2DBF" w:rsidRDefault="005E2DBF">
            <w:pPr>
              <w:pStyle w:val="ConsPlusNormal"/>
              <w:jc w:val="center"/>
            </w:pPr>
            <w:r>
              <w:t>115909,833</w:t>
            </w:r>
          </w:p>
        </w:tc>
        <w:tc>
          <w:tcPr>
            <w:tcW w:w="1789" w:type="dxa"/>
          </w:tcPr>
          <w:p w:rsidR="005E2DBF" w:rsidRDefault="005E2DBF">
            <w:pPr>
              <w:pStyle w:val="ConsPlusNormal"/>
              <w:jc w:val="center"/>
            </w:pPr>
            <w:r>
              <w:t>17307054,341 кадастровая стоимость, тыс. руб.</w:t>
            </w:r>
          </w:p>
        </w:tc>
        <w:tc>
          <w:tcPr>
            <w:tcW w:w="1384" w:type="dxa"/>
          </w:tcPr>
          <w:p w:rsidR="005E2DBF" w:rsidRDefault="005E2DBF">
            <w:pPr>
              <w:pStyle w:val="ConsPlusNormal"/>
              <w:jc w:val="center"/>
            </w:pPr>
            <w:r>
              <w:t>-</w:t>
            </w:r>
          </w:p>
        </w:tc>
        <w:tc>
          <w:tcPr>
            <w:tcW w:w="1789" w:type="dxa"/>
          </w:tcPr>
          <w:p w:rsidR="005E2DBF" w:rsidRDefault="005E2DBF">
            <w:pPr>
              <w:pStyle w:val="ConsPlusNormal"/>
              <w:jc w:val="center"/>
            </w:pPr>
            <w:r>
              <w:t>-</w:t>
            </w:r>
          </w:p>
        </w:tc>
        <w:tc>
          <w:tcPr>
            <w:tcW w:w="1309" w:type="dxa"/>
          </w:tcPr>
          <w:p w:rsidR="005E2DBF" w:rsidRDefault="005E2DBF">
            <w:pPr>
              <w:pStyle w:val="ConsPlusNormal"/>
              <w:jc w:val="center"/>
            </w:pPr>
            <w:r>
              <w:t>-</w:t>
            </w:r>
          </w:p>
        </w:tc>
      </w:tr>
    </w:tbl>
    <w:p w:rsidR="005E2DBF" w:rsidRDefault="005E2DBF">
      <w:pPr>
        <w:sectPr w:rsidR="005E2DBF">
          <w:pgSz w:w="16838" w:h="11905" w:orient="landscape"/>
          <w:pgMar w:top="1701" w:right="1134" w:bottom="850" w:left="1134" w:header="0" w:footer="0" w:gutter="0"/>
          <w:cols w:space="720"/>
        </w:sectPr>
      </w:pPr>
    </w:p>
    <w:p w:rsidR="005E2DBF" w:rsidRDefault="005E2DBF">
      <w:pPr>
        <w:pStyle w:val="ConsPlusNormal"/>
        <w:jc w:val="both"/>
      </w:pPr>
    </w:p>
    <w:p w:rsidR="005E2DBF" w:rsidRDefault="005E2DBF">
      <w:pPr>
        <w:pStyle w:val="ConsPlusNormal"/>
        <w:ind w:firstLine="540"/>
        <w:jc w:val="both"/>
      </w:pPr>
      <w:r>
        <w:t>--------------------------------</w:t>
      </w:r>
    </w:p>
    <w:p w:rsidR="005E2DBF" w:rsidRDefault="005E2DBF">
      <w:pPr>
        <w:pStyle w:val="ConsPlusNormal"/>
        <w:spacing w:before="220"/>
        <w:ind w:firstLine="540"/>
        <w:jc w:val="both"/>
      </w:pPr>
      <w:r>
        <w:t>&lt;*&gt; без учета долей в праве общей долевой собственности Томской области на объекты недвижимости и земельные участки.</w:t>
      </w:r>
    </w:p>
    <w:p w:rsidR="005E2DBF" w:rsidRDefault="005E2DBF">
      <w:pPr>
        <w:pStyle w:val="ConsPlusNormal"/>
        <w:jc w:val="both"/>
      </w:pPr>
    </w:p>
    <w:p w:rsidR="005E2DBF" w:rsidRDefault="005E2DBF">
      <w:pPr>
        <w:pStyle w:val="ConsPlusNormal"/>
        <w:ind w:firstLine="540"/>
        <w:jc w:val="both"/>
      </w:pPr>
      <w:r>
        <w:t>Также в Реестре по состоянию на 01.01.2019 находились доли в праве общей долевой собственности на 7 объектов недвижимого имущества (нежилые помещения, квартира) общей площадью 2,69 тыс. кв. м (общая первоначальная стоимость указанных долей - 42772,13 тыс. руб., их остаточная стоимость - 41022,08 тыс. руб.), на 01.01.2020 - доли в праве общей долевой собственности на 6 объектов недвижимости общей площадью 2,16 тыс. кв. м (общая первоначальная стоимость указанных долей - 18278,13 тыс. руб., их остаточная стоимость - 16732,2 тыс. руб.).</w:t>
      </w:r>
    </w:p>
    <w:p w:rsidR="005E2DBF" w:rsidRDefault="005E2DBF">
      <w:pPr>
        <w:pStyle w:val="ConsPlusNormal"/>
        <w:spacing w:before="220"/>
        <w:ind w:firstLine="540"/>
        <w:jc w:val="both"/>
      </w:pPr>
      <w:r>
        <w:t>В части земельных участков необходимо отметить, что в Реестре по состоянию на 01.01.2019 находились доли в праве общей долевой собственности на 3 земельных участка общей площадью 7,58 тыс. кв. м, общей кадастровой стоимостью 21025,952 тыс. руб., по состоянию на 01.01.2020 находились доли в праве общей долевой собственности на 2 земельных участка общей площадью 6,758 тыс. кв. м, общей кадастровой стоимостью 20186,247 тыс. руб.</w:t>
      </w:r>
    </w:p>
    <w:p w:rsidR="005E2DBF" w:rsidRDefault="005E2DBF">
      <w:pPr>
        <w:pStyle w:val="ConsPlusNormal"/>
        <w:spacing w:before="220"/>
        <w:ind w:firstLine="540"/>
        <w:jc w:val="both"/>
      </w:pPr>
      <w:r>
        <w:t>Общее количество объектов недвижимого имущества, учтенных в Реестре по состоянию на 01.01.2020, уменьшилось по сравнению с началом отчетного года на 87 единиц, общая площадь учтенных объектов недвижимости уменьшилась на 16,1 тыс. кв. м, а первоначальная стоимость уменьшилась на 146643,3 тыс. руб.</w:t>
      </w:r>
    </w:p>
    <w:p w:rsidR="005E2DBF" w:rsidRDefault="005E2DBF">
      <w:pPr>
        <w:pStyle w:val="ConsPlusNormal"/>
        <w:spacing w:before="220"/>
        <w:ind w:firstLine="540"/>
        <w:jc w:val="both"/>
      </w:pPr>
      <w:r>
        <w:t>Изменение количества недвижимого имущества по сравнению с прошлым годом произошло в связи с принятием в собственность Томской области 54 объектов общей площадью 14,258 тыс. кв. м, общей первоначальной стоимостью 121660,06 тыс. руб. и выбытием из собственности Томской области 136 объектов общей площадью 31,306 тыс. кв. м, общей первоначальной стоимостью 279021,97 тыс. руб.</w:t>
      </w:r>
    </w:p>
    <w:p w:rsidR="005E2DBF" w:rsidRDefault="005E2DBF">
      <w:pPr>
        <w:pStyle w:val="ConsPlusNormal"/>
        <w:spacing w:before="220"/>
        <w:ind w:firstLine="540"/>
        <w:jc w:val="both"/>
      </w:pPr>
      <w:r>
        <w:t>Принятие в собственность Томской области вышеуказанных 54 объектов недвижимого имущества осуществлено по следующим основаниям:</w:t>
      </w:r>
    </w:p>
    <w:p w:rsidR="005E2DBF" w:rsidRDefault="005E2DBF">
      <w:pPr>
        <w:pStyle w:val="ConsPlusNormal"/>
        <w:spacing w:before="220"/>
        <w:ind w:firstLine="540"/>
        <w:jc w:val="both"/>
      </w:pPr>
      <w:r>
        <w:t>- приобретение в собственность Томской области на возмездной основе 3 объектов общей площадью 0,808 тыс. кв. м, общей первоначальной стоимостью 23082 тыс. руб. Объекты закреплены на праве оперативного управления за областными государственными учреждениями и Комитетом по обеспечению деятельности мировых судей Томской области;</w:t>
      </w:r>
    </w:p>
    <w:p w:rsidR="005E2DBF" w:rsidRDefault="005E2DBF">
      <w:pPr>
        <w:pStyle w:val="ConsPlusNormal"/>
        <w:spacing w:before="220"/>
        <w:ind w:firstLine="540"/>
        <w:jc w:val="both"/>
      </w:pPr>
      <w:r>
        <w:t>- приобретение в собственность Томской области на безвозмездной основе 34 объектов общей площадью 13,259 тыс. кв. м, общей первоначальной стоимостью 88555,74 тыс. руб.;</w:t>
      </w:r>
    </w:p>
    <w:p w:rsidR="005E2DBF" w:rsidRDefault="005E2DBF">
      <w:pPr>
        <w:pStyle w:val="ConsPlusNormal"/>
        <w:spacing w:before="220"/>
        <w:ind w:firstLine="540"/>
        <w:jc w:val="both"/>
      </w:pPr>
      <w:r>
        <w:t>- принято (выявлено) по результатам проведенных инвентаризаций (проверок) 15 объектов общей площадью 0,054 тыс. кв. м общей первоначальной стоимостью 8811,80 тыс. руб.;</w:t>
      </w:r>
    </w:p>
    <w:p w:rsidR="005E2DBF" w:rsidRDefault="005E2DBF">
      <w:pPr>
        <w:pStyle w:val="ConsPlusNormal"/>
        <w:spacing w:before="220"/>
        <w:ind w:firstLine="540"/>
        <w:jc w:val="both"/>
      </w:pPr>
      <w:r>
        <w:t>- зарегистрировано право собственности Томской области на основании разрешений на ввод объектов в эксплуатацию в отношении 2 объектов общей площадью 0,137 кв. м общей первоначальной стоимостью 1210,52 тыс. руб., объекты закреплены на праве оперативного управления за областными государственными учреждениями.</w:t>
      </w:r>
    </w:p>
    <w:p w:rsidR="005E2DBF" w:rsidRDefault="005E2DBF">
      <w:pPr>
        <w:pStyle w:val="ConsPlusNormal"/>
        <w:spacing w:before="220"/>
        <w:ind w:firstLine="540"/>
        <w:jc w:val="both"/>
      </w:pPr>
      <w:r>
        <w:t>Кроме того, от физического лица безвозмездно в 2019 году принято 1/4 доли в праве общей долевой собственности на объект недвижимости (жилое здание) площадью 531,4 кв. м стоимостью доли 1984,00 тыс. руб., а в 2018 году принято 3/4 доли этого же объекта, тем самым в собственности Томской области находится единый объект площадью 531,4 кв. м, первоначальной стоимостью 26478,00 тыс. руб.</w:t>
      </w:r>
    </w:p>
    <w:p w:rsidR="005E2DBF" w:rsidRDefault="005E2DBF">
      <w:pPr>
        <w:pStyle w:val="ConsPlusNormal"/>
        <w:spacing w:before="220"/>
        <w:ind w:firstLine="540"/>
        <w:jc w:val="both"/>
      </w:pPr>
      <w:r>
        <w:lastRenderedPageBreak/>
        <w:t>Выбытие вышеназванных 136 объектов недвижимого имущества произошло в связи:</w:t>
      </w:r>
    </w:p>
    <w:p w:rsidR="005E2DBF" w:rsidRDefault="005E2DBF">
      <w:pPr>
        <w:pStyle w:val="ConsPlusNormal"/>
        <w:spacing w:before="220"/>
        <w:ind w:firstLine="540"/>
        <w:jc w:val="both"/>
      </w:pPr>
      <w:r>
        <w:t>- со сносом (списанием) 67 объектов общей площадью 8,16 тыс. кв. м, общей первоначальной стоимостью 30936,72 тыс. руб.;</w:t>
      </w:r>
    </w:p>
    <w:p w:rsidR="005E2DBF" w:rsidRDefault="005E2DBF">
      <w:pPr>
        <w:pStyle w:val="ConsPlusNormal"/>
        <w:spacing w:before="220"/>
        <w:ind w:firstLine="540"/>
        <w:jc w:val="both"/>
      </w:pPr>
      <w:r>
        <w:t>- с приватизацией (на безвозмездной основе) 2 объектов общей площадью 0,13 тыс. кв. м, общей первоначальной стоимостью 1590,46 тыс. руб.;</w:t>
      </w:r>
    </w:p>
    <w:p w:rsidR="005E2DBF" w:rsidRDefault="005E2DBF">
      <w:pPr>
        <w:pStyle w:val="ConsPlusNormal"/>
        <w:spacing w:before="220"/>
        <w:ind w:firstLine="540"/>
        <w:jc w:val="both"/>
      </w:pPr>
      <w:r>
        <w:t>- с приватизацией (на возмездной основе) 6 объектов общей площадью 13,38 тыс. кв. м, общей первоначальной стоимостью 133404,19 тыс. руб.;</w:t>
      </w:r>
    </w:p>
    <w:p w:rsidR="005E2DBF" w:rsidRDefault="005E2DBF">
      <w:pPr>
        <w:pStyle w:val="ConsPlusNormal"/>
        <w:spacing w:before="220"/>
        <w:ind w:firstLine="540"/>
        <w:jc w:val="both"/>
      </w:pPr>
      <w:r>
        <w:t>- с отчуждением областного государственного имущества на безвозмездной основе в муниципальную собственность - 45 объектов общей площадью 4,69 тыс. кв. м, общей первоначальной стоимостью 88073,12 тыс. руб;</w:t>
      </w:r>
    </w:p>
    <w:p w:rsidR="005E2DBF" w:rsidRDefault="005E2DBF">
      <w:pPr>
        <w:pStyle w:val="ConsPlusNormal"/>
        <w:spacing w:before="220"/>
        <w:ind w:firstLine="540"/>
        <w:jc w:val="both"/>
      </w:pPr>
      <w:r>
        <w:t>- с иным отчуждением (исключением из Реестра) 16 объектов общей площадью 4,946 тыс. кв. м общей первоначальной стоимостью 25017,48 тыс. руб., в том числе: 15 объектов общей площадью 4,908 тыс. кв. м общей первоначальной стоимостью 24804,43 тыс. руб. - в связи с передачей ОГУП "Первомайское ДРСУ" на основании Соглашений об отступном в собственность третьих лиц (ООО "Первомайское ДРСУ", ООО "Сибирь") в счет погашения требований кредиторов, на 10 из них данная сделка определением Арбитражного суда Томской области от 01.10.2019 по делу N А67-4543/2014 признана недействительной, при этом сведения о регистрации права собственности ООО "Первомайское ДРСУ" из Единого государственного реестра недвижимости не исключены; 1 объект площадью 0,038 тыс. кв. м первоначальной стоимостью 213,05 тыс. руб. - по решению суда;</w:t>
      </w:r>
    </w:p>
    <w:p w:rsidR="005E2DBF" w:rsidRDefault="005E2DBF">
      <w:pPr>
        <w:pStyle w:val="ConsPlusNormal"/>
        <w:spacing w:before="220"/>
        <w:ind w:firstLine="540"/>
        <w:jc w:val="both"/>
      </w:pPr>
      <w:r>
        <w:t>- кроме того, изменение количества объектов недвижимого имущества произошло по причине проведенных корректировок по объектам недвижимости, учитываемых в Реестре до 01.01.2020 - уменьшение объектов недвижимости на 6 единиц, увеличение общей площади на 0,412 тыс. кв. м, уменьшение общей первоначальной стоимости на 15759,40 тыс. руб. в связи с приведением данных Реестра в соответствии с правоустанавливающими документами, техдокументации (изменениями в техдокументации), данными бухучета областных государственных учреждений, Казны Томской области, а именно: уменьшено количество объектов недвижимости на 9 ед. и общая площадь - на 0,663 кв. м, общая первоначальная стоимость - 2985,08 тыс. руб.; увеличено количество объектов недвижимости на 3 ед. и общая площадь на 1,075 тыс. кв. м, общая первоначальная стоимость уменьшена на 12774,32 тыс. руб.</w:t>
      </w:r>
    </w:p>
    <w:p w:rsidR="005E2DBF" w:rsidRDefault="005E2DBF">
      <w:pPr>
        <w:pStyle w:val="ConsPlusNormal"/>
        <w:spacing w:before="220"/>
        <w:ind w:firstLine="540"/>
        <w:jc w:val="both"/>
      </w:pPr>
      <w:r>
        <w:t>В части изменений, касающихся земельных участков, общее количество земельных участков, учтенных в Реестре по состоянию на 01.01.2020, увеличилось по сравнению с началом отчетного года на 106 участков, их общая площадь увеличилась на 5089,519 тыс. кв. м, а кадастровая стоимость увеличилась на 149187,758 тыс. руб.</w:t>
      </w:r>
    </w:p>
    <w:p w:rsidR="005E2DBF" w:rsidRDefault="005E2DBF">
      <w:pPr>
        <w:pStyle w:val="ConsPlusNormal"/>
        <w:spacing w:before="220"/>
        <w:ind w:firstLine="540"/>
        <w:jc w:val="both"/>
      </w:pPr>
      <w:r>
        <w:t>Принятие в собственность Томской области указанных 147 земельных участков площадью 6424434,27 кв. м, кадастровой стоимостью 2630343,974 тыс. руб. осуществлено по следующим основаниям:</w:t>
      </w:r>
    </w:p>
    <w:p w:rsidR="005E2DBF" w:rsidRDefault="005E2DBF">
      <w:pPr>
        <w:pStyle w:val="ConsPlusNormal"/>
        <w:spacing w:before="220"/>
        <w:ind w:firstLine="540"/>
        <w:jc w:val="both"/>
      </w:pPr>
      <w:r>
        <w:t>- 6 земельных участков площадью 30914,7 кв. м, кадастровой стоимостью 41723,974 тыс. руб. переданы из муниципальной собственности по договорам пожертвования (5 земельных участков с объектами недвижимости, 1 земельный участок без объектов недвижимости);</w:t>
      </w:r>
    </w:p>
    <w:p w:rsidR="005E2DBF" w:rsidRDefault="005E2DBF">
      <w:pPr>
        <w:pStyle w:val="ConsPlusNormal"/>
        <w:spacing w:before="220"/>
        <w:ind w:firstLine="540"/>
        <w:jc w:val="both"/>
      </w:pPr>
      <w:r>
        <w:t xml:space="preserve">- 10 земельных участков площадью 3226360 кв. м, кадастровой стоимостью 51534,236 тыс. руб. приняты из муниципальной собственности в соответствии с Федеральным </w:t>
      </w:r>
      <w:hyperlink r:id="rId7" w:history="1">
        <w:r>
          <w:rPr>
            <w:color w:val="0000FF"/>
          </w:rPr>
          <w:t>законом</w:t>
        </w:r>
      </w:hyperlink>
      <w: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w:t>
      </w:r>
      <w:r>
        <w:lastRenderedPageBreak/>
        <w:t>государственной власти субъектов Российской Федерации" (далее - Федеральный закон от 22.08.2004 N 122-ФЗ);</w:t>
      </w:r>
    </w:p>
    <w:p w:rsidR="005E2DBF" w:rsidRDefault="005E2DBF">
      <w:pPr>
        <w:pStyle w:val="ConsPlusNormal"/>
        <w:spacing w:before="220"/>
        <w:ind w:firstLine="540"/>
        <w:jc w:val="both"/>
      </w:pPr>
      <w:r>
        <w:t>- по результатам инвентаризации учтены 2 земельных участка (Чаинский район, с. Коломинские Гривы, ул. Ленина и с. Гореловка, ул. Центральная, 4) общей площадью 8988 кв. м общей кадастровой стоимостью 1223,429 тыс. руб., находящиеся в постоянном (бессрочном) пользовании ОГБУЗ "Чаинская районная больница";</w:t>
      </w:r>
    </w:p>
    <w:p w:rsidR="005E2DBF" w:rsidRDefault="005E2DBF">
      <w:pPr>
        <w:pStyle w:val="ConsPlusNormal"/>
        <w:spacing w:before="220"/>
        <w:ind w:firstLine="540"/>
        <w:jc w:val="both"/>
      </w:pPr>
      <w:r>
        <w:t>- 1 земельный участок площадью 833 кв. м, кадастровой стоимостью 566,473 тыс. руб. приобретен по контракту совместно с объектом недвижимости по адресу: Томская область, р-н Александровский, с. Александровское, ул. Советская, 18;</w:t>
      </w:r>
    </w:p>
    <w:p w:rsidR="005E2DBF" w:rsidRDefault="005E2DBF">
      <w:pPr>
        <w:pStyle w:val="ConsPlusNormal"/>
        <w:spacing w:before="220"/>
        <w:ind w:firstLine="540"/>
        <w:jc w:val="both"/>
      </w:pPr>
      <w:r>
        <w:t>- 49 земельных участков площадью 1264011 кв. м, кадастровой стоимостью 2481613,465 тыс. руб. учтены как образованные при разделе, объединении земельных участков, находящихся в собственности Томской области;</w:t>
      </w:r>
    </w:p>
    <w:p w:rsidR="005E2DBF" w:rsidRDefault="005E2DBF">
      <w:pPr>
        <w:pStyle w:val="ConsPlusNormal"/>
        <w:spacing w:before="220"/>
        <w:ind w:firstLine="540"/>
        <w:jc w:val="both"/>
      </w:pPr>
      <w:r>
        <w:t>- 58 земельных участков площадью 1824164 кв. м кадастровой стоимостью 24687,350 тыс. руб. в связи с оформлением права собственности Томской области в порядке разграничения государственной собственности на землю (</w:t>
      </w:r>
      <w:hyperlink r:id="rId8" w:history="1">
        <w:r>
          <w:rPr>
            <w:color w:val="0000FF"/>
          </w:rPr>
          <w:t>п. 2 ст. 3.1</w:t>
        </w:r>
      </w:hyperlink>
      <w:r>
        <w:t xml:space="preserve"> Федерального закона от 25.10.2001 N 137-ФЗ "О введении в действие Земельного кодекса Российской Федерации");</w:t>
      </w:r>
    </w:p>
    <w:p w:rsidR="005E2DBF" w:rsidRDefault="005E2DBF">
      <w:pPr>
        <w:pStyle w:val="ConsPlusNormal"/>
        <w:spacing w:before="220"/>
        <w:ind w:firstLine="540"/>
        <w:jc w:val="both"/>
      </w:pPr>
      <w:r>
        <w:t>- 1 земельный участок площадью 230,57 кв. м кадастровой стоимостью 642,174 тыс. руб. приобретен путем изъятия для нужд Томской области (для строительства автомобильной дороги);</w:t>
      </w:r>
    </w:p>
    <w:p w:rsidR="005E2DBF" w:rsidRDefault="005E2DBF">
      <w:pPr>
        <w:pStyle w:val="ConsPlusNormal"/>
        <w:spacing w:before="220"/>
        <w:ind w:firstLine="540"/>
        <w:jc w:val="both"/>
      </w:pPr>
      <w:r>
        <w:t>- 1 земельный участок площадью 6190 кв. м кадастровой стоимостью 24870,0 тыс. руб. принят по судебному решению (г. Томск, ул. Рабочая, 21а);</w:t>
      </w:r>
    </w:p>
    <w:p w:rsidR="005E2DBF" w:rsidRDefault="005E2DBF">
      <w:pPr>
        <w:pStyle w:val="ConsPlusNormal"/>
        <w:spacing w:before="220"/>
        <w:ind w:firstLine="540"/>
        <w:jc w:val="both"/>
      </w:pPr>
      <w:r>
        <w:t>- 19 земельных участков площадью 62743 кв. м кадастровой стоимостью 3482,873 тыс. руб. оформлены ОГКУ "Томскавтодор" по предварительному согласованию предоставления земельных участков для строительства дорог и по документам территориального планирования.</w:t>
      </w:r>
    </w:p>
    <w:p w:rsidR="005E2DBF" w:rsidRDefault="005E2DBF">
      <w:pPr>
        <w:pStyle w:val="ConsPlusNormal"/>
        <w:spacing w:before="220"/>
        <w:ind w:firstLine="540"/>
        <w:jc w:val="both"/>
      </w:pPr>
      <w:r>
        <w:t>Кроме того, в 2019 году безвозмездно принято от физического лица 1/4 доли в праве общей долевой собственности на земельный участок, расположенный по адресу: Томская область, г. Томск, ул. Карташова, 19 (в 2018 году было принято 3/4 доли этого земельного участка), тем самым в собственности Томской области по состоянию на 01.01.2020 учтен земельный участок площадью 824 кв. м кадастровой стоимостью 839,705 тыс. руб.</w:t>
      </w:r>
    </w:p>
    <w:p w:rsidR="005E2DBF" w:rsidRDefault="005E2DBF">
      <w:pPr>
        <w:pStyle w:val="ConsPlusNormal"/>
        <w:spacing w:before="220"/>
        <w:ind w:firstLine="540"/>
        <w:jc w:val="both"/>
      </w:pPr>
      <w:r>
        <w:t>В 2019 году исключены из Реестра 42 земельных участка площадью 1497046 кв. м, кадастровой стоимостью 2569866,123 тыс. руб. по следующим основаниям:</w:t>
      </w:r>
    </w:p>
    <w:p w:rsidR="005E2DBF" w:rsidRDefault="005E2DBF">
      <w:pPr>
        <w:pStyle w:val="ConsPlusNormal"/>
        <w:spacing w:before="220"/>
        <w:ind w:firstLine="540"/>
        <w:jc w:val="both"/>
      </w:pPr>
      <w:r>
        <w:t>- 5 земельных участков площадью 141130 кв. м, кадастровой стоимостью 34719,189 тыс. руб. в результате их продажи в процессе приватизации (земельные участки по адресам: г. Томск, ул. Мичурина, 110/1 и 110/2) и под объектами недвижимости собственникам таких объектов (земельные участки по адресам: Первомайский район, с. Комсомольск, ул. Гагарина, 57, Первомайский район, на юго-запад от пересечения автодороги Первомайское - Комсомольск и дороги на железнодорожный тупик на расстоянии 580 м, Первомайский район, с. Первомайское, ул. Ленинская, 108);</w:t>
      </w:r>
    </w:p>
    <w:p w:rsidR="005E2DBF" w:rsidRDefault="005E2DBF">
      <w:pPr>
        <w:pStyle w:val="ConsPlusNormal"/>
        <w:spacing w:before="220"/>
        <w:ind w:firstLine="540"/>
        <w:jc w:val="both"/>
      </w:pPr>
      <w:r>
        <w:t>- 29 земельных участков площадью 1240154 кв. м, кадастровой стоимостью 2423453,147 тыс. руб. в результате их раздела, объединения в целях оптимизации расходов областных государственных учреждений по оплате земельного налога, передачи земельных участков в муниципальную собственность для муниципальных нужд, уточнения границ муниципальных образований, предоставления земельных участков для строительства объектов, приватизации государственного имущества;</w:t>
      </w:r>
    </w:p>
    <w:p w:rsidR="005E2DBF" w:rsidRDefault="005E2DBF">
      <w:pPr>
        <w:pStyle w:val="ConsPlusNormal"/>
        <w:spacing w:before="220"/>
        <w:ind w:firstLine="540"/>
        <w:jc w:val="both"/>
      </w:pPr>
      <w:r>
        <w:t xml:space="preserve">- 5 земельных участков площадью 13128 кв. м, кадастровой стоимостью 9638,403 тыс. руб. </w:t>
      </w:r>
      <w:r>
        <w:lastRenderedPageBreak/>
        <w:t>переданы в муниципальную собственность по договорам пожертвования: 3 земельных участка без объектов недвижимости по адресам: г. Колпашево, пер. Чапаева, 40, Кожевниковский район, с. Чилино, ул. Советская, 5а, Асиновский район, с. Новиковка, ул. Советская, 2; 1 земельный участок по адресу: Чаинский район, с. Подгорное, ул. Школьная, 10 передан в муниципальную собственность вместе с объектом недвижимости; 1 земельный участок по адресу: Первомайский район, муниципальное образование Улу-Юльское сельское поселение, п. Улу-Юл, ул. Пролетарская, участок N 38/1 под объектами недвижимости муниципальной собственности;</w:t>
      </w:r>
    </w:p>
    <w:p w:rsidR="005E2DBF" w:rsidRDefault="005E2DBF">
      <w:pPr>
        <w:pStyle w:val="ConsPlusNormal"/>
        <w:spacing w:before="220"/>
        <w:ind w:firstLine="540"/>
        <w:jc w:val="both"/>
      </w:pPr>
      <w:r>
        <w:t xml:space="preserve">- 2 земельных участка площадью 78349 кв. м, кадастровой стоимостью 42222,487 тыс. руб. переданы в муниципальную собственность вместе с объектами недвижимости в соответствии с Федеральным </w:t>
      </w:r>
      <w:hyperlink r:id="rId9" w:history="1">
        <w:r>
          <w:rPr>
            <w:color w:val="0000FF"/>
          </w:rPr>
          <w:t>законом</w:t>
        </w:r>
      </w:hyperlink>
      <w:r>
        <w:t xml:space="preserve"> от 22.08.2004 N 122-ФЗ (земельные участки по адресам: г. Томск, ул. Басандайская, 61, Бакчарский район, с. Бакчар, ул. Вицмана);</w:t>
      </w:r>
    </w:p>
    <w:p w:rsidR="005E2DBF" w:rsidRDefault="005E2DBF">
      <w:pPr>
        <w:pStyle w:val="ConsPlusNormal"/>
        <w:spacing w:before="220"/>
        <w:ind w:firstLine="540"/>
        <w:jc w:val="both"/>
      </w:pPr>
      <w:r>
        <w:t>- 1 земельный участок площадью 24285 кв. м с кадастровой стоимостью 59832,897 тыс. руб. снят с кадастрового учета в связи с двойным учетом.</w:t>
      </w:r>
    </w:p>
    <w:p w:rsidR="005E2DBF" w:rsidRDefault="005E2DBF">
      <w:pPr>
        <w:pStyle w:val="ConsPlusNormal"/>
        <w:spacing w:before="220"/>
        <w:ind w:firstLine="540"/>
        <w:jc w:val="both"/>
      </w:pPr>
      <w:r>
        <w:t>Кроме того, в 2019 году проводились работы по уточнению площадей земельных участков, находящихся в собственности Томской области, в результате чего их общая площадь увеличилась на 161306,98 кв. м. Также в течение 2019 года уточнялась кадастровая стоимость земельных участков в результате изменения характеристик земельных участков, а также оспаривания кадастровой стоимости земельных участков и установления ее в размере рыночной, в связи с чем кадастровая стоимость увеличилась на 87870,202 тыс. руб.</w:t>
      </w:r>
    </w:p>
    <w:p w:rsidR="005E2DBF" w:rsidRDefault="005E2DBF">
      <w:pPr>
        <w:pStyle w:val="ConsPlusNormal"/>
        <w:spacing w:before="220"/>
        <w:ind w:firstLine="540"/>
        <w:jc w:val="both"/>
      </w:pPr>
      <w:r>
        <w:t>Изменение количества движимого имущества по сравнению с прошлым годом произошло в связи с принятием в собственность Томской области объектов общей первоначальной стоимостью 2183072,35 тыс. руб. и выбытием из собственности Томской области объектов общей первоначальной стоимостью 352826,78 тыс. руб.</w:t>
      </w:r>
    </w:p>
    <w:p w:rsidR="005E2DBF" w:rsidRDefault="005E2DBF">
      <w:pPr>
        <w:pStyle w:val="ConsPlusNormal"/>
        <w:spacing w:before="220"/>
        <w:ind w:firstLine="540"/>
        <w:jc w:val="both"/>
      </w:pPr>
      <w:r>
        <w:t>Принятие в собственность Томской области объектов движимого имущества осуществлено по следующим основаниям:</w:t>
      </w:r>
    </w:p>
    <w:p w:rsidR="005E2DBF" w:rsidRDefault="005E2DBF">
      <w:pPr>
        <w:pStyle w:val="ConsPlusNormal"/>
        <w:spacing w:before="220"/>
        <w:ind w:firstLine="540"/>
        <w:jc w:val="both"/>
      </w:pPr>
      <w:r>
        <w:t>- приобретение на возмездной основе указанных объектов общей первоначальной стоимостью 1980147,03 тыс. руб.;</w:t>
      </w:r>
    </w:p>
    <w:p w:rsidR="005E2DBF" w:rsidRDefault="005E2DBF">
      <w:pPr>
        <w:pStyle w:val="ConsPlusNormal"/>
        <w:spacing w:before="220"/>
        <w:ind w:firstLine="540"/>
        <w:jc w:val="both"/>
      </w:pPr>
      <w:r>
        <w:t xml:space="preserve">- приобретение на безвозмездной основе объектов общей первоначальной стоимостью 202703,24 тыс. руб., в том числе: 40801,00 тыс. руб. - музыкальные инструменты, принятые в рамках национального проекта "Культура" федерального проекта "Культурная среда", 473,62 тыс. руб. - комплект учебно-игрового оборудования, принятый по федеральной целевой </w:t>
      </w:r>
      <w:hyperlink r:id="rId10" w:history="1">
        <w:r>
          <w:rPr>
            <w:color w:val="0000FF"/>
          </w:rPr>
          <w:t>программе</w:t>
        </w:r>
      </w:hyperlink>
      <w:r>
        <w:t xml:space="preserve"> "Повышение безопасности дорожного движения в 2006 - 2012 годах";</w:t>
      </w:r>
    </w:p>
    <w:p w:rsidR="005E2DBF" w:rsidRDefault="005E2DBF">
      <w:pPr>
        <w:pStyle w:val="ConsPlusNormal"/>
        <w:spacing w:before="220"/>
        <w:ind w:firstLine="540"/>
        <w:jc w:val="both"/>
      </w:pPr>
      <w:r>
        <w:t>- принято (выявлено) по результатам проведенных инвентаризаций движимое имущество первоначальной стоимостью 222,08 тыс. руб. (ОГБУЗ "Томская клиническая психиатрическая больница").</w:t>
      </w:r>
    </w:p>
    <w:p w:rsidR="005E2DBF" w:rsidRDefault="005E2DBF">
      <w:pPr>
        <w:pStyle w:val="ConsPlusNormal"/>
        <w:spacing w:before="220"/>
        <w:ind w:firstLine="540"/>
        <w:jc w:val="both"/>
      </w:pPr>
      <w:r>
        <w:t>Выбытие объектов движимого имущества произошло в связи:</w:t>
      </w:r>
    </w:p>
    <w:p w:rsidR="005E2DBF" w:rsidRDefault="005E2DBF">
      <w:pPr>
        <w:pStyle w:val="ConsPlusNormal"/>
        <w:spacing w:before="220"/>
        <w:ind w:firstLine="540"/>
        <w:jc w:val="both"/>
      </w:pPr>
      <w:r>
        <w:t>- со списанием, ликвидацией имущества общей первоначальной стоимостью 271949,32 тыс. руб.;</w:t>
      </w:r>
    </w:p>
    <w:p w:rsidR="005E2DBF" w:rsidRDefault="005E2DBF">
      <w:pPr>
        <w:pStyle w:val="ConsPlusNormal"/>
        <w:spacing w:before="220"/>
        <w:ind w:firstLine="540"/>
        <w:jc w:val="both"/>
      </w:pPr>
      <w:r>
        <w:t>- с отчуждением областного государственного имущества на безвозмездной основе в муниципальную собственность - на сумму 56570,27 тыс. руб.;</w:t>
      </w:r>
    </w:p>
    <w:p w:rsidR="005E2DBF" w:rsidRDefault="005E2DBF">
      <w:pPr>
        <w:pStyle w:val="ConsPlusNormal"/>
        <w:spacing w:before="220"/>
        <w:ind w:firstLine="540"/>
        <w:jc w:val="both"/>
      </w:pPr>
      <w:r>
        <w:t>- с отчуждением областного государственного имущества на возмездной основе - на сумму 8033,62 тыс. руб.;</w:t>
      </w:r>
    </w:p>
    <w:p w:rsidR="005E2DBF" w:rsidRDefault="005E2DBF">
      <w:pPr>
        <w:pStyle w:val="ConsPlusNormal"/>
        <w:spacing w:before="220"/>
        <w:ind w:firstLine="540"/>
        <w:jc w:val="both"/>
      </w:pPr>
      <w:r>
        <w:t xml:space="preserve">- с иным отчуждением (списанием) имущества общей первоначальной стоимостью 16273,57 </w:t>
      </w:r>
      <w:r>
        <w:lastRenderedPageBreak/>
        <w:t>тыс. руб., в том числе в связи с передачей имущества ОГУП "Первомайское ДРСУ" конкурсным управляющим по Соглашению об отступном и передачей имущественного взноса в некоммерческую организацию.</w:t>
      </w:r>
    </w:p>
    <w:p w:rsidR="005E2DBF" w:rsidRDefault="005E2DBF">
      <w:pPr>
        <w:pStyle w:val="ConsPlusNormal"/>
        <w:spacing w:before="220"/>
        <w:ind w:firstLine="540"/>
        <w:jc w:val="both"/>
      </w:pPr>
      <w:r>
        <w:t>Кроме того, изменения в Реестр в отношении движимого имущества внесены в соответствии с уточненной документацией в сторону увеличения его первоначальной стоимости на сумму 33516,26 тыс. руб.</w:t>
      </w:r>
    </w:p>
    <w:p w:rsidR="005E2DBF" w:rsidRDefault="005E2DBF">
      <w:pPr>
        <w:pStyle w:val="ConsPlusNormal"/>
        <w:spacing w:before="220"/>
        <w:ind w:firstLine="540"/>
        <w:jc w:val="both"/>
      </w:pPr>
      <w:r>
        <w:t>По информации областных структур &lt;1&gt;, по состоянию на 01.01.2019, ими используются на праве безвозмездного пользования помещения общей площадью 91786,32 кв. м (77512,38 кв. м - областными государственными учреждениями, 14175,49 кв. м - органами государственной власти Томской области, 98,45 кв. м - областными государственными унитарными предприятиями), аренды - 30123,63 кв. м (24494,42 кв. м - областными государственными учреждениями, 2324,31 кв. м - органами государственной власти Томской области, 3304,90 кв. м - областными государственными унитарными предприятиями).</w:t>
      </w:r>
    </w:p>
    <w:p w:rsidR="005E2DBF" w:rsidRDefault="005E2DBF">
      <w:pPr>
        <w:pStyle w:val="ConsPlusNormal"/>
        <w:spacing w:before="220"/>
        <w:ind w:firstLine="540"/>
        <w:jc w:val="both"/>
      </w:pPr>
      <w:r>
        <w:t>--------------------------------</w:t>
      </w:r>
    </w:p>
    <w:p w:rsidR="005E2DBF" w:rsidRDefault="005E2DBF">
      <w:pPr>
        <w:pStyle w:val="ConsPlusNormal"/>
        <w:spacing w:before="220"/>
        <w:ind w:firstLine="540"/>
        <w:jc w:val="both"/>
      </w:pPr>
      <w:r>
        <w:t>&lt;1&gt; областные структуры - областные государственные учреждения, областные государственные унитарные предприятия, органы государственной власти Томской области, органы государственных внебюджетных фондов Российской Федерации.</w:t>
      </w:r>
    </w:p>
    <w:p w:rsidR="005E2DBF" w:rsidRDefault="005E2DBF">
      <w:pPr>
        <w:pStyle w:val="ConsPlusNormal"/>
        <w:jc w:val="both"/>
      </w:pPr>
    </w:p>
    <w:p w:rsidR="005E2DBF" w:rsidRDefault="005E2DBF">
      <w:pPr>
        <w:pStyle w:val="ConsPlusNormal"/>
        <w:ind w:firstLine="540"/>
        <w:jc w:val="both"/>
      </w:pPr>
      <w:r>
        <w:t>Общий объем средств, направленных в 2019 году на покрытие расходов на аренду, составил 127704,24 тыс. руб., из них затраты на НДС, эксплуатацию и коммунальные услуги - 26045,56 тыс. руб.</w:t>
      </w:r>
    </w:p>
    <w:p w:rsidR="005E2DBF" w:rsidRDefault="005E2DBF">
      <w:pPr>
        <w:pStyle w:val="ConsPlusNormal"/>
        <w:spacing w:before="220"/>
        <w:ind w:firstLine="540"/>
        <w:jc w:val="both"/>
      </w:pPr>
      <w:r>
        <w:t>Общая площадь объектов недвижимого имущества, предоставленных в безвозмездное пользование, составила 105907,36 кв. м (из них 50582,53 кв. м областным структурам), в том числе:</w:t>
      </w:r>
    </w:p>
    <w:p w:rsidR="005E2DBF" w:rsidRDefault="005E2DBF">
      <w:pPr>
        <w:pStyle w:val="ConsPlusNormal"/>
        <w:spacing w:before="220"/>
        <w:ind w:firstLine="540"/>
        <w:jc w:val="both"/>
      </w:pPr>
      <w:r>
        <w:t>- областными государственными учреждениями - 70874,98 кв. м (из них 42141,08 кв. м областным структурам);</w:t>
      </w:r>
    </w:p>
    <w:p w:rsidR="005E2DBF" w:rsidRDefault="005E2DBF">
      <w:pPr>
        <w:pStyle w:val="ConsPlusNormal"/>
        <w:spacing w:before="220"/>
        <w:ind w:firstLine="540"/>
        <w:jc w:val="both"/>
      </w:pPr>
      <w:r>
        <w:t>- органами государственной власти Томской области - 9529,6 кв. м (из них 3836,05 кв. м областным структурам);</w:t>
      </w:r>
    </w:p>
    <w:p w:rsidR="005E2DBF" w:rsidRDefault="005E2DBF">
      <w:pPr>
        <w:pStyle w:val="ConsPlusNormal"/>
        <w:spacing w:before="220"/>
        <w:ind w:firstLine="540"/>
        <w:jc w:val="both"/>
      </w:pPr>
      <w:r>
        <w:t>- областными государственными унитарными предприятиями - 1186,34 кв. м (из них 455,00 кв. м областным структурам);</w:t>
      </w:r>
    </w:p>
    <w:p w:rsidR="005E2DBF" w:rsidRDefault="005E2DBF">
      <w:pPr>
        <w:pStyle w:val="ConsPlusNormal"/>
        <w:spacing w:before="220"/>
        <w:ind w:firstLine="540"/>
        <w:jc w:val="both"/>
      </w:pPr>
      <w:r>
        <w:t>- из Казны Томской области - 24316,44 кв. м (из них 4150,4 кв. м областным структурам).</w:t>
      </w:r>
    </w:p>
    <w:p w:rsidR="005E2DBF" w:rsidRDefault="005E2DBF">
      <w:pPr>
        <w:pStyle w:val="ConsPlusNormal"/>
        <w:spacing w:before="220"/>
        <w:ind w:firstLine="540"/>
        <w:jc w:val="both"/>
      </w:pPr>
      <w:r>
        <w:t>Общая площадь объектов недвижимого имущества, предоставленных в аренду, составила 21810,66 кв. м (из них 436,9 кв. м областным структурам), в том числе:</w:t>
      </w:r>
    </w:p>
    <w:p w:rsidR="005E2DBF" w:rsidRDefault="005E2DBF">
      <w:pPr>
        <w:pStyle w:val="ConsPlusNormal"/>
        <w:spacing w:before="220"/>
        <w:ind w:firstLine="540"/>
        <w:jc w:val="both"/>
      </w:pPr>
      <w:r>
        <w:t>- областными государственными учреждениями - 16632,18 кв. м (из них 382,9 кв. м областным структурам);</w:t>
      </w:r>
    </w:p>
    <w:p w:rsidR="005E2DBF" w:rsidRDefault="005E2DBF">
      <w:pPr>
        <w:pStyle w:val="ConsPlusNormal"/>
        <w:spacing w:before="220"/>
        <w:ind w:firstLine="540"/>
        <w:jc w:val="both"/>
      </w:pPr>
      <w:r>
        <w:t>- органами государственной власти Томской области - 467,56 кв. м (из них 54 кв. м областному государственному учреждению);</w:t>
      </w:r>
    </w:p>
    <w:p w:rsidR="005E2DBF" w:rsidRDefault="005E2DBF">
      <w:pPr>
        <w:pStyle w:val="ConsPlusNormal"/>
        <w:spacing w:before="220"/>
        <w:ind w:firstLine="540"/>
        <w:jc w:val="both"/>
      </w:pPr>
      <w:r>
        <w:t>- областными государственными унитарными предприятиями - 3616,9 кв. м;</w:t>
      </w:r>
    </w:p>
    <w:p w:rsidR="005E2DBF" w:rsidRDefault="005E2DBF">
      <w:pPr>
        <w:pStyle w:val="ConsPlusNormal"/>
        <w:spacing w:before="220"/>
        <w:ind w:firstLine="540"/>
        <w:jc w:val="both"/>
      </w:pPr>
      <w:r>
        <w:t>- из Казны Томской области - 1094,02 кв. м.</w:t>
      </w:r>
    </w:p>
    <w:p w:rsidR="005E2DBF" w:rsidRDefault="005E2DBF">
      <w:pPr>
        <w:pStyle w:val="ConsPlusNormal"/>
        <w:spacing w:before="220"/>
        <w:ind w:firstLine="540"/>
        <w:jc w:val="both"/>
      </w:pPr>
      <w:r>
        <w:t xml:space="preserve">Аналитические данные по составу недвижимого и движимого имущества областных учреждений в отраслевом разрезе представлены в </w:t>
      </w:r>
      <w:hyperlink w:anchor="P905" w:history="1">
        <w:r>
          <w:rPr>
            <w:color w:val="0000FF"/>
          </w:rPr>
          <w:t>приложении N 2</w:t>
        </w:r>
      </w:hyperlink>
      <w:r>
        <w:t>.</w:t>
      </w:r>
    </w:p>
    <w:p w:rsidR="005E2DBF" w:rsidRDefault="005E2DBF">
      <w:pPr>
        <w:pStyle w:val="ConsPlusNormal"/>
        <w:jc w:val="both"/>
      </w:pPr>
    </w:p>
    <w:p w:rsidR="005E2DBF" w:rsidRDefault="005E2DBF">
      <w:pPr>
        <w:pStyle w:val="ConsPlusTitle"/>
        <w:jc w:val="center"/>
        <w:outlineLvl w:val="1"/>
      </w:pPr>
      <w:r>
        <w:lastRenderedPageBreak/>
        <w:t>2. ОБЛАСТНЫЕ ГОСУДАРСТВЕННЫЕ УЧРЕЖДЕНИЯ И ИНЫЕ ОРГАНИЗАЦИИ,</w:t>
      </w:r>
    </w:p>
    <w:p w:rsidR="005E2DBF" w:rsidRDefault="005E2DBF">
      <w:pPr>
        <w:pStyle w:val="ConsPlusTitle"/>
        <w:jc w:val="center"/>
      </w:pPr>
      <w:r>
        <w:t>СОЗДАННЫЕ НА ОСНОВЕ ИЛИ С ИСПОЛЬЗОВАНИЕМ ОБЛАСТНОГО</w:t>
      </w:r>
    </w:p>
    <w:p w:rsidR="005E2DBF" w:rsidRDefault="005E2DBF">
      <w:pPr>
        <w:pStyle w:val="ConsPlusTitle"/>
        <w:jc w:val="center"/>
      </w:pPr>
      <w:r>
        <w:t>ГОСУДАРСТВЕННОГО ИМУЩЕСТВА</w:t>
      </w:r>
    </w:p>
    <w:p w:rsidR="005E2DBF" w:rsidRDefault="005E2DBF">
      <w:pPr>
        <w:pStyle w:val="ConsPlusNormal"/>
        <w:jc w:val="both"/>
      </w:pPr>
    </w:p>
    <w:p w:rsidR="005E2DBF" w:rsidRDefault="005E2DBF">
      <w:pPr>
        <w:pStyle w:val="ConsPlusTitle"/>
        <w:jc w:val="center"/>
        <w:outlineLvl w:val="2"/>
      </w:pPr>
      <w:r>
        <w:t>2.1. Областные государственные унитарные предприятия</w:t>
      </w:r>
    </w:p>
    <w:p w:rsidR="005E2DBF" w:rsidRDefault="005E2DBF">
      <w:pPr>
        <w:pStyle w:val="ConsPlusNormal"/>
        <w:jc w:val="both"/>
      </w:pPr>
    </w:p>
    <w:p w:rsidR="005E2DBF" w:rsidRDefault="005E2DBF">
      <w:pPr>
        <w:pStyle w:val="ConsPlusNormal"/>
        <w:ind w:firstLine="540"/>
        <w:jc w:val="both"/>
      </w:pPr>
      <w:r>
        <w:t>По состоянию на 01.01.2019 перечень областных государственных унитарных предприятий (далее - ОГУП) был представлен 4 ОГУП, у двух из которых имелось 12 обособленных подразделений (филиалов) без образования юридического лица:</w:t>
      </w:r>
    </w:p>
    <w:p w:rsidR="005E2DBF" w:rsidRDefault="005E2DBF">
      <w:pPr>
        <w:pStyle w:val="ConsPlusNormal"/>
        <w:spacing w:before="220"/>
        <w:ind w:firstLine="540"/>
        <w:jc w:val="both"/>
      </w:pPr>
      <w:r>
        <w:t>- 2 ОГУП - предприятия дорожного хозяйства (дорожные ремонтно-строительные управления), расположенные в г. Томске и районах Томской области, обслуживающие автомобильные дороги федерального, регионального, межмуниципального и местного значения (ГУП ТО "Областное ДРСУ", ОГУП "Кожевниковское ДРСУ"), из них: ГУП ТО "Областное ДРСУ" имеет 4 филиала (в г. Асино, с. Чажемто Колпашевского района, с. Нелюбино Томского района, с. Кривошеино Кривошеинского района);</w:t>
      </w:r>
    </w:p>
    <w:p w:rsidR="005E2DBF" w:rsidRDefault="005E2DBF">
      <w:pPr>
        <w:pStyle w:val="ConsPlusNormal"/>
        <w:spacing w:before="220"/>
        <w:ind w:firstLine="540"/>
        <w:jc w:val="both"/>
      </w:pPr>
      <w:r>
        <w:t>- 1 ОГУП - предприятие, осуществляющее фармацевтическую деятельность (ОГУП "Областной аптечный склад"), имеющее 8 филиалов: в г. Томске - 4, в ЗАТО Северск - 2; в с. Первомайское Первомайского района - 1, в с. Бакчар Бакчарского района - 1; распоряжением Департамента по управлению государственной собственностью Томской области от 17.12.2018 N 1008 утверждены изменения в устав ОГУП "Областной аптечный склад" в части исключения филиалов "Губернская аптека" по адресу: г. Томск, ул. Учебная, 38, а также г. Северск, ул. Славского, д. 16 (закрытие в связи с убыточностью их деятельности), соответствующая запись в ЕГРЮЛ внесена 06.02.2019;</w:t>
      </w:r>
    </w:p>
    <w:p w:rsidR="005E2DBF" w:rsidRDefault="005E2DBF">
      <w:pPr>
        <w:pStyle w:val="ConsPlusNormal"/>
        <w:spacing w:before="220"/>
        <w:ind w:firstLine="540"/>
        <w:jc w:val="both"/>
      </w:pPr>
      <w:r>
        <w:t>- 1 ОГУП (ОГУП "Первомайское ДРСУ") определением Арбитражного суда Томской области от 05.09.2014 (Дело N А67-4543/2014) признано несостоятельным (банкротом), в настоящее время в отношении него в соответствии с решением Арбитражного суда Томской области от 12.03.2015 ведется процедура банкротства - конкурсное производство, определением Арбитражного суда Томской области от 30.04.2020 срок конкурсного производства продлен до 04.08.2020. В течение 2019 года хозяйственная деятельность предприятием не осуществлялась.</w:t>
      </w:r>
    </w:p>
    <w:p w:rsidR="005E2DBF" w:rsidRDefault="005E2DBF">
      <w:pPr>
        <w:pStyle w:val="ConsPlusNormal"/>
        <w:spacing w:before="220"/>
        <w:ind w:firstLine="540"/>
        <w:jc w:val="both"/>
      </w:pPr>
      <w:r>
        <w:t>На основании Распоряжения Правительства Российской Федерации от 26.04.2019 N 853-р в 2019 году в собственность Томской области передано Федеральное государственное унитарное предприятие "Бакчарское" как имущественный комплекс, находившееся в ведении Министерства науки и высшего образования Российской Федерации; соответствующие изменения в ЕГРЮЛ внесены 01.07.2019.</w:t>
      </w:r>
    </w:p>
    <w:p w:rsidR="005E2DBF" w:rsidRDefault="005E2DBF">
      <w:pPr>
        <w:pStyle w:val="ConsPlusNormal"/>
        <w:spacing w:before="220"/>
        <w:ind w:firstLine="540"/>
        <w:jc w:val="both"/>
      </w:pPr>
      <w:r>
        <w:t xml:space="preserve">Таким образом, по состоянию на 01.01.2020 государственный сектор экономики представлен 5 областными государственными унитарными предприятиями </w:t>
      </w:r>
      <w:hyperlink w:anchor="P866" w:history="1">
        <w:r>
          <w:rPr>
            <w:color w:val="0000FF"/>
          </w:rPr>
          <w:t>(приложение N 1)</w:t>
        </w:r>
      </w:hyperlink>
      <w:r>
        <w:t>: 4 действующих областных государственных унитарных предприятия - ГУП ТО "Областное ДРСУ", ОГУП "Кожевниковское ДРСУ", ОГУП "Областной аптечный склад", ОГУП "Бакчарское", находящиеся в ведомственном подчинении трех исполнительных органов государственной власти Томской области, курирующих их деятельность, и одно - ОГУП "Первомайское ДРСУ" признано банкротом (находится в стадии конкурсного производства).</w:t>
      </w:r>
    </w:p>
    <w:p w:rsidR="005E2DBF" w:rsidRDefault="005E2DBF">
      <w:pPr>
        <w:pStyle w:val="ConsPlusNormal"/>
        <w:spacing w:before="220"/>
        <w:ind w:firstLine="540"/>
        <w:jc w:val="both"/>
      </w:pPr>
      <w:r>
        <w:t>Два предприятия имеют в целом 10 филиалов, которые расположены по следующим адресам:</w:t>
      </w:r>
    </w:p>
    <w:p w:rsidR="005E2DBF" w:rsidRDefault="005E2DBF">
      <w:pPr>
        <w:pStyle w:val="ConsPlusNormal"/>
        <w:spacing w:before="220"/>
        <w:ind w:firstLine="540"/>
        <w:jc w:val="both"/>
      </w:pPr>
      <w:r>
        <w:t>- ГУП ТО "Областное ДРСУ" - Томский филиал (Томская область, Томский район, с. Нелюбино, ул. Майская, 2а - 1), Центральный филиал (Томская область, Кривошеинский район, с. Кривошеино, ул. Ленина, 34), Северный филиал (Томская область, Колпашевский район, с. Чажемто, ул. Магистральная, 4), Южный филиал (Томская область, г. Асино, ул. Ленина, 130);</w:t>
      </w:r>
    </w:p>
    <w:p w:rsidR="005E2DBF" w:rsidRDefault="005E2DBF">
      <w:pPr>
        <w:pStyle w:val="ConsPlusNormal"/>
        <w:spacing w:before="220"/>
        <w:ind w:firstLine="540"/>
        <w:jc w:val="both"/>
      </w:pPr>
      <w:r>
        <w:t xml:space="preserve">- ОГУП "Областной аптечный склад" - "Губернская аптека" по адресу: г. Томск, пр. Ленина, 54; </w:t>
      </w:r>
      <w:r>
        <w:lastRenderedPageBreak/>
        <w:t>"Губернская аптека" в с. Первомайское по адресу: Томская область, Первомайский район, с. Первомайское, ул. Больничная, 3, стр. 1; "Губернская аптека" в Областном перинатальном центре по адресу: г. Томск, ул. И.Черных, 96/1; "Губернская аптека" в НИИ кардиологии СО РАМН по адресу: г. Томск, ул. Киевская, 111а, стр. 2; "Губернская аптека" в г. Северске N 2 по адресу: Томская область, ЗАТО Северск, пр. Коммунистический, 64; "Губернская аптека" в с. Бакчар по адресу: Томская область, Бакчарский район, с. Бакчар, ул. Пролетарская, 50 (2 этаж).</w:t>
      </w:r>
    </w:p>
    <w:p w:rsidR="005E2DBF" w:rsidRDefault="005E2DBF">
      <w:pPr>
        <w:pStyle w:val="ConsPlusNormal"/>
        <w:spacing w:before="220"/>
        <w:ind w:firstLine="540"/>
        <w:jc w:val="both"/>
      </w:pPr>
      <w:r>
        <w:t>Определением Арбитражного суда Томской области от 30.04.2020 по делу N А67-4543/2014 срок конкурсного производства в отношении ОГУП "Первомайское ДРСУ" продлен до 04.08.2020.</w:t>
      </w:r>
    </w:p>
    <w:p w:rsidR="005E2DBF" w:rsidRDefault="005E2DBF">
      <w:pPr>
        <w:pStyle w:val="ConsPlusNormal"/>
        <w:spacing w:before="220"/>
        <w:ind w:firstLine="540"/>
        <w:jc w:val="both"/>
      </w:pPr>
      <w:r>
        <w:t>Иные изменения в составе и структуре областных государственных унитарных предприятий в течение 2019 года не осуществлялись.</w:t>
      </w:r>
    </w:p>
    <w:p w:rsidR="005E2DBF" w:rsidRDefault="005E2DBF">
      <w:pPr>
        <w:pStyle w:val="ConsPlusNormal"/>
        <w:spacing w:before="220"/>
        <w:ind w:firstLine="540"/>
        <w:jc w:val="both"/>
      </w:pPr>
      <w:r>
        <w:t xml:space="preserve">В 2020 году действующие областные государственные унитарные предприятия продолжат деятельность в существующей организационно-правовой форме. В соответствии с Федеральным </w:t>
      </w:r>
      <w:hyperlink r:id="rId11" w:history="1">
        <w:r>
          <w:rPr>
            <w:color w:val="0000FF"/>
          </w:rPr>
          <w:t>законом</w:t>
        </w:r>
      </w:hyperlink>
      <w:r>
        <w:t xml:space="preserve"> от 27.12.2019 N 485-ФЗ "О внесении изменений в Федеральный закон "О государственных и муниципальных унитарных предприятиях" и в Федеральный закон "О защите конкуренции" в срок до 01.01.2025 должен быть решен вопрос о реорганизации либо ликвидацию государственных унитарных предприятий.</w:t>
      </w:r>
    </w:p>
    <w:p w:rsidR="005E2DBF" w:rsidRDefault="005E2DBF">
      <w:pPr>
        <w:pStyle w:val="ConsPlusNormal"/>
        <w:jc w:val="both"/>
      </w:pPr>
    </w:p>
    <w:p w:rsidR="005E2DBF" w:rsidRDefault="005E2DBF">
      <w:pPr>
        <w:pStyle w:val="ConsPlusTitle"/>
        <w:jc w:val="center"/>
        <w:outlineLvl w:val="2"/>
      </w:pPr>
      <w:r>
        <w:t>2.2. Областные государственные учреждения</w:t>
      </w:r>
    </w:p>
    <w:p w:rsidR="005E2DBF" w:rsidRDefault="005E2DBF">
      <w:pPr>
        <w:pStyle w:val="ConsPlusNormal"/>
        <w:jc w:val="both"/>
      </w:pPr>
    </w:p>
    <w:p w:rsidR="005E2DBF" w:rsidRDefault="005E2DBF">
      <w:pPr>
        <w:pStyle w:val="ConsPlusNormal"/>
        <w:ind w:firstLine="540"/>
        <w:jc w:val="both"/>
      </w:pPr>
      <w:r>
        <w:t>По состоянию на 01.01.2019 перечень областных государственных учреждений состоял из 259 учреждений, в том числе 71 областное государственное автономное учреждение, 81 областное государственное казенное учреждение, 107 областных государственных бюджетных учреждений. В зависимости от целей создания все областные учреждения условно разделены на две группы:</w:t>
      </w:r>
    </w:p>
    <w:p w:rsidR="005E2DBF" w:rsidRDefault="005E2DBF">
      <w:pPr>
        <w:pStyle w:val="ConsPlusNormal"/>
        <w:spacing w:before="220"/>
        <w:ind w:firstLine="540"/>
        <w:jc w:val="both"/>
      </w:pPr>
      <w:r>
        <w:t>- учреждения социальной сферы - учреждения здравоохранения и фармации, социальной защиты населения, образования, семьи и детей, труда и занятости населения, культуры, физкультуры и спорта;</w:t>
      </w:r>
    </w:p>
    <w:p w:rsidR="005E2DBF" w:rsidRDefault="005E2DBF">
      <w:pPr>
        <w:pStyle w:val="ConsPlusNormal"/>
        <w:spacing w:before="220"/>
        <w:ind w:firstLine="540"/>
        <w:jc w:val="both"/>
      </w:pPr>
      <w:r>
        <w:t>- учреждения, обеспечивающие деятельность органов государственной власти и исполнение полномочий Томской области, как субъекта Российской Федерации - учреждения ветеринарии; учреждения транспорта; учреждения строительства; учреждения лесного хозяйства; прочие учреждения.</w:t>
      </w:r>
    </w:p>
    <w:p w:rsidR="005E2DBF" w:rsidRDefault="005E2DBF">
      <w:pPr>
        <w:pStyle w:val="ConsPlusNormal"/>
        <w:spacing w:before="220"/>
        <w:ind w:firstLine="540"/>
        <w:jc w:val="both"/>
      </w:pPr>
      <w:r>
        <w:t>В структуре областных государственных учреждений в 2019 году произошли следующие изменения:</w:t>
      </w:r>
    </w:p>
    <w:p w:rsidR="005E2DBF" w:rsidRDefault="005E2DBF">
      <w:pPr>
        <w:pStyle w:val="ConsPlusNormal"/>
        <w:spacing w:before="220"/>
        <w:ind w:firstLine="540"/>
        <w:jc w:val="both"/>
      </w:pPr>
      <w:r>
        <w:t>1) создано:</w:t>
      </w:r>
    </w:p>
    <w:p w:rsidR="005E2DBF" w:rsidRDefault="005E2DBF">
      <w:pPr>
        <w:pStyle w:val="ConsPlusNormal"/>
        <w:spacing w:before="220"/>
        <w:ind w:firstLine="540"/>
        <w:jc w:val="both"/>
      </w:pPr>
      <w:r>
        <w:t>- областное государственное автономное учреждение здравоохранения "Томский областной центр дезинфекции" путем изменения типа существующего областного государственного бюджетного учреждения здравоохранения "Томский областной центр дезинфекции";</w:t>
      </w:r>
    </w:p>
    <w:p w:rsidR="005E2DBF" w:rsidRDefault="005E2DBF">
      <w:pPr>
        <w:pStyle w:val="ConsPlusNormal"/>
        <w:spacing w:before="220"/>
        <w:ind w:firstLine="540"/>
        <w:jc w:val="both"/>
      </w:pPr>
      <w:r>
        <w:t>- областное государственное автономное учреждение здравоохранения "Областная детская больница" путем изменения типа существующего областного государственного бюджетного учреждения здравоохранения "Областная детская больница";</w:t>
      </w:r>
    </w:p>
    <w:p w:rsidR="005E2DBF" w:rsidRDefault="005E2DBF">
      <w:pPr>
        <w:pStyle w:val="ConsPlusNormal"/>
        <w:spacing w:before="220"/>
        <w:ind w:firstLine="540"/>
        <w:jc w:val="both"/>
      </w:pPr>
      <w:r>
        <w:t>2) реорганизовано:</w:t>
      </w:r>
    </w:p>
    <w:p w:rsidR="005E2DBF" w:rsidRDefault="005E2DBF">
      <w:pPr>
        <w:pStyle w:val="ConsPlusNormal"/>
        <w:spacing w:before="220"/>
        <w:ind w:firstLine="540"/>
        <w:jc w:val="both"/>
      </w:pPr>
      <w:r>
        <w:t>- областное государственное автономное учреждение "Верхнекетский лесхоз" в форме присоединения к областному государственному автономному учреждению "Томское лесохозяйственное производственное объединение";</w:t>
      </w:r>
    </w:p>
    <w:p w:rsidR="005E2DBF" w:rsidRDefault="005E2DBF">
      <w:pPr>
        <w:pStyle w:val="ConsPlusNormal"/>
        <w:spacing w:before="220"/>
        <w:ind w:firstLine="540"/>
        <w:jc w:val="both"/>
      </w:pPr>
      <w:r>
        <w:t xml:space="preserve">- областное государственное автономное учреждение "Первомайский лесхоз" в форме </w:t>
      </w:r>
      <w:r>
        <w:lastRenderedPageBreak/>
        <w:t>присоединения к областному государственному автономному учреждению "Томское лесохозяйственное производственное объединение";</w:t>
      </w:r>
    </w:p>
    <w:p w:rsidR="005E2DBF" w:rsidRDefault="005E2DBF">
      <w:pPr>
        <w:pStyle w:val="ConsPlusNormal"/>
        <w:spacing w:before="220"/>
        <w:ind w:firstLine="540"/>
        <w:jc w:val="both"/>
      </w:pPr>
      <w:r>
        <w:t>- областное государственное автономное учреждение "Тегульдетский лесхоз" в форме присоединения к областному государственному автономному учреждению "Томское лесохозяйственное производственное объединение".</w:t>
      </w:r>
    </w:p>
    <w:p w:rsidR="005E2DBF" w:rsidRDefault="005E2DBF">
      <w:pPr>
        <w:pStyle w:val="ConsPlusNormal"/>
        <w:spacing w:before="220"/>
        <w:ind w:firstLine="540"/>
        <w:jc w:val="both"/>
      </w:pPr>
      <w:r>
        <w:t>Таким образом, по состоянию на 01.01.2020 в перечне областных государственных учреждений числится 256 областных государственных учреждений (таблица 2), в том числе 70 областных государственных автономных учреждений, 81 областное государственное казенное учреждение, 105 областных государственных бюджетных учреждений.</w:t>
      </w:r>
    </w:p>
    <w:p w:rsidR="005E2DBF" w:rsidRDefault="005E2DBF">
      <w:pPr>
        <w:pStyle w:val="ConsPlusNormal"/>
        <w:jc w:val="both"/>
      </w:pPr>
    </w:p>
    <w:p w:rsidR="005E2DBF" w:rsidRDefault="005E2DBF">
      <w:pPr>
        <w:pStyle w:val="ConsPlusNormal"/>
        <w:jc w:val="right"/>
        <w:outlineLvl w:val="3"/>
      </w:pPr>
      <w:r>
        <w:t>Таблица 2</w:t>
      </w:r>
    </w:p>
    <w:p w:rsidR="005E2DBF" w:rsidRDefault="005E2DBF">
      <w:pPr>
        <w:pStyle w:val="ConsPlusNormal"/>
        <w:jc w:val="both"/>
      </w:pPr>
    </w:p>
    <w:p w:rsidR="005E2DBF" w:rsidRDefault="005E2DBF">
      <w:pPr>
        <w:pStyle w:val="ConsPlusTitle"/>
        <w:jc w:val="center"/>
      </w:pPr>
      <w:r>
        <w:t>Отраслевая структура областных государственных</w:t>
      </w:r>
    </w:p>
    <w:p w:rsidR="005E2DBF" w:rsidRDefault="005E2DBF">
      <w:pPr>
        <w:pStyle w:val="ConsPlusTitle"/>
        <w:jc w:val="center"/>
      </w:pPr>
      <w:r>
        <w:t>учреждений на 01.01.2020</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664"/>
        <w:gridCol w:w="1384"/>
        <w:gridCol w:w="1324"/>
        <w:gridCol w:w="1159"/>
        <w:gridCol w:w="1984"/>
      </w:tblGrid>
      <w:tr w:rsidR="005E2DBF">
        <w:tc>
          <w:tcPr>
            <w:tcW w:w="2551" w:type="dxa"/>
            <w:vMerge w:val="restart"/>
            <w:vAlign w:val="center"/>
          </w:tcPr>
          <w:p w:rsidR="005E2DBF" w:rsidRDefault="005E2DBF">
            <w:pPr>
              <w:pStyle w:val="ConsPlusNormal"/>
              <w:jc w:val="center"/>
            </w:pPr>
            <w:r>
              <w:t>Отраслевая принадлежность</w:t>
            </w:r>
          </w:p>
        </w:tc>
        <w:tc>
          <w:tcPr>
            <w:tcW w:w="4531" w:type="dxa"/>
            <w:gridSpan w:val="4"/>
            <w:vAlign w:val="center"/>
          </w:tcPr>
          <w:p w:rsidR="005E2DBF" w:rsidRDefault="005E2DBF">
            <w:pPr>
              <w:pStyle w:val="ConsPlusNormal"/>
              <w:jc w:val="center"/>
            </w:pPr>
            <w:r>
              <w:t>Количество учреждений, ед.</w:t>
            </w:r>
          </w:p>
        </w:tc>
        <w:tc>
          <w:tcPr>
            <w:tcW w:w="1984" w:type="dxa"/>
            <w:vMerge w:val="restart"/>
            <w:vAlign w:val="center"/>
          </w:tcPr>
          <w:p w:rsidR="005E2DBF" w:rsidRDefault="005E2DBF">
            <w:pPr>
              <w:pStyle w:val="ConsPlusNormal"/>
              <w:jc w:val="center"/>
            </w:pPr>
            <w:r>
              <w:t>Среднесписочная численность в 2019 году, чел.</w:t>
            </w:r>
          </w:p>
        </w:tc>
      </w:tr>
      <w:tr w:rsidR="005E2DBF">
        <w:tc>
          <w:tcPr>
            <w:tcW w:w="2551" w:type="dxa"/>
            <w:vMerge/>
          </w:tcPr>
          <w:p w:rsidR="005E2DBF" w:rsidRDefault="005E2DBF"/>
        </w:tc>
        <w:tc>
          <w:tcPr>
            <w:tcW w:w="664" w:type="dxa"/>
            <w:vAlign w:val="center"/>
          </w:tcPr>
          <w:p w:rsidR="005E2DBF" w:rsidRDefault="005E2DBF">
            <w:pPr>
              <w:pStyle w:val="ConsPlusNormal"/>
              <w:jc w:val="center"/>
            </w:pPr>
            <w:r>
              <w:t>всего</w:t>
            </w:r>
          </w:p>
        </w:tc>
        <w:tc>
          <w:tcPr>
            <w:tcW w:w="1384" w:type="dxa"/>
            <w:vAlign w:val="center"/>
          </w:tcPr>
          <w:p w:rsidR="005E2DBF" w:rsidRDefault="005E2DBF">
            <w:pPr>
              <w:pStyle w:val="ConsPlusNormal"/>
              <w:jc w:val="center"/>
            </w:pPr>
            <w:r>
              <w:t>автономные</w:t>
            </w:r>
          </w:p>
        </w:tc>
        <w:tc>
          <w:tcPr>
            <w:tcW w:w="1324" w:type="dxa"/>
            <w:vAlign w:val="center"/>
          </w:tcPr>
          <w:p w:rsidR="005E2DBF" w:rsidRDefault="005E2DBF">
            <w:pPr>
              <w:pStyle w:val="ConsPlusNormal"/>
              <w:jc w:val="center"/>
            </w:pPr>
            <w:r>
              <w:t>бюджетные</w:t>
            </w:r>
          </w:p>
        </w:tc>
        <w:tc>
          <w:tcPr>
            <w:tcW w:w="1159" w:type="dxa"/>
            <w:vAlign w:val="center"/>
          </w:tcPr>
          <w:p w:rsidR="005E2DBF" w:rsidRDefault="005E2DBF">
            <w:pPr>
              <w:pStyle w:val="ConsPlusNormal"/>
              <w:jc w:val="center"/>
            </w:pPr>
            <w:r>
              <w:t>казенные</w:t>
            </w:r>
          </w:p>
        </w:tc>
        <w:tc>
          <w:tcPr>
            <w:tcW w:w="1984" w:type="dxa"/>
            <w:vMerge/>
          </w:tcPr>
          <w:p w:rsidR="005E2DBF" w:rsidRDefault="005E2DBF"/>
        </w:tc>
      </w:tr>
      <w:tr w:rsidR="005E2DBF">
        <w:tc>
          <w:tcPr>
            <w:tcW w:w="2551" w:type="dxa"/>
            <w:vAlign w:val="center"/>
          </w:tcPr>
          <w:p w:rsidR="005E2DBF" w:rsidRDefault="005E2DBF">
            <w:pPr>
              <w:pStyle w:val="ConsPlusNormal"/>
              <w:jc w:val="both"/>
            </w:pPr>
            <w:r>
              <w:t>- учреждения здравоохранения и фармации</w:t>
            </w:r>
          </w:p>
        </w:tc>
        <w:tc>
          <w:tcPr>
            <w:tcW w:w="664" w:type="dxa"/>
            <w:vAlign w:val="center"/>
          </w:tcPr>
          <w:p w:rsidR="005E2DBF" w:rsidRDefault="005E2DBF">
            <w:pPr>
              <w:pStyle w:val="ConsPlusNormal"/>
              <w:jc w:val="center"/>
            </w:pPr>
            <w:r>
              <w:t>68</w:t>
            </w:r>
          </w:p>
        </w:tc>
        <w:tc>
          <w:tcPr>
            <w:tcW w:w="1384" w:type="dxa"/>
            <w:vAlign w:val="center"/>
          </w:tcPr>
          <w:p w:rsidR="005E2DBF" w:rsidRDefault="005E2DBF">
            <w:pPr>
              <w:pStyle w:val="ConsPlusNormal"/>
              <w:jc w:val="center"/>
            </w:pPr>
            <w:r>
              <w:t>37</w:t>
            </w:r>
          </w:p>
        </w:tc>
        <w:tc>
          <w:tcPr>
            <w:tcW w:w="1324" w:type="dxa"/>
            <w:vAlign w:val="center"/>
          </w:tcPr>
          <w:p w:rsidR="005E2DBF" w:rsidRDefault="005E2DBF">
            <w:pPr>
              <w:pStyle w:val="ConsPlusNormal"/>
              <w:jc w:val="center"/>
            </w:pPr>
            <w:r>
              <w:t>30</w:t>
            </w:r>
          </w:p>
        </w:tc>
        <w:tc>
          <w:tcPr>
            <w:tcW w:w="1159" w:type="dxa"/>
            <w:vAlign w:val="center"/>
          </w:tcPr>
          <w:p w:rsidR="005E2DBF" w:rsidRDefault="005E2DBF">
            <w:pPr>
              <w:pStyle w:val="ConsPlusNormal"/>
              <w:jc w:val="center"/>
            </w:pPr>
            <w:r>
              <w:t>1</w:t>
            </w:r>
          </w:p>
        </w:tc>
        <w:tc>
          <w:tcPr>
            <w:tcW w:w="1984" w:type="dxa"/>
            <w:vAlign w:val="center"/>
          </w:tcPr>
          <w:p w:rsidR="005E2DBF" w:rsidRDefault="005E2DBF">
            <w:pPr>
              <w:pStyle w:val="ConsPlusNormal"/>
              <w:jc w:val="center"/>
            </w:pPr>
            <w:r>
              <w:t>19836</w:t>
            </w:r>
          </w:p>
        </w:tc>
      </w:tr>
      <w:tr w:rsidR="005E2DBF">
        <w:tc>
          <w:tcPr>
            <w:tcW w:w="2551" w:type="dxa"/>
            <w:vAlign w:val="center"/>
          </w:tcPr>
          <w:p w:rsidR="005E2DBF" w:rsidRDefault="005E2DBF">
            <w:pPr>
              <w:pStyle w:val="ConsPlusNormal"/>
              <w:jc w:val="both"/>
            </w:pPr>
            <w:r>
              <w:t>- учреждения социальной защиты населения</w:t>
            </w:r>
          </w:p>
        </w:tc>
        <w:tc>
          <w:tcPr>
            <w:tcW w:w="664" w:type="dxa"/>
            <w:vAlign w:val="center"/>
          </w:tcPr>
          <w:p w:rsidR="005E2DBF" w:rsidRDefault="005E2DBF">
            <w:pPr>
              <w:pStyle w:val="ConsPlusNormal"/>
              <w:jc w:val="center"/>
            </w:pPr>
            <w:r>
              <w:t>39</w:t>
            </w:r>
          </w:p>
        </w:tc>
        <w:tc>
          <w:tcPr>
            <w:tcW w:w="1384" w:type="dxa"/>
            <w:vAlign w:val="center"/>
          </w:tcPr>
          <w:p w:rsidR="005E2DBF" w:rsidRDefault="005E2DBF">
            <w:pPr>
              <w:pStyle w:val="ConsPlusNormal"/>
              <w:jc w:val="center"/>
            </w:pPr>
            <w:r>
              <w:t>4</w:t>
            </w:r>
          </w:p>
        </w:tc>
        <w:tc>
          <w:tcPr>
            <w:tcW w:w="1324" w:type="dxa"/>
            <w:vAlign w:val="center"/>
          </w:tcPr>
          <w:p w:rsidR="005E2DBF" w:rsidRDefault="005E2DBF">
            <w:pPr>
              <w:pStyle w:val="ConsPlusNormal"/>
              <w:jc w:val="center"/>
            </w:pPr>
            <w:r>
              <w:t>10</w:t>
            </w:r>
          </w:p>
        </w:tc>
        <w:tc>
          <w:tcPr>
            <w:tcW w:w="1159" w:type="dxa"/>
            <w:vAlign w:val="center"/>
          </w:tcPr>
          <w:p w:rsidR="005E2DBF" w:rsidRDefault="005E2DBF">
            <w:pPr>
              <w:pStyle w:val="ConsPlusNormal"/>
              <w:jc w:val="center"/>
            </w:pPr>
            <w:r>
              <w:t>25</w:t>
            </w:r>
          </w:p>
        </w:tc>
        <w:tc>
          <w:tcPr>
            <w:tcW w:w="1984" w:type="dxa"/>
            <w:vAlign w:val="center"/>
          </w:tcPr>
          <w:p w:rsidR="005E2DBF" w:rsidRDefault="005E2DBF">
            <w:pPr>
              <w:pStyle w:val="ConsPlusNormal"/>
              <w:jc w:val="center"/>
            </w:pPr>
            <w:r>
              <w:t>2315</w:t>
            </w:r>
          </w:p>
        </w:tc>
      </w:tr>
      <w:tr w:rsidR="005E2DBF">
        <w:tc>
          <w:tcPr>
            <w:tcW w:w="2551" w:type="dxa"/>
            <w:vAlign w:val="center"/>
          </w:tcPr>
          <w:p w:rsidR="005E2DBF" w:rsidRDefault="005E2DBF">
            <w:pPr>
              <w:pStyle w:val="ConsPlusNormal"/>
              <w:jc w:val="both"/>
            </w:pPr>
            <w:r>
              <w:t>- учреждения общего образования</w:t>
            </w:r>
          </w:p>
        </w:tc>
        <w:tc>
          <w:tcPr>
            <w:tcW w:w="664" w:type="dxa"/>
            <w:vAlign w:val="center"/>
          </w:tcPr>
          <w:p w:rsidR="005E2DBF" w:rsidRDefault="005E2DBF">
            <w:pPr>
              <w:pStyle w:val="ConsPlusNormal"/>
              <w:jc w:val="center"/>
            </w:pPr>
            <w:r>
              <w:t>15</w:t>
            </w:r>
          </w:p>
        </w:tc>
        <w:tc>
          <w:tcPr>
            <w:tcW w:w="1384" w:type="dxa"/>
            <w:vAlign w:val="center"/>
          </w:tcPr>
          <w:p w:rsidR="005E2DBF" w:rsidRDefault="005E2DBF">
            <w:pPr>
              <w:pStyle w:val="ConsPlusNormal"/>
              <w:jc w:val="center"/>
            </w:pPr>
            <w:r>
              <w:t>1</w:t>
            </w:r>
          </w:p>
        </w:tc>
        <w:tc>
          <w:tcPr>
            <w:tcW w:w="1324" w:type="dxa"/>
            <w:vAlign w:val="center"/>
          </w:tcPr>
          <w:p w:rsidR="005E2DBF" w:rsidRDefault="005E2DBF">
            <w:pPr>
              <w:pStyle w:val="ConsPlusNormal"/>
              <w:jc w:val="center"/>
            </w:pPr>
            <w:r>
              <w:t>10</w:t>
            </w:r>
          </w:p>
        </w:tc>
        <w:tc>
          <w:tcPr>
            <w:tcW w:w="1159" w:type="dxa"/>
            <w:vAlign w:val="center"/>
          </w:tcPr>
          <w:p w:rsidR="005E2DBF" w:rsidRDefault="005E2DBF">
            <w:pPr>
              <w:pStyle w:val="ConsPlusNormal"/>
              <w:jc w:val="center"/>
            </w:pPr>
            <w:r>
              <w:t>4</w:t>
            </w:r>
          </w:p>
        </w:tc>
        <w:tc>
          <w:tcPr>
            <w:tcW w:w="1984" w:type="dxa"/>
            <w:vAlign w:val="center"/>
          </w:tcPr>
          <w:p w:rsidR="005E2DBF" w:rsidRDefault="005E2DBF">
            <w:pPr>
              <w:pStyle w:val="ConsPlusNormal"/>
              <w:jc w:val="center"/>
            </w:pPr>
            <w:r>
              <w:t>940</w:t>
            </w:r>
          </w:p>
        </w:tc>
      </w:tr>
      <w:tr w:rsidR="005E2DBF">
        <w:tc>
          <w:tcPr>
            <w:tcW w:w="2551" w:type="dxa"/>
            <w:vAlign w:val="center"/>
          </w:tcPr>
          <w:p w:rsidR="005E2DBF" w:rsidRDefault="005E2DBF">
            <w:pPr>
              <w:pStyle w:val="ConsPlusNormal"/>
              <w:jc w:val="both"/>
            </w:pPr>
            <w:r>
              <w:t>- учреждения профессионального образования</w:t>
            </w:r>
          </w:p>
        </w:tc>
        <w:tc>
          <w:tcPr>
            <w:tcW w:w="664" w:type="dxa"/>
            <w:vAlign w:val="center"/>
          </w:tcPr>
          <w:p w:rsidR="005E2DBF" w:rsidRDefault="005E2DBF">
            <w:pPr>
              <w:pStyle w:val="ConsPlusNormal"/>
              <w:jc w:val="center"/>
            </w:pPr>
            <w:r>
              <w:t>23</w:t>
            </w:r>
          </w:p>
        </w:tc>
        <w:tc>
          <w:tcPr>
            <w:tcW w:w="1384" w:type="dxa"/>
            <w:vAlign w:val="center"/>
          </w:tcPr>
          <w:p w:rsidR="005E2DBF" w:rsidRDefault="005E2DBF">
            <w:pPr>
              <w:pStyle w:val="ConsPlusNormal"/>
              <w:jc w:val="center"/>
            </w:pPr>
            <w:r>
              <w:t>-</w:t>
            </w:r>
          </w:p>
        </w:tc>
        <w:tc>
          <w:tcPr>
            <w:tcW w:w="1324" w:type="dxa"/>
            <w:vAlign w:val="center"/>
          </w:tcPr>
          <w:p w:rsidR="005E2DBF" w:rsidRDefault="005E2DBF">
            <w:pPr>
              <w:pStyle w:val="ConsPlusNormal"/>
              <w:jc w:val="center"/>
            </w:pPr>
            <w:r>
              <w:t>23</w:t>
            </w:r>
          </w:p>
        </w:tc>
        <w:tc>
          <w:tcPr>
            <w:tcW w:w="1159" w:type="dxa"/>
            <w:vAlign w:val="center"/>
          </w:tcPr>
          <w:p w:rsidR="005E2DBF" w:rsidRDefault="005E2DBF">
            <w:pPr>
              <w:pStyle w:val="ConsPlusNormal"/>
              <w:jc w:val="center"/>
            </w:pPr>
            <w:r>
              <w:t>-</w:t>
            </w:r>
          </w:p>
        </w:tc>
        <w:tc>
          <w:tcPr>
            <w:tcW w:w="1984" w:type="dxa"/>
            <w:vAlign w:val="center"/>
          </w:tcPr>
          <w:p w:rsidR="005E2DBF" w:rsidRDefault="005E2DBF">
            <w:pPr>
              <w:pStyle w:val="ConsPlusNormal"/>
              <w:jc w:val="center"/>
            </w:pPr>
            <w:r>
              <w:t>2627</w:t>
            </w:r>
          </w:p>
        </w:tc>
      </w:tr>
      <w:tr w:rsidR="005E2DBF">
        <w:tc>
          <w:tcPr>
            <w:tcW w:w="2551" w:type="dxa"/>
            <w:vAlign w:val="center"/>
          </w:tcPr>
          <w:p w:rsidR="005E2DBF" w:rsidRDefault="005E2DBF">
            <w:pPr>
              <w:pStyle w:val="ConsPlusNormal"/>
              <w:jc w:val="both"/>
            </w:pPr>
            <w:r>
              <w:t>- учреждения семьи и детей</w:t>
            </w:r>
          </w:p>
        </w:tc>
        <w:tc>
          <w:tcPr>
            <w:tcW w:w="664" w:type="dxa"/>
            <w:vAlign w:val="center"/>
          </w:tcPr>
          <w:p w:rsidR="005E2DBF" w:rsidRDefault="005E2DBF">
            <w:pPr>
              <w:pStyle w:val="ConsPlusNormal"/>
              <w:jc w:val="center"/>
            </w:pPr>
            <w:r>
              <w:t>25</w:t>
            </w:r>
          </w:p>
        </w:tc>
        <w:tc>
          <w:tcPr>
            <w:tcW w:w="1384" w:type="dxa"/>
            <w:vAlign w:val="center"/>
          </w:tcPr>
          <w:p w:rsidR="005E2DBF" w:rsidRDefault="005E2DBF">
            <w:pPr>
              <w:pStyle w:val="ConsPlusNormal"/>
              <w:jc w:val="center"/>
            </w:pPr>
            <w:r>
              <w:t>-</w:t>
            </w:r>
          </w:p>
        </w:tc>
        <w:tc>
          <w:tcPr>
            <w:tcW w:w="1324" w:type="dxa"/>
            <w:vAlign w:val="center"/>
          </w:tcPr>
          <w:p w:rsidR="005E2DBF" w:rsidRDefault="005E2DBF">
            <w:pPr>
              <w:pStyle w:val="ConsPlusNormal"/>
              <w:jc w:val="center"/>
            </w:pPr>
            <w:r>
              <w:t>2</w:t>
            </w:r>
          </w:p>
        </w:tc>
        <w:tc>
          <w:tcPr>
            <w:tcW w:w="1159" w:type="dxa"/>
            <w:vAlign w:val="center"/>
          </w:tcPr>
          <w:p w:rsidR="005E2DBF" w:rsidRDefault="005E2DBF">
            <w:pPr>
              <w:pStyle w:val="ConsPlusNormal"/>
              <w:jc w:val="center"/>
            </w:pPr>
            <w:r>
              <w:t>23</w:t>
            </w:r>
          </w:p>
        </w:tc>
        <w:tc>
          <w:tcPr>
            <w:tcW w:w="1984" w:type="dxa"/>
            <w:vAlign w:val="center"/>
          </w:tcPr>
          <w:p w:rsidR="005E2DBF" w:rsidRDefault="005E2DBF">
            <w:pPr>
              <w:pStyle w:val="ConsPlusNormal"/>
              <w:jc w:val="center"/>
            </w:pPr>
            <w:r>
              <w:t>1386</w:t>
            </w:r>
          </w:p>
        </w:tc>
      </w:tr>
      <w:tr w:rsidR="005E2DBF">
        <w:tc>
          <w:tcPr>
            <w:tcW w:w="2551" w:type="dxa"/>
            <w:vAlign w:val="center"/>
          </w:tcPr>
          <w:p w:rsidR="005E2DBF" w:rsidRDefault="005E2DBF">
            <w:pPr>
              <w:pStyle w:val="ConsPlusNormal"/>
              <w:jc w:val="both"/>
            </w:pPr>
            <w:r>
              <w:t>- учреждения труда и занятости населения</w:t>
            </w:r>
          </w:p>
        </w:tc>
        <w:tc>
          <w:tcPr>
            <w:tcW w:w="664" w:type="dxa"/>
            <w:vAlign w:val="center"/>
          </w:tcPr>
          <w:p w:rsidR="005E2DBF" w:rsidRDefault="005E2DBF">
            <w:pPr>
              <w:pStyle w:val="ConsPlusNormal"/>
              <w:jc w:val="center"/>
            </w:pPr>
            <w:r>
              <w:t>18</w:t>
            </w:r>
          </w:p>
        </w:tc>
        <w:tc>
          <w:tcPr>
            <w:tcW w:w="1384" w:type="dxa"/>
            <w:vAlign w:val="center"/>
          </w:tcPr>
          <w:p w:rsidR="005E2DBF" w:rsidRDefault="005E2DBF">
            <w:pPr>
              <w:pStyle w:val="ConsPlusNormal"/>
              <w:jc w:val="center"/>
            </w:pPr>
            <w:r>
              <w:t>-</w:t>
            </w:r>
          </w:p>
        </w:tc>
        <w:tc>
          <w:tcPr>
            <w:tcW w:w="1324" w:type="dxa"/>
            <w:vAlign w:val="center"/>
          </w:tcPr>
          <w:p w:rsidR="005E2DBF" w:rsidRDefault="005E2DBF">
            <w:pPr>
              <w:pStyle w:val="ConsPlusNormal"/>
              <w:jc w:val="center"/>
            </w:pPr>
            <w:r>
              <w:t>-</w:t>
            </w:r>
          </w:p>
        </w:tc>
        <w:tc>
          <w:tcPr>
            <w:tcW w:w="1159" w:type="dxa"/>
            <w:vAlign w:val="center"/>
          </w:tcPr>
          <w:p w:rsidR="005E2DBF" w:rsidRDefault="005E2DBF">
            <w:pPr>
              <w:pStyle w:val="ConsPlusNormal"/>
              <w:jc w:val="center"/>
            </w:pPr>
            <w:r>
              <w:t>18</w:t>
            </w:r>
          </w:p>
        </w:tc>
        <w:tc>
          <w:tcPr>
            <w:tcW w:w="1984" w:type="dxa"/>
            <w:vAlign w:val="center"/>
          </w:tcPr>
          <w:p w:rsidR="005E2DBF" w:rsidRDefault="005E2DBF">
            <w:pPr>
              <w:pStyle w:val="ConsPlusNormal"/>
              <w:jc w:val="center"/>
            </w:pPr>
            <w:r>
              <w:t>370</w:t>
            </w:r>
          </w:p>
        </w:tc>
      </w:tr>
      <w:tr w:rsidR="005E2DBF">
        <w:tc>
          <w:tcPr>
            <w:tcW w:w="2551" w:type="dxa"/>
            <w:vAlign w:val="center"/>
          </w:tcPr>
          <w:p w:rsidR="005E2DBF" w:rsidRDefault="005E2DBF">
            <w:pPr>
              <w:pStyle w:val="ConsPlusNormal"/>
              <w:jc w:val="both"/>
            </w:pPr>
            <w:r>
              <w:t>- учреждения культуры</w:t>
            </w:r>
          </w:p>
        </w:tc>
        <w:tc>
          <w:tcPr>
            <w:tcW w:w="664" w:type="dxa"/>
            <w:vAlign w:val="center"/>
          </w:tcPr>
          <w:p w:rsidR="005E2DBF" w:rsidRDefault="005E2DBF">
            <w:pPr>
              <w:pStyle w:val="ConsPlusNormal"/>
              <w:jc w:val="center"/>
            </w:pPr>
            <w:r>
              <w:t>23</w:t>
            </w:r>
          </w:p>
        </w:tc>
        <w:tc>
          <w:tcPr>
            <w:tcW w:w="1384" w:type="dxa"/>
            <w:vAlign w:val="center"/>
          </w:tcPr>
          <w:p w:rsidR="005E2DBF" w:rsidRDefault="005E2DBF">
            <w:pPr>
              <w:pStyle w:val="ConsPlusNormal"/>
              <w:jc w:val="center"/>
            </w:pPr>
            <w:r>
              <w:t>21</w:t>
            </w:r>
          </w:p>
        </w:tc>
        <w:tc>
          <w:tcPr>
            <w:tcW w:w="1324" w:type="dxa"/>
            <w:vAlign w:val="center"/>
          </w:tcPr>
          <w:p w:rsidR="005E2DBF" w:rsidRDefault="005E2DBF">
            <w:pPr>
              <w:pStyle w:val="ConsPlusNormal"/>
              <w:jc w:val="center"/>
            </w:pPr>
            <w:r>
              <w:t>-</w:t>
            </w:r>
          </w:p>
        </w:tc>
        <w:tc>
          <w:tcPr>
            <w:tcW w:w="1159" w:type="dxa"/>
            <w:vAlign w:val="center"/>
          </w:tcPr>
          <w:p w:rsidR="005E2DBF" w:rsidRDefault="005E2DBF">
            <w:pPr>
              <w:pStyle w:val="ConsPlusNormal"/>
              <w:jc w:val="center"/>
            </w:pPr>
            <w:r>
              <w:t>2</w:t>
            </w:r>
          </w:p>
        </w:tc>
        <w:tc>
          <w:tcPr>
            <w:tcW w:w="1984" w:type="dxa"/>
            <w:vAlign w:val="center"/>
          </w:tcPr>
          <w:p w:rsidR="005E2DBF" w:rsidRDefault="005E2DBF">
            <w:pPr>
              <w:pStyle w:val="ConsPlusNormal"/>
              <w:jc w:val="center"/>
            </w:pPr>
            <w:r>
              <w:t>1475</w:t>
            </w:r>
          </w:p>
        </w:tc>
      </w:tr>
      <w:tr w:rsidR="005E2DBF">
        <w:tc>
          <w:tcPr>
            <w:tcW w:w="2551" w:type="dxa"/>
            <w:vAlign w:val="center"/>
          </w:tcPr>
          <w:p w:rsidR="005E2DBF" w:rsidRDefault="005E2DBF">
            <w:pPr>
              <w:pStyle w:val="ConsPlusNormal"/>
              <w:jc w:val="both"/>
            </w:pPr>
            <w:r>
              <w:t>- учреждения физкультуры и спорта</w:t>
            </w:r>
          </w:p>
        </w:tc>
        <w:tc>
          <w:tcPr>
            <w:tcW w:w="664" w:type="dxa"/>
            <w:vAlign w:val="center"/>
          </w:tcPr>
          <w:p w:rsidR="005E2DBF" w:rsidRDefault="005E2DBF">
            <w:pPr>
              <w:pStyle w:val="ConsPlusNormal"/>
              <w:jc w:val="center"/>
            </w:pPr>
            <w:r>
              <w:t>4</w:t>
            </w:r>
          </w:p>
        </w:tc>
        <w:tc>
          <w:tcPr>
            <w:tcW w:w="1384" w:type="dxa"/>
            <w:vAlign w:val="center"/>
          </w:tcPr>
          <w:p w:rsidR="005E2DBF" w:rsidRDefault="005E2DBF">
            <w:pPr>
              <w:pStyle w:val="ConsPlusNormal"/>
              <w:jc w:val="center"/>
            </w:pPr>
            <w:r>
              <w:t>4</w:t>
            </w:r>
          </w:p>
        </w:tc>
        <w:tc>
          <w:tcPr>
            <w:tcW w:w="1324" w:type="dxa"/>
            <w:vAlign w:val="center"/>
          </w:tcPr>
          <w:p w:rsidR="005E2DBF" w:rsidRDefault="005E2DBF">
            <w:pPr>
              <w:pStyle w:val="ConsPlusNormal"/>
              <w:jc w:val="center"/>
            </w:pPr>
            <w:r>
              <w:t>-</w:t>
            </w:r>
          </w:p>
        </w:tc>
        <w:tc>
          <w:tcPr>
            <w:tcW w:w="1159" w:type="dxa"/>
            <w:vAlign w:val="center"/>
          </w:tcPr>
          <w:p w:rsidR="005E2DBF" w:rsidRDefault="005E2DBF">
            <w:pPr>
              <w:pStyle w:val="ConsPlusNormal"/>
              <w:jc w:val="center"/>
            </w:pPr>
            <w:r>
              <w:t>-</w:t>
            </w:r>
          </w:p>
        </w:tc>
        <w:tc>
          <w:tcPr>
            <w:tcW w:w="1984" w:type="dxa"/>
            <w:vAlign w:val="center"/>
          </w:tcPr>
          <w:p w:rsidR="005E2DBF" w:rsidRDefault="005E2DBF">
            <w:pPr>
              <w:pStyle w:val="ConsPlusNormal"/>
              <w:jc w:val="center"/>
            </w:pPr>
            <w:r>
              <w:t>283</w:t>
            </w:r>
          </w:p>
        </w:tc>
      </w:tr>
      <w:tr w:rsidR="005E2DBF">
        <w:tc>
          <w:tcPr>
            <w:tcW w:w="2551" w:type="dxa"/>
            <w:vAlign w:val="center"/>
          </w:tcPr>
          <w:p w:rsidR="005E2DBF" w:rsidRDefault="005E2DBF">
            <w:pPr>
              <w:pStyle w:val="ConsPlusNormal"/>
              <w:jc w:val="both"/>
            </w:pPr>
            <w:r>
              <w:t>Итого по учреждениям социальной сферы</w:t>
            </w:r>
          </w:p>
        </w:tc>
        <w:tc>
          <w:tcPr>
            <w:tcW w:w="664" w:type="dxa"/>
            <w:vAlign w:val="center"/>
          </w:tcPr>
          <w:p w:rsidR="005E2DBF" w:rsidRDefault="005E2DBF">
            <w:pPr>
              <w:pStyle w:val="ConsPlusNormal"/>
              <w:jc w:val="center"/>
            </w:pPr>
            <w:r>
              <w:t>215</w:t>
            </w:r>
          </w:p>
        </w:tc>
        <w:tc>
          <w:tcPr>
            <w:tcW w:w="1384" w:type="dxa"/>
            <w:vAlign w:val="center"/>
          </w:tcPr>
          <w:p w:rsidR="005E2DBF" w:rsidRDefault="005E2DBF">
            <w:pPr>
              <w:pStyle w:val="ConsPlusNormal"/>
              <w:jc w:val="center"/>
            </w:pPr>
            <w:r>
              <w:t>67</w:t>
            </w:r>
          </w:p>
        </w:tc>
        <w:tc>
          <w:tcPr>
            <w:tcW w:w="1324" w:type="dxa"/>
            <w:vAlign w:val="center"/>
          </w:tcPr>
          <w:p w:rsidR="005E2DBF" w:rsidRDefault="005E2DBF">
            <w:pPr>
              <w:pStyle w:val="ConsPlusNormal"/>
              <w:jc w:val="center"/>
            </w:pPr>
            <w:r>
              <w:t>75</w:t>
            </w:r>
          </w:p>
        </w:tc>
        <w:tc>
          <w:tcPr>
            <w:tcW w:w="1159" w:type="dxa"/>
            <w:vAlign w:val="center"/>
          </w:tcPr>
          <w:p w:rsidR="005E2DBF" w:rsidRDefault="005E2DBF">
            <w:pPr>
              <w:pStyle w:val="ConsPlusNormal"/>
              <w:jc w:val="center"/>
            </w:pPr>
            <w:r>
              <w:t>73</w:t>
            </w:r>
          </w:p>
        </w:tc>
        <w:tc>
          <w:tcPr>
            <w:tcW w:w="1984" w:type="dxa"/>
            <w:vAlign w:val="center"/>
          </w:tcPr>
          <w:p w:rsidR="005E2DBF" w:rsidRDefault="005E2DBF">
            <w:pPr>
              <w:pStyle w:val="ConsPlusNormal"/>
              <w:jc w:val="center"/>
            </w:pPr>
            <w:r>
              <w:t>29232</w:t>
            </w:r>
          </w:p>
        </w:tc>
      </w:tr>
      <w:tr w:rsidR="005E2DBF">
        <w:tc>
          <w:tcPr>
            <w:tcW w:w="2551" w:type="dxa"/>
            <w:vAlign w:val="center"/>
          </w:tcPr>
          <w:p w:rsidR="005E2DBF" w:rsidRDefault="005E2DBF">
            <w:pPr>
              <w:pStyle w:val="ConsPlusNormal"/>
              <w:jc w:val="both"/>
            </w:pPr>
            <w:r>
              <w:t>- учреждения ветеринарии</w:t>
            </w:r>
          </w:p>
        </w:tc>
        <w:tc>
          <w:tcPr>
            <w:tcW w:w="664" w:type="dxa"/>
            <w:vAlign w:val="center"/>
          </w:tcPr>
          <w:p w:rsidR="005E2DBF" w:rsidRDefault="005E2DBF">
            <w:pPr>
              <w:pStyle w:val="ConsPlusNormal"/>
              <w:jc w:val="center"/>
            </w:pPr>
            <w:r>
              <w:t>16</w:t>
            </w:r>
          </w:p>
        </w:tc>
        <w:tc>
          <w:tcPr>
            <w:tcW w:w="1384" w:type="dxa"/>
            <w:vAlign w:val="center"/>
          </w:tcPr>
          <w:p w:rsidR="005E2DBF" w:rsidRDefault="005E2DBF">
            <w:pPr>
              <w:pStyle w:val="ConsPlusNormal"/>
              <w:jc w:val="center"/>
            </w:pPr>
            <w:r>
              <w:t>-</w:t>
            </w:r>
          </w:p>
        </w:tc>
        <w:tc>
          <w:tcPr>
            <w:tcW w:w="1324" w:type="dxa"/>
            <w:vAlign w:val="center"/>
          </w:tcPr>
          <w:p w:rsidR="005E2DBF" w:rsidRDefault="005E2DBF">
            <w:pPr>
              <w:pStyle w:val="ConsPlusNormal"/>
              <w:jc w:val="center"/>
            </w:pPr>
            <w:r>
              <w:t>16</w:t>
            </w:r>
          </w:p>
        </w:tc>
        <w:tc>
          <w:tcPr>
            <w:tcW w:w="1159" w:type="dxa"/>
            <w:vAlign w:val="center"/>
          </w:tcPr>
          <w:p w:rsidR="005E2DBF" w:rsidRDefault="005E2DBF">
            <w:pPr>
              <w:pStyle w:val="ConsPlusNormal"/>
              <w:jc w:val="center"/>
            </w:pPr>
            <w:r>
              <w:t>-</w:t>
            </w:r>
          </w:p>
        </w:tc>
        <w:tc>
          <w:tcPr>
            <w:tcW w:w="1984" w:type="dxa"/>
            <w:vAlign w:val="center"/>
          </w:tcPr>
          <w:p w:rsidR="005E2DBF" w:rsidRDefault="005E2DBF">
            <w:pPr>
              <w:pStyle w:val="ConsPlusNormal"/>
              <w:jc w:val="center"/>
            </w:pPr>
            <w:r>
              <w:t>574</w:t>
            </w:r>
          </w:p>
        </w:tc>
      </w:tr>
      <w:tr w:rsidR="005E2DBF">
        <w:tc>
          <w:tcPr>
            <w:tcW w:w="2551" w:type="dxa"/>
            <w:vAlign w:val="center"/>
          </w:tcPr>
          <w:p w:rsidR="005E2DBF" w:rsidRDefault="005E2DBF">
            <w:pPr>
              <w:pStyle w:val="ConsPlusNormal"/>
              <w:jc w:val="both"/>
            </w:pPr>
            <w:r>
              <w:t>- учреждения транспорта</w:t>
            </w:r>
          </w:p>
        </w:tc>
        <w:tc>
          <w:tcPr>
            <w:tcW w:w="664" w:type="dxa"/>
            <w:vAlign w:val="center"/>
          </w:tcPr>
          <w:p w:rsidR="005E2DBF" w:rsidRDefault="005E2DBF">
            <w:pPr>
              <w:pStyle w:val="ConsPlusNormal"/>
              <w:jc w:val="center"/>
            </w:pPr>
            <w:r>
              <w:t>1</w:t>
            </w:r>
          </w:p>
        </w:tc>
        <w:tc>
          <w:tcPr>
            <w:tcW w:w="1384" w:type="dxa"/>
            <w:vAlign w:val="center"/>
          </w:tcPr>
          <w:p w:rsidR="005E2DBF" w:rsidRDefault="005E2DBF">
            <w:pPr>
              <w:pStyle w:val="ConsPlusNormal"/>
              <w:jc w:val="center"/>
            </w:pPr>
            <w:r>
              <w:t>-</w:t>
            </w:r>
          </w:p>
        </w:tc>
        <w:tc>
          <w:tcPr>
            <w:tcW w:w="1324" w:type="dxa"/>
            <w:vAlign w:val="center"/>
          </w:tcPr>
          <w:p w:rsidR="005E2DBF" w:rsidRDefault="005E2DBF">
            <w:pPr>
              <w:pStyle w:val="ConsPlusNormal"/>
              <w:jc w:val="center"/>
            </w:pPr>
            <w:r>
              <w:t>-</w:t>
            </w:r>
          </w:p>
        </w:tc>
        <w:tc>
          <w:tcPr>
            <w:tcW w:w="1159" w:type="dxa"/>
            <w:vAlign w:val="center"/>
          </w:tcPr>
          <w:p w:rsidR="005E2DBF" w:rsidRDefault="005E2DBF">
            <w:pPr>
              <w:pStyle w:val="ConsPlusNormal"/>
              <w:jc w:val="center"/>
            </w:pPr>
            <w:r>
              <w:t>1</w:t>
            </w:r>
          </w:p>
        </w:tc>
        <w:tc>
          <w:tcPr>
            <w:tcW w:w="1984" w:type="dxa"/>
            <w:vAlign w:val="center"/>
          </w:tcPr>
          <w:p w:rsidR="005E2DBF" w:rsidRDefault="005E2DBF">
            <w:pPr>
              <w:pStyle w:val="ConsPlusNormal"/>
              <w:jc w:val="center"/>
            </w:pPr>
            <w:r>
              <w:t>108</w:t>
            </w:r>
          </w:p>
        </w:tc>
      </w:tr>
      <w:tr w:rsidR="005E2DBF">
        <w:tc>
          <w:tcPr>
            <w:tcW w:w="2551" w:type="dxa"/>
            <w:vAlign w:val="center"/>
          </w:tcPr>
          <w:p w:rsidR="005E2DBF" w:rsidRDefault="005E2DBF">
            <w:pPr>
              <w:pStyle w:val="ConsPlusNormal"/>
              <w:jc w:val="both"/>
            </w:pPr>
            <w:r>
              <w:t>- учреждения строительства</w:t>
            </w:r>
          </w:p>
        </w:tc>
        <w:tc>
          <w:tcPr>
            <w:tcW w:w="664" w:type="dxa"/>
            <w:vAlign w:val="center"/>
          </w:tcPr>
          <w:p w:rsidR="005E2DBF" w:rsidRDefault="005E2DBF">
            <w:pPr>
              <w:pStyle w:val="ConsPlusNormal"/>
              <w:jc w:val="center"/>
            </w:pPr>
            <w:r>
              <w:t>2</w:t>
            </w:r>
          </w:p>
        </w:tc>
        <w:tc>
          <w:tcPr>
            <w:tcW w:w="1384" w:type="dxa"/>
            <w:vAlign w:val="center"/>
          </w:tcPr>
          <w:p w:rsidR="005E2DBF" w:rsidRDefault="005E2DBF">
            <w:pPr>
              <w:pStyle w:val="ConsPlusNormal"/>
              <w:jc w:val="center"/>
            </w:pPr>
            <w:r>
              <w:t>1</w:t>
            </w:r>
          </w:p>
        </w:tc>
        <w:tc>
          <w:tcPr>
            <w:tcW w:w="1324" w:type="dxa"/>
            <w:vAlign w:val="center"/>
          </w:tcPr>
          <w:p w:rsidR="005E2DBF" w:rsidRDefault="005E2DBF">
            <w:pPr>
              <w:pStyle w:val="ConsPlusNormal"/>
              <w:jc w:val="center"/>
            </w:pPr>
            <w:r>
              <w:t>-</w:t>
            </w:r>
          </w:p>
        </w:tc>
        <w:tc>
          <w:tcPr>
            <w:tcW w:w="1159" w:type="dxa"/>
            <w:vAlign w:val="center"/>
          </w:tcPr>
          <w:p w:rsidR="005E2DBF" w:rsidRDefault="005E2DBF">
            <w:pPr>
              <w:pStyle w:val="ConsPlusNormal"/>
              <w:jc w:val="center"/>
            </w:pPr>
            <w:r>
              <w:t>1</w:t>
            </w:r>
          </w:p>
        </w:tc>
        <w:tc>
          <w:tcPr>
            <w:tcW w:w="1984" w:type="dxa"/>
            <w:vAlign w:val="center"/>
          </w:tcPr>
          <w:p w:rsidR="005E2DBF" w:rsidRDefault="005E2DBF">
            <w:pPr>
              <w:pStyle w:val="ConsPlusNormal"/>
              <w:jc w:val="center"/>
            </w:pPr>
            <w:r>
              <w:t>90</w:t>
            </w:r>
          </w:p>
        </w:tc>
      </w:tr>
      <w:tr w:rsidR="005E2DBF">
        <w:tc>
          <w:tcPr>
            <w:tcW w:w="2551" w:type="dxa"/>
            <w:vAlign w:val="center"/>
          </w:tcPr>
          <w:p w:rsidR="005E2DBF" w:rsidRDefault="005E2DBF">
            <w:pPr>
              <w:pStyle w:val="ConsPlusNormal"/>
              <w:jc w:val="both"/>
            </w:pPr>
            <w:r>
              <w:lastRenderedPageBreak/>
              <w:t>- учреждения лесного хозяйства</w:t>
            </w:r>
          </w:p>
        </w:tc>
        <w:tc>
          <w:tcPr>
            <w:tcW w:w="664" w:type="dxa"/>
            <w:vAlign w:val="center"/>
          </w:tcPr>
          <w:p w:rsidR="005E2DBF" w:rsidRDefault="005E2DBF">
            <w:pPr>
              <w:pStyle w:val="ConsPlusNormal"/>
              <w:jc w:val="center"/>
            </w:pPr>
            <w:r>
              <w:t>4</w:t>
            </w:r>
          </w:p>
        </w:tc>
        <w:tc>
          <w:tcPr>
            <w:tcW w:w="1384" w:type="dxa"/>
            <w:vAlign w:val="center"/>
          </w:tcPr>
          <w:p w:rsidR="005E2DBF" w:rsidRDefault="005E2DBF">
            <w:pPr>
              <w:pStyle w:val="ConsPlusNormal"/>
              <w:jc w:val="center"/>
            </w:pPr>
            <w:r>
              <w:t>1</w:t>
            </w:r>
          </w:p>
        </w:tc>
        <w:tc>
          <w:tcPr>
            <w:tcW w:w="1324" w:type="dxa"/>
            <w:vAlign w:val="center"/>
          </w:tcPr>
          <w:p w:rsidR="005E2DBF" w:rsidRDefault="005E2DBF">
            <w:pPr>
              <w:pStyle w:val="ConsPlusNormal"/>
              <w:jc w:val="center"/>
            </w:pPr>
            <w:r>
              <w:t>2</w:t>
            </w:r>
          </w:p>
        </w:tc>
        <w:tc>
          <w:tcPr>
            <w:tcW w:w="1159" w:type="dxa"/>
            <w:vAlign w:val="center"/>
          </w:tcPr>
          <w:p w:rsidR="005E2DBF" w:rsidRDefault="005E2DBF">
            <w:pPr>
              <w:pStyle w:val="ConsPlusNormal"/>
              <w:jc w:val="center"/>
            </w:pPr>
            <w:r>
              <w:t>1</w:t>
            </w:r>
          </w:p>
        </w:tc>
        <w:tc>
          <w:tcPr>
            <w:tcW w:w="1984" w:type="dxa"/>
            <w:vAlign w:val="center"/>
          </w:tcPr>
          <w:p w:rsidR="005E2DBF" w:rsidRDefault="005E2DBF">
            <w:pPr>
              <w:pStyle w:val="ConsPlusNormal"/>
              <w:jc w:val="center"/>
            </w:pPr>
            <w:r>
              <w:t>798</w:t>
            </w:r>
          </w:p>
        </w:tc>
      </w:tr>
      <w:tr w:rsidR="005E2DBF">
        <w:tc>
          <w:tcPr>
            <w:tcW w:w="2551" w:type="dxa"/>
            <w:vAlign w:val="center"/>
          </w:tcPr>
          <w:p w:rsidR="005E2DBF" w:rsidRDefault="005E2DBF">
            <w:pPr>
              <w:pStyle w:val="ConsPlusNormal"/>
              <w:jc w:val="both"/>
            </w:pPr>
            <w:r>
              <w:t>- учреждения прочих отраслей</w:t>
            </w:r>
          </w:p>
        </w:tc>
        <w:tc>
          <w:tcPr>
            <w:tcW w:w="664" w:type="dxa"/>
            <w:vAlign w:val="center"/>
          </w:tcPr>
          <w:p w:rsidR="005E2DBF" w:rsidRDefault="005E2DBF">
            <w:pPr>
              <w:pStyle w:val="ConsPlusNormal"/>
              <w:jc w:val="center"/>
            </w:pPr>
            <w:r>
              <w:t>18</w:t>
            </w:r>
          </w:p>
        </w:tc>
        <w:tc>
          <w:tcPr>
            <w:tcW w:w="1384" w:type="dxa"/>
            <w:vAlign w:val="center"/>
          </w:tcPr>
          <w:p w:rsidR="005E2DBF" w:rsidRDefault="005E2DBF">
            <w:pPr>
              <w:pStyle w:val="ConsPlusNormal"/>
              <w:jc w:val="center"/>
            </w:pPr>
            <w:r>
              <w:t>1</w:t>
            </w:r>
          </w:p>
        </w:tc>
        <w:tc>
          <w:tcPr>
            <w:tcW w:w="1324" w:type="dxa"/>
            <w:vAlign w:val="center"/>
          </w:tcPr>
          <w:p w:rsidR="005E2DBF" w:rsidRDefault="005E2DBF">
            <w:pPr>
              <w:pStyle w:val="ConsPlusNormal"/>
              <w:jc w:val="center"/>
            </w:pPr>
            <w:r>
              <w:t>12</w:t>
            </w:r>
          </w:p>
        </w:tc>
        <w:tc>
          <w:tcPr>
            <w:tcW w:w="1159" w:type="dxa"/>
            <w:vAlign w:val="center"/>
          </w:tcPr>
          <w:p w:rsidR="005E2DBF" w:rsidRDefault="005E2DBF">
            <w:pPr>
              <w:pStyle w:val="ConsPlusNormal"/>
              <w:jc w:val="center"/>
            </w:pPr>
            <w:r>
              <w:t>5</w:t>
            </w:r>
          </w:p>
        </w:tc>
        <w:tc>
          <w:tcPr>
            <w:tcW w:w="1984" w:type="dxa"/>
            <w:vAlign w:val="center"/>
          </w:tcPr>
          <w:p w:rsidR="005E2DBF" w:rsidRDefault="005E2DBF">
            <w:pPr>
              <w:pStyle w:val="ConsPlusNormal"/>
              <w:jc w:val="center"/>
            </w:pPr>
            <w:r>
              <w:t>2057</w:t>
            </w:r>
          </w:p>
        </w:tc>
      </w:tr>
      <w:tr w:rsidR="005E2DBF">
        <w:tc>
          <w:tcPr>
            <w:tcW w:w="2551" w:type="dxa"/>
            <w:vAlign w:val="center"/>
          </w:tcPr>
          <w:p w:rsidR="005E2DBF" w:rsidRDefault="005E2DBF">
            <w:pPr>
              <w:pStyle w:val="ConsPlusNormal"/>
              <w:jc w:val="both"/>
            </w:pPr>
            <w:r>
              <w:t>Итого по иным учреждениям, обеспечивающим исполнение полномочий Томской области</w:t>
            </w:r>
          </w:p>
        </w:tc>
        <w:tc>
          <w:tcPr>
            <w:tcW w:w="664" w:type="dxa"/>
            <w:vAlign w:val="center"/>
          </w:tcPr>
          <w:p w:rsidR="005E2DBF" w:rsidRDefault="005E2DBF">
            <w:pPr>
              <w:pStyle w:val="ConsPlusNormal"/>
              <w:jc w:val="center"/>
            </w:pPr>
            <w:r>
              <w:t>41</w:t>
            </w:r>
          </w:p>
        </w:tc>
        <w:tc>
          <w:tcPr>
            <w:tcW w:w="1384" w:type="dxa"/>
            <w:vAlign w:val="center"/>
          </w:tcPr>
          <w:p w:rsidR="005E2DBF" w:rsidRDefault="005E2DBF">
            <w:pPr>
              <w:pStyle w:val="ConsPlusNormal"/>
              <w:jc w:val="center"/>
            </w:pPr>
            <w:r>
              <w:t>3</w:t>
            </w:r>
          </w:p>
        </w:tc>
        <w:tc>
          <w:tcPr>
            <w:tcW w:w="1324" w:type="dxa"/>
            <w:vAlign w:val="center"/>
          </w:tcPr>
          <w:p w:rsidR="005E2DBF" w:rsidRDefault="005E2DBF">
            <w:pPr>
              <w:pStyle w:val="ConsPlusNormal"/>
              <w:jc w:val="center"/>
            </w:pPr>
            <w:r>
              <w:t>30</w:t>
            </w:r>
          </w:p>
        </w:tc>
        <w:tc>
          <w:tcPr>
            <w:tcW w:w="1159" w:type="dxa"/>
            <w:vAlign w:val="center"/>
          </w:tcPr>
          <w:p w:rsidR="005E2DBF" w:rsidRDefault="005E2DBF">
            <w:pPr>
              <w:pStyle w:val="ConsPlusNormal"/>
              <w:jc w:val="center"/>
            </w:pPr>
            <w:r>
              <w:t>8</w:t>
            </w:r>
          </w:p>
        </w:tc>
        <w:tc>
          <w:tcPr>
            <w:tcW w:w="1984" w:type="dxa"/>
            <w:vAlign w:val="center"/>
          </w:tcPr>
          <w:p w:rsidR="005E2DBF" w:rsidRDefault="005E2DBF">
            <w:pPr>
              <w:pStyle w:val="ConsPlusNormal"/>
              <w:jc w:val="center"/>
            </w:pPr>
            <w:r>
              <w:t>3627</w:t>
            </w:r>
          </w:p>
        </w:tc>
      </w:tr>
      <w:tr w:rsidR="005E2DBF">
        <w:tc>
          <w:tcPr>
            <w:tcW w:w="2551" w:type="dxa"/>
            <w:vAlign w:val="center"/>
          </w:tcPr>
          <w:p w:rsidR="005E2DBF" w:rsidRDefault="005E2DBF">
            <w:pPr>
              <w:pStyle w:val="ConsPlusNormal"/>
              <w:jc w:val="both"/>
            </w:pPr>
            <w:r>
              <w:t>ИТОГО:</w:t>
            </w:r>
          </w:p>
        </w:tc>
        <w:tc>
          <w:tcPr>
            <w:tcW w:w="664" w:type="dxa"/>
            <w:vAlign w:val="center"/>
          </w:tcPr>
          <w:p w:rsidR="005E2DBF" w:rsidRDefault="005E2DBF">
            <w:pPr>
              <w:pStyle w:val="ConsPlusNormal"/>
              <w:jc w:val="center"/>
            </w:pPr>
            <w:r>
              <w:t>256</w:t>
            </w:r>
          </w:p>
        </w:tc>
        <w:tc>
          <w:tcPr>
            <w:tcW w:w="1384" w:type="dxa"/>
            <w:vAlign w:val="center"/>
          </w:tcPr>
          <w:p w:rsidR="005E2DBF" w:rsidRDefault="005E2DBF">
            <w:pPr>
              <w:pStyle w:val="ConsPlusNormal"/>
              <w:jc w:val="center"/>
            </w:pPr>
            <w:r>
              <w:t>70</w:t>
            </w:r>
          </w:p>
        </w:tc>
        <w:tc>
          <w:tcPr>
            <w:tcW w:w="1324" w:type="dxa"/>
            <w:vAlign w:val="center"/>
          </w:tcPr>
          <w:p w:rsidR="005E2DBF" w:rsidRDefault="005E2DBF">
            <w:pPr>
              <w:pStyle w:val="ConsPlusNormal"/>
              <w:jc w:val="center"/>
            </w:pPr>
            <w:r>
              <w:t>105</w:t>
            </w:r>
          </w:p>
        </w:tc>
        <w:tc>
          <w:tcPr>
            <w:tcW w:w="1159" w:type="dxa"/>
            <w:vAlign w:val="center"/>
          </w:tcPr>
          <w:p w:rsidR="005E2DBF" w:rsidRDefault="005E2DBF">
            <w:pPr>
              <w:pStyle w:val="ConsPlusNormal"/>
              <w:jc w:val="center"/>
            </w:pPr>
            <w:r>
              <w:t>81</w:t>
            </w:r>
          </w:p>
        </w:tc>
        <w:tc>
          <w:tcPr>
            <w:tcW w:w="1984" w:type="dxa"/>
            <w:vAlign w:val="center"/>
          </w:tcPr>
          <w:p w:rsidR="005E2DBF" w:rsidRDefault="005E2DBF">
            <w:pPr>
              <w:pStyle w:val="ConsPlusNormal"/>
              <w:jc w:val="center"/>
            </w:pPr>
            <w:r>
              <w:t>32859</w:t>
            </w:r>
          </w:p>
        </w:tc>
      </w:tr>
    </w:tbl>
    <w:p w:rsidR="005E2DBF" w:rsidRDefault="005E2DBF">
      <w:pPr>
        <w:pStyle w:val="ConsPlusNormal"/>
        <w:jc w:val="both"/>
      </w:pPr>
    </w:p>
    <w:p w:rsidR="005E2DBF" w:rsidRDefault="005E2DBF">
      <w:pPr>
        <w:pStyle w:val="ConsPlusNormal"/>
        <w:ind w:firstLine="540"/>
        <w:jc w:val="both"/>
      </w:pPr>
      <w:r>
        <w:t>В 2019 году среднесписочная численность работающих в областных государственных учреждениях по сравнению с аналогичным периодом 2018 года увеличилась на 264 чел. (1,17%) и составила 32859 чел.</w:t>
      </w:r>
    </w:p>
    <w:p w:rsidR="005E2DBF" w:rsidRDefault="005E2DBF">
      <w:pPr>
        <w:pStyle w:val="ConsPlusNormal"/>
        <w:spacing w:before="220"/>
        <w:ind w:firstLine="540"/>
        <w:jc w:val="both"/>
      </w:pPr>
      <w:r>
        <w:t>Увеличение среднесписочной численности работающих по сравнению с 2018 годом произошло как в учреждениях социальной сферы (1,02%), так и в учреждениях, обеспечивающих иные полномочия Томской области (2,5%).</w:t>
      </w:r>
    </w:p>
    <w:p w:rsidR="005E2DBF" w:rsidRDefault="005E2DBF">
      <w:pPr>
        <w:pStyle w:val="ConsPlusNormal"/>
        <w:spacing w:before="220"/>
        <w:ind w:firstLine="540"/>
        <w:jc w:val="both"/>
      </w:pPr>
      <w:r>
        <w:t>Среднесписочная численность работающих в учреждениях социальной сферы составила 29232 чел. (89%), в иных учреждениях, обеспечивающих исполнение полномочий Томской области - 3627 чел. (11%).</w:t>
      </w:r>
    </w:p>
    <w:p w:rsidR="005E2DBF" w:rsidRDefault="005E2DBF">
      <w:pPr>
        <w:pStyle w:val="ConsPlusNormal"/>
        <w:spacing w:before="220"/>
        <w:ind w:firstLine="540"/>
        <w:jc w:val="both"/>
      </w:pPr>
      <w:r>
        <w:t>Увеличение среднесписочной численности работников социальной сферы наблюдается во всех отраслях, за исключением учреждений семьи и детей (среднесписочная численность сократилась на 3,5%), учреждений труда и занятости населения (среднесписочная численность сократилась на 3,4%) и учреждений физической культуры и спорта (среднесписочная численность сократилась на 1,04%), что обусловлено естественной текучестью кадров.</w:t>
      </w:r>
    </w:p>
    <w:p w:rsidR="005E2DBF" w:rsidRDefault="005E2DBF">
      <w:pPr>
        <w:pStyle w:val="ConsPlusNormal"/>
        <w:spacing w:before="220"/>
        <w:ind w:firstLine="540"/>
        <w:jc w:val="both"/>
      </w:pPr>
      <w:r>
        <w:t>Существенное увеличение среднесписочной численности работников социальной сферы наблюдается в отраслях:</w:t>
      </w:r>
    </w:p>
    <w:p w:rsidR="005E2DBF" w:rsidRDefault="005E2DBF">
      <w:pPr>
        <w:pStyle w:val="ConsPlusNormal"/>
        <w:spacing w:before="220"/>
        <w:ind w:firstLine="540"/>
        <w:jc w:val="both"/>
      </w:pPr>
      <w:r>
        <w:t>- здравоохранения и фармации на 269 чел. (2018 г. - 19567 чел., 2019 г. - 19836 чел.). Данное увеличение связано с проведением Департаментом здравоохранения Томской области мероприятий по привлечению специалистов в рамках реализации регионального проекта "Обеспечение медицинских организаций системы здравоохранения квалифицированными кадрами" на территории Томской области;</w:t>
      </w:r>
    </w:p>
    <w:p w:rsidR="005E2DBF" w:rsidRDefault="005E2DBF">
      <w:pPr>
        <w:pStyle w:val="ConsPlusNormal"/>
        <w:spacing w:before="220"/>
        <w:ind w:firstLine="540"/>
        <w:jc w:val="both"/>
      </w:pPr>
      <w:r>
        <w:t>- культуры на 76 чел. (2018 г. - 1399 чел., 2019 г. - 1475 чел.), что обусловлено завершением в начале 2019 года процесса передачи учреждений культуры (школы искусств), из муниципальной собственности в собственность Томской области.</w:t>
      </w:r>
    </w:p>
    <w:p w:rsidR="005E2DBF" w:rsidRDefault="005E2DBF">
      <w:pPr>
        <w:pStyle w:val="ConsPlusNormal"/>
        <w:spacing w:before="220"/>
        <w:ind w:firstLine="540"/>
        <w:jc w:val="both"/>
      </w:pPr>
      <w:r>
        <w:t>Увеличение среднесписочной численности работников учреждений, обеспечивающих исполнение полномочий Томской области, в основном обусловлено тем, что в среднесписочную численность работников ОГУ "Управление по делам гражданской обороны, чрезвычайным ситуациям и пожарной безопасности Томской области" за предшествующий отчетный период не были включены работники одного из подразделений.</w:t>
      </w:r>
    </w:p>
    <w:p w:rsidR="005E2DBF" w:rsidRDefault="005E2DBF">
      <w:pPr>
        <w:pStyle w:val="ConsPlusNormal"/>
        <w:spacing w:before="220"/>
        <w:ind w:firstLine="540"/>
        <w:jc w:val="both"/>
      </w:pPr>
      <w:r>
        <w:t xml:space="preserve">Уровень среднемесячной заработной платы работников областных государственных учреждений в 2019 году по сравнению с 2018 годом увеличился на 5,14% и составил 37618,58 руб. (по отраслям варьируется в пределах от 26774,22 руб. (учреждения физической культуры и спорта) до 58252,62 руб. (учреждения строительства), при этом размер среднемесячной заработной платы </w:t>
      </w:r>
      <w:r>
        <w:lastRenderedPageBreak/>
        <w:t>руководителей сократился на 1,18% и составил 70322,63 руб. (по отраслям варьируется в пределах от 53223,84 руб. (учреждения ветеринарии) до 115271,3 руб. (учреждения строительства)).</w:t>
      </w:r>
    </w:p>
    <w:p w:rsidR="005E2DBF" w:rsidRDefault="005E2DBF">
      <w:pPr>
        <w:pStyle w:val="ConsPlusNormal"/>
        <w:spacing w:before="220"/>
        <w:ind w:firstLine="540"/>
        <w:jc w:val="both"/>
      </w:pPr>
      <w:r>
        <w:t>Отношение среднемесячной заработной платы руководителей областных государственных учреждений к среднемесячной заработной плате работников составило 1,87 (в 2018 г. - 1,99), по отраслям варьируется в пределах от 1,62 (учреждения ветеринарии) до 3,06 (учреждения транспорта).</w:t>
      </w:r>
    </w:p>
    <w:p w:rsidR="005E2DBF" w:rsidRDefault="005E2DBF">
      <w:pPr>
        <w:pStyle w:val="ConsPlusNormal"/>
        <w:spacing w:before="220"/>
        <w:ind w:firstLine="540"/>
        <w:jc w:val="both"/>
      </w:pPr>
      <w:r>
        <w:t xml:space="preserve">Справочно: уровень прожиточного минимума трудоспособного населения по Томской области в IV-м квартале 2019 года, утвержденный </w:t>
      </w:r>
      <w:hyperlink r:id="rId12" w:history="1">
        <w:r>
          <w:rPr>
            <w:color w:val="0000FF"/>
          </w:rPr>
          <w:t>распоряжением</w:t>
        </w:r>
      </w:hyperlink>
      <w:r>
        <w:t xml:space="preserve"> Губернатора Томской области от 04.02.2020 N 22-р, составил 11858 руб.</w:t>
      </w:r>
    </w:p>
    <w:p w:rsidR="005E2DBF" w:rsidRDefault="005E2DBF">
      <w:pPr>
        <w:pStyle w:val="ConsPlusNormal"/>
        <w:jc w:val="both"/>
      </w:pPr>
    </w:p>
    <w:p w:rsidR="005E2DBF" w:rsidRDefault="005E2DBF">
      <w:pPr>
        <w:pStyle w:val="ConsPlusTitle"/>
        <w:jc w:val="center"/>
        <w:outlineLvl w:val="3"/>
      </w:pPr>
      <w:r>
        <w:t>Анализ состава имущества областных</w:t>
      </w:r>
    </w:p>
    <w:p w:rsidR="005E2DBF" w:rsidRDefault="005E2DBF">
      <w:pPr>
        <w:pStyle w:val="ConsPlusTitle"/>
        <w:jc w:val="center"/>
      </w:pPr>
      <w:r>
        <w:t>государственных учреждений</w:t>
      </w:r>
    </w:p>
    <w:p w:rsidR="005E2DBF" w:rsidRDefault="005E2DBF">
      <w:pPr>
        <w:pStyle w:val="ConsPlusNormal"/>
        <w:jc w:val="both"/>
      </w:pPr>
    </w:p>
    <w:p w:rsidR="005E2DBF" w:rsidRDefault="005E2DBF">
      <w:pPr>
        <w:pStyle w:val="ConsPlusNormal"/>
        <w:ind w:firstLine="540"/>
        <w:jc w:val="both"/>
      </w:pPr>
      <w:r>
        <w:t xml:space="preserve">По состоянию на 01.01.2020 общая площадь объектов недвижимого имущества, закрепленных за областными государственными учреждениями на праве оперативного управления, с учетом долей, составила 1306,03 тыс. кв. м </w:t>
      </w:r>
      <w:hyperlink w:anchor="P905" w:history="1">
        <w:r>
          <w:rPr>
            <w:color w:val="0000FF"/>
          </w:rPr>
          <w:t>(приложение N 2)</w:t>
        </w:r>
      </w:hyperlink>
      <w:r>
        <w:t>.</w:t>
      </w:r>
    </w:p>
    <w:p w:rsidR="005E2DBF" w:rsidRDefault="005E2DBF">
      <w:pPr>
        <w:pStyle w:val="ConsPlusNormal"/>
        <w:spacing w:before="220"/>
        <w:ind w:firstLine="540"/>
        <w:jc w:val="both"/>
      </w:pPr>
      <w:r>
        <w:t>Первоначальная стоимость имущества, закрепленного за областными государственными учреждениями на праве оперативного управления, по состоянию на 01.01.2020 составила 73514552,18 тыс. руб. (в том числе объектов недвижимого имущества - 58616231,24 тыс. руб.), остаточная стоимость - 23435750,55 тыс. руб. (в том числе объектов недвижимого имущества - 19915452,95 тыс. руб.).</w:t>
      </w:r>
    </w:p>
    <w:p w:rsidR="005E2DBF" w:rsidRDefault="005E2DBF">
      <w:pPr>
        <w:pStyle w:val="ConsPlusNormal"/>
        <w:spacing w:before="220"/>
        <w:ind w:firstLine="540"/>
        <w:jc w:val="both"/>
      </w:pPr>
      <w:r>
        <w:t>Амортизация (исчисленный в денежном выражении износ) объектов недвижимого имущества учреждений составила 66,0%, объектов движимого имущества - 76,4%. Наиболее высокая степень амортизации объектов недвижимого имущества наблюдается в учреждениях следующих отраслей:</w:t>
      </w:r>
    </w:p>
    <w:p w:rsidR="005E2DBF" w:rsidRDefault="005E2DBF">
      <w:pPr>
        <w:pStyle w:val="ConsPlusNormal"/>
        <w:spacing w:before="220"/>
        <w:ind w:firstLine="540"/>
        <w:jc w:val="both"/>
      </w:pPr>
      <w:r>
        <w:t>- лесное хозяйство - 86% (в том числе: ОГАУ "Томское лесохозяйственное производственное объединение" - 99,4%, ОГКУ "Томское управление лесами" - 78,5%);</w:t>
      </w:r>
    </w:p>
    <w:p w:rsidR="005E2DBF" w:rsidRDefault="005E2DBF">
      <w:pPr>
        <w:pStyle w:val="ConsPlusNormal"/>
        <w:spacing w:before="220"/>
        <w:ind w:firstLine="540"/>
        <w:jc w:val="both"/>
      </w:pPr>
      <w:r>
        <w:t>- транспорт - 73,5% (в том числе: ОГКУ "Управление автомобильных дорог Томской области" - 73,5%);</w:t>
      </w:r>
    </w:p>
    <w:p w:rsidR="005E2DBF" w:rsidRDefault="005E2DBF">
      <w:pPr>
        <w:pStyle w:val="ConsPlusNormal"/>
        <w:spacing w:before="220"/>
        <w:ind w:firstLine="540"/>
        <w:jc w:val="both"/>
      </w:pPr>
      <w:r>
        <w:t>- занятость населения - 69,6% (в том числе: ОГКУ "Центр занятости населения Александровского района" - 100%, ОГКУ "Центр занятости населения города Колпашево" - 100%, ОГКУ "Центр занятости населения Тегульдетского района" - 100%, ОГКУ "Центр занятости населения Чаинского района" - 100%, ОГКУ "Центр занятости населения Шегарского района" - 100%, ОГКУ "Центр занятости населения Молчановского района" - 100%);</w:t>
      </w:r>
    </w:p>
    <w:p w:rsidR="005E2DBF" w:rsidRDefault="005E2DBF">
      <w:pPr>
        <w:pStyle w:val="ConsPlusNormal"/>
        <w:spacing w:before="220"/>
        <w:ind w:firstLine="540"/>
        <w:jc w:val="both"/>
      </w:pPr>
      <w:r>
        <w:t>- ветеринария - 67,0% (в том числе: ОГБУ "Чаинское районное ветеринарное управление" - 99,9%, ОГБУ "Кривошеинское межрайонное ветеринарное управление" - 99,0%, ОГБУ "Зырянское межрайонное ветеринарное управление" - 97,9%, ОГБУ "Асиновское районное ветеринарное управление" - 96,1%, ОГБУ "Кожевниковское межрайонное ветеринарное управление" - 93,5%);</w:t>
      </w:r>
    </w:p>
    <w:p w:rsidR="005E2DBF" w:rsidRDefault="005E2DBF">
      <w:pPr>
        <w:pStyle w:val="ConsPlusNormal"/>
        <w:spacing w:before="220"/>
        <w:ind w:firstLine="540"/>
        <w:jc w:val="both"/>
      </w:pPr>
      <w:r>
        <w:t>- культура - 59,9% (в том числе: ОГАУК "Дворец народного творчества "Авангард" - 100%, ОГАПОУ "Томский музыкальный колледж имени Э.В.Денисова" - 100%, ОГАУК "Томский областной Российско-немецкий Дом" - 100%, ОГАУК "Дом искусств" - 98,8%, ОГАПОУ "Губернаторский колледж социально-культурных технологий и инноваций" - 93,6%,).</w:t>
      </w:r>
    </w:p>
    <w:p w:rsidR="005E2DBF" w:rsidRDefault="005E2DBF">
      <w:pPr>
        <w:pStyle w:val="ConsPlusNormal"/>
        <w:spacing w:before="220"/>
        <w:ind w:firstLine="540"/>
        <w:jc w:val="both"/>
      </w:pPr>
      <w:r>
        <w:t xml:space="preserve">Кроме того, по информации областных государственных учреждений, в 2019 году ими было направлено на капитальный ремонт 79366,24 тыс. руб. </w:t>
      </w:r>
      <w:hyperlink w:anchor="P1784" w:history="1">
        <w:r>
          <w:rPr>
            <w:color w:val="0000FF"/>
          </w:rPr>
          <w:t>(приложение N 7)</w:t>
        </w:r>
      </w:hyperlink>
      <w:r>
        <w:t>, в том числе:</w:t>
      </w:r>
    </w:p>
    <w:p w:rsidR="005E2DBF" w:rsidRDefault="005E2DBF">
      <w:pPr>
        <w:pStyle w:val="ConsPlusNormal"/>
        <w:spacing w:before="220"/>
        <w:ind w:firstLine="540"/>
        <w:jc w:val="both"/>
      </w:pPr>
      <w:r>
        <w:t>из средств областного бюджета - 56274,07 тыс. руб.;</w:t>
      </w:r>
    </w:p>
    <w:p w:rsidR="005E2DBF" w:rsidRDefault="005E2DBF">
      <w:pPr>
        <w:pStyle w:val="ConsPlusNormal"/>
        <w:spacing w:before="220"/>
        <w:ind w:firstLine="540"/>
        <w:jc w:val="both"/>
      </w:pPr>
      <w:r>
        <w:lastRenderedPageBreak/>
        <w:t>за счет приносящей доход деятельности - 23092,17 тыс. руб.</w:t>
      </w:r>
    </w:p>
    <w:p w:rsidR="005E2DBF" w:rsidRDefault="005E2DBF">
      <w:pPr>
        <w:pStyle w:val="ConsPlusNormal"/>
        <w:spacing w:before="220"/>
        <w:ind w:firstLine="540"/>
        <w:jc w:val="both"/>
      </w:pPr>
      <w:r>
        <w:t>Наибольшее количество средств на капитальный ремонт объектов недвижимого имущества в расчете на 1 кв. м общей площади направлено учреждениями:</w:t>
      </w:r>
    </w:p>
    <w:p w:rsidR="005E2DBF" w:rsidRDefault="005E2DBF">
      <w:pPr>
        <w:pStyle w:val="ConsPlusNormal"/>
        <w:spacing w:before="220"/>
        <w:ind w:firstLine="540"/>
        <w:jc w:val="both"/>
      </w:pPr>
      <w:r>
        <w:t>транспорта - 516,33 руб. (средства областного бюджета);</w:t>
      </w:r>
    </w:p>
    <w:p w:rsidR="005E2DBF" w:rsidRDefault="005E2DBF">
      <w:pPr>
        <w:pStyle w:val="ConsPlusNormal"/>
        <w:spacing w:before="220"/>
        <w:ind w:firstLine="540"/>
        <w:jc w:val="both"/>
      </w:pPr>
      <w:r>
        <w:t>прочее - 113,2 руб. (в том числе из средств областного бюджета 111,73 руб.);</w:t>
      </w:r>
    </w:p>
    <w:p w:rsidR="005E2DBF" w:rsidRDefault="005E2DBF">
      <w:pPr>
        <w:pStyle w:val="ConsPlusNormal"/>
        <w:spacing w:before="220"/>
        <w:ind w:firstLine="540"/>
        <w:jc w:val="both"/>
      </w:pPr>
      <w:r>
        <w:t>занятости населения - 81,02 руб. (средства областного бюджета);</w:t>
      </w:r>
    </w:p>
    <w:p w:rsidR="005E2DBF" w:rsidRDefault="005E2DBF">
      <w:pPr>
        <w:pStyle w:val="ConsPlusNormal"/>
        <w:spacing w:before="220"/>
        <w:ind w:firstLine="540"/>
        <w:jc w:val="both"/>
      </w:pPr>
      <w:r>
        <w:t>здравоохранения - 78,61 руб. (в том числе из средств областного бюджета 71,61 руб.);</w:t>
      </w:r>
    </w:p>
    <w:p w:rsidR="005E2DBF" w:rsidRDefault="005E2DBF">
      <w:pPr>
        <w:pStyle w:val="ConsPlusNormal"/>
        <w:spacing w:before="220"/>
        <w:ind w:firstLine="540"/>
        <w:jc w:val="both"/>
      </w:pPr>
      <w:r>
        <w:t>профессионального образования - 62,03 руб. (в том числе из средств областного бюджета 7,80 руб.).</w:t>
      </w:r>
    </w:p>
    <w:p w:rsidR="005E2DBF" w:rsidRDefault="005E2DBF">
      <w:pPr>
        <w:pStyle w:val="ConsPlusNormal"/>
        <w:spacing w:before="220"/>
        <w:ind w:firstLine="540"/>
        <w:jc w:val="both"/>
      </w:pPr>
      <w:r>
        <w:t>Наименьший объем средств направлен учреждениями:</w:t>
      </w:r>
    </w:p>
    <w:p w:rsidR="005E2DBF" w:rsidRDefault="005E2DBF">
      <w:pPr>
        <w:pStyle w:val="ConsPlusNormal"/>
        <w:spacing w:before="220"/>
        <w:ind w:firstLine="540"/>
        <w:jc w:val="both"/>
      </w:pPr>
      <w:r>
        <w:t>лесного хозяйства - 8,76 руб. (средства от приносящей доход деятельности);</w:t>
      </w:r>
    </w:p>
    <w:p w:rsidR="005E2DBF" w:rsidRDefault="005E2DBF">
      <w:pPr>
        <w:pStyle w:val="ConsPlusNormal"/>
        <w:spacing w:before="220"/>
        <w:ind w:firstLine="540"/>
        <w:jc w:val="both"/>
      </w:pPr>
      <w:r>
        <w:t>общего образования - 45,28 руб. (средства областного бюджета);</w:t>
      </w:r>
    </w:p>
    <w:p w:rsidR="005E2DBF" w:rsidRDefault="005E2DBF">
      <w:pPr>
        <w:pStyle w:val="ConsPlusNormal"/>
        <w:spacing w:before="220"/>
        <w:ind w:firstLine="540"/>
        <w:jc w:val="both"/>
      </w:pPr>
      <w:r>
        <w:t>социальной защиты населения - 45,35 руб. (в том числе из средств областного бюджета 37,32 руб.).</w:t>
      </w:r>
    </w:p>
    <w:p w:rsidR="005E2DBF" w:rsidRDefault="005E2DBF">
      <w:pPr>
        <w:pStyle w:val="ConsPlusNormal"/>
        <w:spacing w:before="220"/>
        <w:ind w:firstLine="540"/>
        <w:jc w:val="both"/>
      </w:pPr>
      <w:r>
        <w:t>Капитальный ремонт областных объектов недвижимого имущества в 2019 году не производился учреждениями следующих отраслей: семья и дети, культура, физкультура и спорт, ветеринария, строительство.</w:t>
      </w:r>
    </w:p>
    <w:p w:rsidR="005E2DBF" w:rsidRDefault="005E2DBF">
      <w:pPr>
        <w:pStyle w:val="ConsPlusNormal"/>
        <w:spacing w:before="220"/>
        <w:ind w:firstLine="540"/>
        <w:jc w:val="both"/>
      </w:pPr>
      <w:r>
        <w:t>Областными государственными автономными учреждениями в отчетном периоде на проведение капитального ремонта областных объектов недвижимого имущества направлено 36180,34 тыс. руб., в том числе 1445,19 тыс. руб. из средств, полученных от осуществления приносящей доход деятельности.</w:t>
      </w:r>
    </w:p>
    <w:p w:rsidR="005E2DBF" w:rsidRDefault="005E2DBF">
      <w:pPr>
        <w:pStyle w:val="ConsPlusNormal"/>
        <w:spacing w:before="220"/>
        <w:ind w:firstLine="540"/>
        <w:jc w:val="both"/>
      </w:pPr>
      <w:r>
        <w:t>В 2018 году объемы средств составили 89560,15 тыс. руб. и 610,49 тыс. руб. соответственно.</w:t>
      </w:r>
    </w:p>
    <w:p w:rsidR="005E2DBF" w:rsidRDefault="005E2DBF">
      <w:pPr>
        <w:pStyle w:val="ConsPlusNormal"/>
        <w:spacing w:before="220"/>
        <w:ind w:firstLine="540"/>
        <w:jc w:val="both"/>
      </w:pPr>
      <w:r>
        <w:t>Соотношение объемов средств, направленных областными государственными учреждениями на капитальный ремонт в 2018 году и 2019 году, приведено в диаграмме 1 (не приводится).</w:t>
      </w:r>
    </w:p>
    <w:p w:rsidR="005E2DBF" w:rsidRDefault="005E2DBF">
      <w:pPr>
        <w:pStyle w:val="ConsPlusNormal"/>
        <w:jc w:val="both"/>
      </w:pPr>
    </w:p>
    <w:p w:rsidR="005E2DBF" w:rsidRDefault="005E2DBF">
      <w:pPr>
        <w:pStyle w:val="ConsPlusNormal"/>
        <w:jc w:val="center"/>
      </w:pPr>
      <w:r>
        <w:t>Диаграмма 1. Соотношение объемов средств, направленных</w:t>
      </w:r>
    </w:p>
    <w:p w:rsidR="005E2DBF" w:rsidRDefault="005E2DBF">
      <w:pPr>
        <w:pStyle w:val="ConsPlusNormal"/>
        <w:jc w:val="center"/>
      </w:pPr>
      <w:r>
        <w:t>областными государственными учреждениями на капитальный</w:t>
      </w:r>
    </w:p>
    <w:p w:rsidR="005E2DBF" w:rsidRDefault="005E2DBF">
      <w:pPr>
        <w:pStyle w:val="ConsPlusNormal"/>
        <w:jc w:val="center"/>
      </w:pPr>
      <w:r>
        <w:t>ремонт областных объектов недвижимого имущества</w:t>
      </w:r>
    </w:p>
    <w:p w:rsidR="005E2DBF" w:rsidRDefault="005E2DBF">
      <w:pPr>
        <w:pStyle w:val="ConsPlusNormal"/>
        <w:jc w:val="center"/>
      </w:pPr>
      <w:r>
        <w:t>в 2018 году и 2019 году</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Normal"/>
        <w:ind w:firstLine="540"/>
        <w:jc w:val="both"/>
      </w:pPr>
      <w:r>
        <w:t>Объем средств, направленных на капитальный ремонт в 2019 году, меньше объема средств, направленных на те же цели в 2018 году, на 30319,21 тыс. руб.</w:t>
      </w:r>
    </w:p>
    <w:p w:rsidR="005E2DBF" w:rsidRDefault="005E2DBF">
      <w:pPr>
        <w:pStyle w:val="ConsPlusNormal"/>
        <w:spacing w:before="220"/>
        <w:ind w:firstLine="540"/>
        <w:jc w:val="both"/>
      </w:pPr>
      <w:r>
        <w:t>Динамика выделения денежных средств на капитальный ремонт областных объектов недвижимого имущества в период с 2011 года по 2019 год приведена в диаграмме 2 (не приводится).</w:t>
      </w:r>
    </w:p>
    <w:p w:rsidR="005E2DBF" w:rsidRDefault="005E2DBF">
      <w:pPr>
        <w:pStyle w:val="ConsPlusNormal"/>
        <w:jc w:val="both"/>
      </w:pPr>
    </w:p>
    <w:p w:rsidR="005E2DBF" w:rsidRDefault="005E2DBF">
      <w:pPr>
        <w:pStyle w:val="ConsPlusNormal"/>
        <w:jc w:val="center"/>
      </w:pPr>
      <w:r>
        <w:t>Диаграмма 2. Соотношение объемов средств, направленных</w:t>
      </w:r>
    </w:p>
    <w:p w:rsidR="005E2DBF" w:rsidRDefault="005E2DBF">
      <w:pPr>
        <w:pStyle w:val="ConsPlusNormal"/>
        <w:jc w:val="center"/>
      </w:pPr>
      <w:r>
        <w:t>на капитальный ремонт областных объектов недвижимого</w:t>
      </w:r>
    </w:p>
    <w:p w:rsidR="005E2DBF" w:rsidRDefault="005E2DBF">
      <w:pPr>
        <w:pStyle w:val="ConsPlusNormal"/>
        <w:jc w:val="center"/>
      </w:pPr>
      <w:r>
        <w:lastRenderedPageBreak/>
        <w:t>имущества, в период с 2011 года по 2019 год</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Title"/>
        <w:jc w:val="center"/>
        <w:outlineLvl w:val="3"/>
      </w:pPr>
      <w:r>
        <w:t>Анализ финансового состояния областных</w:t>
      </w:r>
    </w:p>
    <w:p w:rsidR="005E2DBF" w:rsidRDefault="005E2DBF">
      <w:pPr>
        <w:pStyle w:val="ConsPlusTitle"/>
        <w:jc w:val="center"/>
      </w:pPr>
      <w:r>
        <w:t>государственных учреждений</w:t>
      </w:r>
    </w:p>
    <w:p w:rsidR="005E2DBF" w:rsidRDefault="005E2DBF">
      <w:pPr>
        <w:pStyle w:val="ConsPlusNormal"/>
        <w:jc w:val="both"/>
      </w:pPr>
    </w:p>
    <w:p w:rsidR="005E2DBF" w:rsidRDefault="005E2DBF">
      <w:pPr>
        <w:pStyle w:val="ConsPlusNormal"/>
        <w:ind w:firstLine="540"/>
        <w:jc w:val="both"/>
      </w:pPr>
      <w:r>
        <w:t>Финансирование деятельности областных государственных учреждений осуществляется из 3-х источников:</w:t>
      </w:r>
    </w:p>
    <w:p w:rsidR="005E2DBF" w:rsidRDefault="005E2DBF">
      <w:pPr>
        <w:pStyle w:val="ConsPlusNormal"/>
        <w:spacing w:before="220"/>
        <w:ind w:firstLine="540"/>
        <w:jc w:val="both"/>
      </w:pPr>
      <w:r>
        <w:t>а) средства областного бюджета (в том числе субсидии на выполнение государственного задания, бюджетные инвестиции, субсидии на иные цели и бюджетное финансирование по смете);</w:t>
      </w:r>
    </w:p>
    <w:p w:rsidR="005E2DBF" w:rsidRDefault="005E2DBF">
      <w:pPr>
        <w:pStyle w:val="ConsPlusNormal"/>
        <w:spacing w:before="220"/>
        <w:ind w:firstLine="540"/>
        <w:jc w:val="both"/>
      </w:pPr>
      <w:r>
        <w:t>б) средства от приносящей доход деятельности учреждений (в том числе от оказания государственных услуг (выполнения работ), предоставление которых осуществляется на платной основе);</w:t>
      </w:r>
    </w:p>
    <w:p w:rsidR="005E2DBF" w:rsidRDefault="005E2DBF">
      <w:pPr>
        <w:pStyle w:val="ConsPlusNormal"/>
        <w:spacing w:before="220"/>
        <w:ind w:firstLine="540"/>
        <w:jc w:val="both"/>
      </w:pPr>
      <w:r>
        <w:t>в) иные поступления (в том числе благотворительные взносы и пожертвования).</w:t>
      </w:r>
    </w:p>
    <w:p w:rsidR="005E2DBF" w:rsidRDefault="005E2DBF">
      <w:pPr>
        <w:pStyle w:val="ConsPlusNormal"/>
        <w:spacing w:before="220"/>
        <w:ind w:firstLine="540"/>
        <w:jc w:val="both"/>
      </w:pPr>
      <w:r>
        <w:t xml:space="preserve">Структура источников финансирования учреждений в отраслевом разрезе за 2019 год представлена в </w:t>
      </w:r>
      <w:hyperlink w:anchor="P1491" w:history="1">
        <w:r>
          <w:rPr>
            <w:color w:val="0000FF"/>
          </w:rPr>
          <w:t>приложении N 6</w:t>
        </w:r>
      </w:hyperlink>
      <w:r>
        <w:t>.</w:t>
      </w:r>
    </w:p>
    <w:p w:rsidR="005E2DBF" w:rsidRDefault="005E2DBF">
      <w:pPr>
        <w:pStyle w:val="ConsPlusNormal"/>
        <w:spacing w:before="220"/>
        <w:ind w:firstLine="540"/>
        <w:jc w:val="both"/>
      </w:pPr>
      <w:r>
        <w:t>Общий объем финансирования областных государственных учреждений в 2019 году увеличился на 11,65% по сравнению с 2018 годом и составил 34490768,12 тыс. руб. (в 2018 году - 30890507,79 тыс. руб.). Это в основном обусловлено увеличением финансирования учреждений здравоохранения и учреждений транспорта.</w:t>
      </w:r>
    </w:p>
    <w:p w:rsidR="005E2DBF" w:rsidRDefault="005E2DBF">
      <w:pPr>
        <w:pStyle w:val="ConsPlusNormal"/>
        <w:spacing w:before="220"/>
        <w:ind w:firstLine="540"/>
        <w:jc w:val="both"/>
      </w:pPr>
      <w:r>
        <w:t>Структура финансирования областных государственных учреждений в 2019 году представлена на диаграмме 3 (не приводится).</w:t>
      </w:r>
    </w:p>
    <w:p w:rsidR="005E2DBF" w:rsidRDefault="005E2DBF">
      <w:pPr>
        <w:pStyle w:val="ConsPlusNormal"/>
        <w:jc w:val="both"/>
      </w:pPr>
    </w:p>
    <w:p w:rsidR="005E2DBF" w:rsidRDefault="005E2DBF">
      <w:pPr>
        <w:pStyle w:val="ConsPlusNormal"/>
        <w:jc w:val="center"/>
      </w:pPr>
      <w:r>
        <w:t>Диаграмма 3. Структура финансирования областных</w:t>
      </w:r>
    </w:p>
    <w:p w:rsidR="005E2DBF" w:rsidRDefault="005E2DBF">
      <w:pPr>
        <w:pStyle w:val="ConsPlusNormal"/>
        <w:jc w:val="center"/>
      </w:pPr>
      <w:r>
        <w:t>государственных учреждений в 2019 году</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Normal"/>
        <w:ind w:firstLine="540"/>
        <w:jc w:val="both"/>
      </w:pPr>
      <w:r>
        <w:t>По сравнению с 2018 годом в структуре финансирования областных государственных учреждений значительных изменений не произошло. Основную долю в общем объеме финансирования составили средства областного бюджета - 50,14% (2018 г. - 49,48%), доля средств от приносящей доход деятельности - 10,62% (2018 г. - 11,09%), доля иных поступлений в общем объеме финансирования составила 39,24% (2018 г. - 39,43%, в основном за счет финансирования из Фонда медицинского страхования учреждений здравоохранения).</w:t>
      </w:r>
    </w:p>
    <w:p w:rsidR="005E2DBF" w:rsidRDefault="005E2DBF">
      <w:pPr>
        <w:pStyle w:val="ConsPlusNormal"/>
        <w:spacing w:before="220"/>
        <w:ind w:firstLine="540"/>
        <w:jc w:val="both"/>
      </w:pPr>
      <w:r>
        <w:t>Структура финансирования областных государственных учреждений в 2018 году и 2019 году представлена на диаграмме 4 (не приводится).</w:t>
      </w:r>
    </w:p>
    <w:p w:rsidR="005E2DBF" w:rsidRDefault="005E2DBF">
      <w:pPr>
        <w:pStyle w:val="ConsPlusNormal"/>
        <w:jc w:val="both"/>
      </w:pPr>
    </w:p>
    <w:p w:rsidR="005E2DBF" w:rsidRDefault="005E2DBF">
      <w:pPr>
        <w:pStyle w:val="ConsPlusNormal"/>
        <w:jc w:val="center"/>
      </w:pPr>
      <w:r>
        <w:t>Диаграмма 4. Структура финансирования учреждений</w:t>
      </w:r>
    </w:p>
    <w:p w:rsidR="005E2DBF" w:rsidRDefault="005E2DBF">
      <w:pPr>
        <w:pStyle w:val="ConsPlusNormal"/>
        <w:jc w:val="center"/>
      </w:pPr>
      <w:r>
        <w:t>в 2018 году и 2019 году</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Normal"/>
        <w:ind w:firstLine="540"/>
        <w:jc w:val="both"/>
      </w:pPr>
      <w:r>
        <w:t>Следует отметить, что учреждения труда и занятости, транспорта на 100% финансируются за счет средств областного бюджета, учреждения семьи и детей, общего образования - более чем на 90%.</w:t>
      </w:r>
    </w:p>
    <w:p w:rsidR="005E2DBF" w:rsidRDefault="005E2DBF">
      <w:pPr>
        <w:pStyle w:val="ConsPlusNormal"/>
        <w:spacing w:before="220"/>
        <w:ind w:firstLine="540"/>
        <w:jc w:val="both"/>
      </w:pPr>
      <w:r>
        <w:t xml:space="preserve">В общем объеме бюджетного финансирования областных государственных учреждений </w:t>
      </w:r>
      <w:r>
        <w:lastRenderedPageBreak/>
        <w:t>основную долю составляют средства субсидии на выполнение государственного задания (для казенных учреждений - объем бюджетного финансирования по смете) - 71,63%, доля субсидий на иные цели составила 28,33%, доля бюджетных инвестиций - 0,04% (бюджетные инвестиции: ОГАУЗ "Больница скорой медицинской помощи" - строительство пристройки приемного покоя).</w:t>
      </w:r>
    </w:p>
    <w:p w:rsidR="005E2DBF" w:rsidRDefault="005E2DBF">
      <w:pPr>
        <w:pStyle w:val="ConsPlusNormal"/>
        <w:spacing w:before="220"/>
        <w:ind w:firstLine="540"/>
        <w:jc w:val="both"/>
      </w:pPr>
      <w:r>
        <w:t>Распределение бюджетного финансирования по отраслям в 2019 году представлено на диаграмме 5 (не приводится).</w:t>
      </w:r>
    </w:p>
    <w:p w:rsidR="005E2DBF" w:rsidRDefault="005E2DBF">
      <w:pPr>
        <w:pStyle w:val="ConsPlusNormal"/>
        <w:jc w:val="both"/>
      </w:pPr>
    </w:p>
    <w:p w:rsidR="005E2DBF" w:rsidRDefault="005E2DBF">
      <w:pPr>
        <w:pStyle w:val="ConsPlusNormal"/>
        <w:jc w:val="center"/>
      </w:pPr>
      <w:r>
        <w:t>Диаграмма 5. Распределение бюджетного финансирования</w:t>
      </w:r>
    </w:p>
    <w:p w:rsidR="005E2DBF" w:rsidRDefault="005E2DBF">
      <w:pPr>
        <w:pStyle w:val="ConsPlusNormal"/>
        <w:jc w:val="center"/>
      </w:pPr>
      <w:r>
        <w:t>по отраслям в 2019 году</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Normal"/>
        <w:ind w:firstLine="540"/>
        <w:jc w:val="both"/>
      </w:pPr>
      <w:r>
        <w:t>Наиболее высокий удельный вес в общем объеме бюджетного финансирования в 2019 году имеют учреждения социальной сферы - 68,86% в том числе:</w:t>
      </w:r>
    </w:p>
    <w:p w:rsidR="005E2DBF" w:rsidRDefault="005E2DBF">
      <w:pPr>
        <w:pStyle w:val="ConsPlusNormal"/>
        <w:spacing w:before="220"/>
        <w:ind w:firstLine="540"/>
        <w:jc w:val="both"/>
      </w:pPr>
      <w:r>
        <w:t>- здравоохранения - 28,27%;</w:t>
      </w:r>
    </w:p>
    <w:p w:rsidR="005E2DBF" w:rsidRDefault="005E2DBF">
      <w:pPr>
        <w:pStyle w:val="ConsPlusNormal"/>
        <w:spacing w:before="220"/>
        <w:ind w:firstLine="540"/>
        <w:jc w:val="both"/>
      </w:pPr>
      <w:r>
        <w:t>- профессионального образования - 11,66%;</w:t>
      </w:r>
    </w:p>
    <w:p w:rsidR="005E2DBF" w:rsidRDefault="005E2DBF">
      <w:pPr>
        <w:pStyle w:val="ConsPlusNormal"/>
        <w:spacing w:before="220"/>
        <w:ind w:firstLine="540"/>
        <w:jc w:val="both"/>
      </w:pPr>
      <w:r>
        <w:t>- социальной защиты населения - 7,16%;</w:t>
      </w:r>
    </w:p>
    <w:p w:rsidR="005E2DBF" w:rsidRDefault="005E2DBF">
      <w:pPr>
        <w:pStyle w:val="ConsPlusNormal"/>
        <w:spacing w:before="220"/>
        <w:ind w:firstLine="540"/>
        <w:jc w:val="both"/>
      </w:pPr>
      <w:r>
        <w:t>- культуры - 5,71%;</w:t>
      </w:r>
    </w:p>
    <w:p w:rsidR="005E2DBF" w:rsidRDefault="005E2DBF">
      <w:pPr>
        <w:pStyle w:val="ConsPlusNormal"/>
        <w:spacing w:before="220"/>
        <w:ind w:firstLine="540"/>
        <w:jc w:val="both"/>
      </w:pPr>
      <w:r>
        <w:t>- семьи и детей - 5,32%;</w:t>
      </w:r>
    </w:p>
    <w:p w:rsidR="005E2DBF" w:rsidRDefault="005E2DBF">
      <w:pPr>
        <w:pStyle w:val="ConsPlusNormal"/>
        <w:spacing w:before="220"/>
        <w:ind w:firstLine="540"/>
        <w:jc w:val="both"/>
      </w:pPr>
      <w:r>
        <w:t>- труда и занятости населения - 4,57%;</w:t>
      </w:r>
    </w:p>
    <w:p w:rsidR="005E2DBF" w:rsidRDefault="005E2DBF">
      <w:pPr>
        <w:pStyle w:val="ConsPlusNormal"/>
        <w:spacing w:before="220"/>
        <w:ind w:firstLine="540"/>
        <w:jc w:val="both"/>
      </w:pPr>
      <w:r>
        <w:t>- общего образования - 4,53%;</w:t>
      </w:r>
    </w:p>
    <w:p w:rsidR="005E2DBF" w:rsidRDefault="005E2DBF">
      <w:pPr>
        <w:pStyle w:val="ConsPlusNormal"/>
        <w:spacing w:before="220"/>
        <w:ind w:firstLine="540"/>
        <w:jc w:val="both"/>
      </w:pPr>
      <w:r>
        <w:t>- физической культуры и спорта - 1,64%.</w:t>
      </w:r>
    </w:p>
    <w:p w:rsidR="005E2DBF" w:rsidRDefault="005E2DBF">
      <w:pPr>
        <w:pStyle w:val="ConsPlusNormal"/>
        <w:spacing w:before="220"/>
        <w:ind w:firstLine="540"/>
        <w:jc w:val="both"/>
      </w:pPr>
      <w:r>
        <w:t>Общий объем средств, полученных областными государственными учреждениями от осуществления приносящей доход деятельности в 2019 году, увеличился на 6,9% по сравнению с 2018 годом и составил 3661910,6 тыс. руб. (в 2018 году - 3425272,13 тыс. руб.). Это в основном обусловлено увеличением объема приносящей доход деятельности в учреждениях профессионального образования, здравоохранения и культуры.</w:t>
      </w:r>
    </w:p>
    <w:p w:rsidR="005E2DBF" w:rsidRDefault="005E2DBF">
      <w:pPr>
        <w:pStyle w:val="ConsPlusNormal"/>
        <w:spacing w:before="220"/>
        <w:ind w:firstLine="540"/>
        <w:jc w:val="both"/>
      </w:pPr>
      <w:r>
        <w:t>Увеличение объема приносящей доход деятельности учреждений профессионального образования и здравоохранения обусловлено как расширением спектра и повышением спроса на оказываемые за плату услуги, так и увеличением их стоимости.</w:t>
      </w:r>
    </w:p>
    <w:p w:rsidR="005E2DBF" w:rsidRDefault="005E2DBF">
      <w:pPr>
        <w:pStyle w:val="ConsPlusNormal"/>
        <w:spacing w:before="220"/>
        <w:ind w:firstLine="540"/>
        <w:jc w:val="both"/>
      </w:pPr>
      <w:r>
        <w:t>Кроме того, ОГБПОУ "Томский аграрный колледж" по результатам победы в конкурсных процедурах получило грант из федерального бюджета в форме субсидии в рамках реализации мероприятия "Государственная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федерального проекта "Молодые профессионалы" (Повышение конкурентоспособности профессионального образования)" национального проекта "Образование" государственной программы Российской Федерации "Развитие образования". Ряд учреждений профессионального образования (ОГБПОУ "Томский техникум информационных технологий", ОГБПОУ "Томский аграрный колледж", ОГБПОУ "Северский промышленный колледж") проводили обучение граждан предпенсионного возраста по профессиональным образовательным программам WorldSkills, что также привело к увеличению объема приносящей доход деятельности указанных учреждений.</w:t>
      </w:r>
    </w:p>
    <w:p w:rsidR="005E2DBF" w:rsidRDefault="005E2DBF">
      <w:pPr>
        <w:pStyle w:val="ConsPlusNormal"/>
        <w:spacing w:before="220"/>
        <w:ind w:firstLine="540"/>
        <w:jc w:val="both"/>
      </w:pPr>
      <w:r>
        <w:t xml:space="preserve">Увеличение доходов учреждений культуры в основном обусловлено увеличением количества проводимых ОГАУК "Томская областная государственная филармония" концертов, пользующихся </w:t>
      </w:r>
      <w:r>
        <w:lastRenderedPageBreak/>
        <w:t>повышенным спросом (рост доходов учреждения от осуществления приносящей доход деятельности по сравнению с 2018 годом составил 29462,15 тыс. руб.).</w:t>
      </w:r>
    </w:p>
    <w:p w:rsidR="005E2DBF" w:rsidRDefault="005E2DBF">
      <w:pPr>
        <w:pStyle w:val="ConsPlusNormal"/>
        <w:spacing w:before="220"/>
        <w:ind w:firstLine="540"/>
        <w:jc w:val="both"/>
      </w:pPr>
      <w:r>
        <w:t>Вместе с тем наблюдается сокращение доходов от предпринимательской деятельности областных государственных учреждений прочих отраслей (в связи с изменением порядка организации и осуществления ОГБУ "Служба хозяйственного обеспечения" транспортного обслуживания должностных лиц и сотрудников органов государственной власти Томской области, иных государственных органов Томской области), учреждений строительства (за счет сокращения объема оказываемых ОГАУ "Томскгосэкспертиза" услуг), учреждений физической культуры и спорта (что обусловлено падением спроса на услуги спортивного комплекса "Кристалл"), семьи и детей (в связи с сокращением количества реализованных ОГБУ "Центр детского и семейного отдыха "Здоровье" путевок).</w:t>
      </w:r>
    </w:p>
    <w:p w:rsidR="005E2DBF" w:rsidRDefault="005E2DBF">
      <w:pPr>
        <w:pStyle w:val="ConsPlusNormal"/>
        <w:spacing w:before="220"/>
        <w:ind w:firstLine="540"/>
        <w:jc w:val="both"/>
      </w:pPr>
      <w:r>
        <w:t>В общем объеме средств от приносящей доход деятельности 69,87% - доходы от оказания учреждениями государственных услуг (выполнения работ), предоставление которых осуществляется на платной основе; 30,13% - доходы от иной приносящей доход деятельности (в том числе 2,55% доходы от сдачи имущества в аренду).</w:t>
      </w:r>
    </w:p>
    <w:p w:rsidR="005E2DBF" w:rsidRDefault="005E2DBF">
      <w:pPr>
        <w:pStyle w:val="ConsPlusNormal"/>
        <w:spacing w:before="220"/>
        <w:ind w:firstLine="540"/>
        <w:jc w:val="both"/>
      </w:pPr>
      <w:r>
        <w:t>Наибольшая доля средств от приносящей доход деятельности в общем объеме финансирования наблюдается в учреждениях строительства - 57,26%, ветеринарии - 39,22%, лесного хозяйства - 38,92%.</w:t>
      </w:r>
    </w:p>
    <w:p w:rsidR="005E2DBF" w:rsidRDefault="005E2DBF">
      <w:pPr>
        <w:pStyle w:val="ConsPlusNormal"/>
        <w:spacing w:before="220"/>
        <w:ind w:firstLine="540"/>
        <w:jc w:val="both"/>
      </w:pPr>
      <w:r>
        <w:t>Распределение доходов учреждений от приносящей доход деятельности по отраслям в 2019 г. представлено на диаграмме 6 (не приводится).</w:t>
      </w:r>
    </w:p>
    <w:p w:rsidR="005E2DBF" w:rsidRDefault="005E2DBF">
      <w:pPr>
        <w:pStyle w:val="ConsPlusNormal"/>
        <w:jc w:val="both"/>
      </w:pPr>
    </w:p>
    <w:p w:rsidR="005E2DBF" w:rsidRDefault="005E2DBF">
      <w:pPr>
        <w:pStyle w:val="ConsPlusNormal"/>
        <w:jc w:val="center"/>
      </w:pPr>
      <w:r>
        <w:t>Диаграмма 6. Распределение средств от приносящей</w:t>
      </w:r>
    </w:p>
    <w:p w:rsidR="005E2DBF" w:rsidRDefault="005E2DBF">
      <w:pPr>
        <w:pStyle w:val="ConsPlusNormal"/>
        <w:jc w:val="center"/>
      </w:pPr>
      <w:r>
        <w:t>доход деятельности по отраслям в 2019 году</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Normal"/>
        <w:ind w:firstLine="540"/>
        <w:jc w:val="both"/>
      </w:pPr>
      <w:r>
        <w:t>По состоянию на 01.01.2020 размер просроченной кредиторской задолженности областных государственных учреждений составил 79215,49 тыс. руб. (на 01.01.2019 - 42378,84 тыс. руб.).</w:t>
      </w:r>
    </w:p>
    <w:p w:rsidR="005E2DBF" w:rsidRDefault="005E2DBF">
      <w:pPr>
        <w:pStyle w:val="ConsPlusNormal"/>
        <w:spacing w:before="220"/>
        <w:ind w:firstLine="540"/>
        <w:jc w:val="both"/>
      </w:pPr>
      <w:r>
        <w:t>Просроченная кредиторская задолженность областных государственных учреждений сформировалась в отрасли здравоохранения.</w:t>
      </w:r>
    </w:p>
    <w:p w:rsidR="005E2DBF" w:rsidRDefault="005E2DBF">
      <w:pPr>
        <w:pStyle w:val="ConsPlusNormal"/>
        <w:spacing w:before="220"/>
        <w:ind w:firstLine="540"/>
        <w:jc w:val="both"/>
      </w:pPr>
      <w:r>
        <w:t>Следует отметить, что в 2018 году просроченная кредиторская задолженность в отрасли здравоохранения была зафиксирована у девятнадцати учреждений, в 2019 году - у восьми: ОГАУЗ "Детская больница N 1" (4652,01 тыс. руб.), ОГАУЗ "Моряковская участковая больница" (2173,20 тыс. руб.), ОГАУЗ "Томская районная больница" (15104,78 тыс. руб.), ОГАУЗ "Светленская районная больница" (7657,72 тыс. руб.), ОГБУЗ "Асиновская районная больница" (23795,18 тыс. руб.), ОГБУЗ "Бакчарская районная больница" (13916,30 тыс. руб.), ОГАУЗ "Первомайская районная больница" (2207,40 тыс. руб.), ОГБУЗ "Шегарская районная больница" (9708,90 тыс. руб.). Несмотря на сокращение количества учреждений, имеющих просроченную кредиторскую задолженность, общий объем задолженности увеличился на 86,9%: ОГАУЗ "Моряковская участковая больница" в 9,1 раза (в 2018 году - 238,94 тыс. руб.), ОГАУЗ "Томская районная больница" в 6,4 раза (в 2018 году - 2356,84 тыс. руб.), ОГБУЗ "Асиновская районная больница" в 5,3 раза (в 2018 году - 4511,15 тыс. руб.), ОГБУЗ "Бакчарская районная больница" в 4,8 раза (в 2018 году - 2880,26 тыс. руб.), ОГАУЗ "Первомайская районная больница" в 11,9 раза (в 2018 году - 185,85 тыс. руб.), ОГБУЗ "Шегарская районная больница" в 5,4 раза (в 2018 году - 1806,93 тыс. руб.).</w:t>
      </w:r>
    </w:p>
    <w:p w:rsidR="005E2DBF" w:rsidRDefault="005E2DBF">
      <w:pPr>
        <w:pStyle w:val="ConsPlusNormal"/>
        <w:spacing w:before="220"/>
        <w:ind w:firstLine="540"/>
        <w:jc w:val="both"/>
      </w:pPr>
      <w:r>
        <w:t>Основной причиной образования просроченной кредиторской задолженности является недостаточный объем субвенции, предоставляемой из бюджета Федерального фонда обязательного медицинского страхования бюджету Территориального фонда обязательного медицинского страхования Томской области.</w:t>
      </w:r>
    </w:p>
    <w:p w:rsidR="005E2DBF" w:rsidRDefault="005E2DBF">
      <w:pPr>
        <w:pStyle w:val="ConsPlusNormal"/>
        <w:spacing w:before="220"/>
        <w:ind w:firstLine="540"/>
        <w:jc w:val="both"/>
      </w:pPr>
      <w:r>
        <w:lastRenderedPageBreak/>
        <w:t>В целях ликвидации сложившейся просроченной кредиторской задолженности, а также предотвращения ее образования осуществляются следующие мероприятия:</w:t>
      </w:r>
    </w:p>
    <w:p w:rsidR="005E2DBF" w:rsidRDefault="005E2DBF">
      <w:pPr>
        <w:pStyle w:val="ConsPlusNormal"/>
        <w:spacing w:before="220"/>
        <w:ind w:firstLine="540"/>
        <w:jc w:val="both"/>
      </w:pPr>
      <w:r>
        <w:t>- учреждениями разработаны планы мероприятий по погашению просроченной кредиторской задолженности;</w:t>
      </w:r>
    </w:p>
    <w:p w:rsidR="005E2DBF" w:rsidRDefault="005E2DBF">
      <w:pPr>
        <w:pStyle w:val="ConsPlusNormal"/>
        <w:spacing w:before="220"/>
        <w:ind w:firstLine="540"/>
        <w:jc w:val="both"/>
      </w:pPr>
      <w:r>
        <w:t>- утверждены планы по оптимизации расходов учреждений.</w:t>
      </w:r>
    </w:p>
    <w:p w:rsidR="005E2DBF" w:rsidRDefault="005E2DBF">
      <w:pPr>
        <w:pStyle w:val="ConsPlusNormal"/>
        <w:spacing w:before="220"/>
        <w:ind w:firstLine="540"/>
        <w:jc w:val="both"/>
      </w:pPr>
      <w:r>
        <w:t>Кроме того, Департаментом здравоохранения Томской области ежемесячно проводится мониторинг кредиторской задолженности, созданы рабочие группы по проверке обоснованности ее образования.</w:t>
      </w:r>
    </w:p>
    <w:p w:rsidR="005E2DBF" w:rsidRDefault="005E2DBF">
      <w:pPr>
        <w:pStyle w:val="ConsPlusNormal"/>
        <w:spacing w:before="220"/>
        <w:ind w:firstLine="540"/>
        <w:jc w:val="both"/>
      </w:pPr>
      <w:r>
        <w:t>По состоянию на 01.01.2020:</w:t>
      </w:r>
    </w:p>
    <w:p w:rsidR="005E2DBF" w:rsidRDefault="005E2DBF">
      <w:pPr>
        <w:pStyle w:val="ConsPlusNormal"/>
        <w:spacing w:before="220"/>
        <w:ind w:firstLine="540"/>
        <w:jc w:val="both"/>
      </w:pPr>
      <w:r>
        <w:t xml:space="preserve">1) 23,05% всех областных государственных учреждений не осуществляли деятельность, приносящую доход (59 учреждений) - </w:t>
      </w:r>
      <w:hyperlink w:anchor="P1200" w:history="1">
        <w:r>
          <w:rPr>
            <w:color w:val="0000FF"/>
          </w:rPr>
          <w:t>приложение N 3</w:t>
        </w:r>
      </w:hyperlink>
      <w:r>
        <w:t>;</w:t>
      </w:r>
    </w:p>
    <w:p w:rsidR="005E2DBF" w:rsidRDefault="005E2DBF">
      <w:pPr>
        <w:pStyle w:val="ConsPlusNormal"/>
        <w:spacing w:before="220"/>
        <w:ind w:firstLine="540"/>
        <w:jc w:val="both"/>
      </w:pPr>
      <w:r>
        <w:t>2) 62,50% учреждений финансировались менее чем на 25% за счет средств от приносящей доход деятельности (160 учреждений);</w:t>
      </w:r>
    </w:p>
    <w:p w:rsidR="005E2DBF" w:rsidRDefault="005E2DBF">
      <w:pPr>
        <w:pStyle w:val="ConsPlusNormal"/>
        <w:spacing w:before="220"/>
        <w:ind w:firstLine="540"/>
        <w:jc w:val="both"/>
      </w:pPr>
      <w:r>
        <w:t xml:space="preserve">3) 8,98% учреждений финансировались от приносящей доход деятельности в интервале от 25% до 50% (23 учреждения) - </w:t>
      </w:r>
      <w:hyperlink w:anchor="P1338" w:history="1">
        <w:r>
          <w:rPr>
            <w:color w:val="0000FF"/>
          </w:rPr>
          <w:t>приложение N 4</w:t>
        </w:r>
      </w:hyperlink>
      <w:r>
        <w:t>;</w:t>
      </w:r>
    </w:p>
    <w:p w:rsidR="005E2DBF" w:rsidRDefault="005E2DBF">
      <w:pPr>
        <w:pStyle w:val="ConsPlusNormal"/>
        <w:spacing w:before="220"/>
        <w:ind w:firstLine="540"/>
        <w:jc w:val="both"/>
      </w:pPr>
      <w:r>
        <w:t xml:space="preserve">4) 5,47% учреждений финансировались более чем на 50% за счет средств от приносящей доход деятельности (14 учреждений) - </w:t>
      </w:r>
      <w:hyperlink w:anchor="P1429" w:history="1">
        <w:r>
          <w:rPr>
            <w:color w:val="0000FF"/>
          </w:rPr>
          <w:t>приложение N 5</w:t>
        </w:r>
      </w:hyperlink>
      <w:r>
        <w:t>.</w:t>
      </w:r>
    </w:p>
    <w:p w:rsidR="005E2DBF" w:rsidRDefault="005E2DBF">
      <w:pPr>
        <w:pStyle w:val="ConsPlusNormal"/>
        <w:jc w:val="both"/>
      </w:pPr>
    </w:p>
    <w:p w:rsidR="005E2DBF" w:rsidRDefault="005E2DBF">
      <w:pPr>
        <w:pStyle w:val="ConsPlusNormal"/>
        <w:jc w:val="center"/>
      </w:pPr>
      <w:r>
        <w:t>Диаграмма 7. Соотношение долей областных государственных</w:t>
      </w:r>
    </w:p>
    <w:p w:rsidR="005E2DBF" w:rsidRDefault="005E2DBF">
      <w:pPr>
        <w:pStyle w:val="ConsPlusNormal"/>
        <w:jc w:val="center"/>
      </w:pPr>
      <w:r>
        <w:t>учреждений в разрезе объемов финансирования, полученных</w:t>
      </w:r>
    </w:p>
    <w:p w:rsidR="005E2DBF" w:rsidRDefault="005E2DBF">
      <w:pPr>
        <w:pStyle w:val="ConsPlusNormal"/>
        <w:jc w:val="center"/>
      </w:pPr>
      <w:r>
        <w:t>за счет средств от приносящей доход деятельности</w:t>
      </w:r>
    </w:p>
    <w:p w:rsidR="005E2DBF" w:rsidRDefault="005E2DBF">
      <w:pPr>
        <w:pStyle w:val="ConsPlusNormal"/>
        <w:jc w:val="center"/>
      </w:pPr>
      <w:r>
        <w:t>(по состоянию на 01.01.2020)</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Title"/>
        <w:jc w:val="center"/>
        <w:outlineLvl w:val="3"/>
      </w:pPr>
      <w:r>
        <w:t>Анализ затрат областных государственных учреждений</w:t>
      </w:r>
    </w:p>
    <w:p w:rsidR="005E2DBF" w:rsidRDefault="005E2DBF">
      <w:pPr>
        <w:pStyle w:val="ConsPlusNormal"/>
        <w:jc w:val="both"/>
      </w:pPr>
    </w:p>
    <w:p w:rsidR="005E2DBF" w:rsidRDefault="005E2DBF">
      <w:pPr>
        <w:pStyle w:val="ConsPlusNormal"/>
        <w:ind w:firstLine="540"/>
        <w:jc w:val="both"/>
      </w:pPr>
      <w:r>
        <w:t xml:space="preserve">В целом за 2019 год областными государственными учреждениями было израсходовано 34984264,36 тыс. руб. </w:t>
      </w:r>
      <w:hyperlink w:anchor="P1491" w:history="1">
        <w:r>
          <w:rPr>
            <w:color w:val="0000FF"/>
          </w:rPr>
          <w:t>(приложение N 6)</w:t>
        </w:r>
      </w:hyperlink>
      <w:r>
        <w:t>, что на 10,7% больше, чем в 2018 году (31601691,32 тыс. руб.).</w:t>
      </w:r>
    </w:p>
    <w:p w:rsidR="005E2DBF" w:rsidRDefault="005E2DBF">
      <w:pPr>
        <w:pStyle w:val="ConsPlusNormal"/>
        <w:spacing w:before="220"/>
        <w:ind w:firstLine="540"/>
        <w:jc w:val="both"/>
      </w:pPr>
      <w:r>
        <w:t>Структура расходов областных учреждений в 2018 - 2019 гг. представлена в таблице 3.</w:t>
      </w:r>
    </w:p>
    <w:p w:rsidR="005E2DBF" w:rsidRDefault="005E2DBF">
      <w:pPr>
        <w:pStyle w:val="ConsPlusNormal"/>
        <w:jc w:val="both"/>
      </w:pPr>
    </w:p>
    <w:p w:rsidR="005E2DBF" w:rsidRDefault="005E2DBF">
      <w:pPr>
        <w:pStyle w:val="ConsPlusNormal"/>
        <w:jc w:val="right"/>
        <w:outlineLvl w:val="3"/>
      </w:pPr>
      <w:r>
        <w:t>Таблица 3</w:t>
      </w:r>
    </w:p>
    <w:p w:rsidR="005E2DBF" w:rsidRDefault="005E2DBF">
      <w:pPr>
        <w:pStyle w:val="ConsPlusNormal"/>
        <w:jc w:val="both"/>
      </w:pPr>
    </w:p>
    <w:p w:rsidR="005E2DBF" w:rsidRDefault="005E2DBF">
      <w:pPr>
        <w:pStyle w:val="ConsPlusTitle"/>
        <w:jc w:val="center"/>
      </w:pPr>
      <w:r>
        <w:t>Структура расходов областных учреждений в 2018 - 2019 гг.</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30"/>
        <w:gridCol w:w="1020"/>
        <w:gridCol w:w="1020"/>
      </w:tblGrid>
      <w:tr w:rsidR="005E2DBF">
        <w:tc>
          <w:tcPr>
            <w:tcW w:w="7030" w:type="dxa"/>
            <w:vAlign w:val="center"/>
          </w:tcPr>
          <w:p w:rsidR="005E2DBF" w:rsidRDefault="005E2DBF">
            <w:pPr>
              <w:pStyle w:val="ConsPlusNormal"/>
              <w:jc w:val="center"/>
            </w:pPr>
            <w:r>
              <w:t>Статьи расходов</w:t>
            </w:r>
          </w:p>
        </w:tc>
        <w:tc>
          <w:tcPr>
            <w:tcW w:w="1020" w:type="dxa"/>
            <w:vAlign w:val="center"/>
          </w:tcPr>
          <w:p w:rsidR="005E2DBF" w:rsidRDefault="005E2DBF">
            <w:pPr>
              <w:pStyle w:val="ConsPlusNormal"/>
              <w:jc w:val="center"/>
            </w:pPr>
            <w:r>
              <w:t>2018 год</w:t>
            </w:r>
          </w:p>
        </w:tc>
        <w:tc>
          <w:tcPr>
            <w:tcW w:w="1020" w:type="dxa"/>
            <w:vAlign w:val="center"/>
          </w:tcPr>
          <w:p w:rsidR="005E2DBF" w:rsidRDefault="005E2DBF">
            <w:pPr>
              <w:pStyle w:val="ConsPlusNormal"/>
              <w:jc w:val="center"/>
            </w:pPr>
            <w:r>
              <w:t>2019 год</w:t>
            </w:r>
          </w:p>
        </w:tc>
      </w:tr>
      <w:tr w:rsidR="005E2DBF">
        <w:tc>
          <w:tcPr>
            <w:tcW w:w="7030" w:type="dxa"/>
            <w:vAlign w:val="center"/>
          </w:tcPr>
          <w:p w:rsidR="005E2DBF" w:rsidRDefault="005E2DBF">
            <w:pPr>
              <w:pStyle w:val="ConsPlusNormal"/>
            </w:pPr>
            <w:r>
              <w:t>Расходы на заработную плату</w:t>
            </w:r>
          </w:p>
        </w:tc>
        <w:tc>
          <w:tcPr>
            <w:tcW w:w="1020" w:type="dxa"/>
            <w:vAlign w:val="center"/>
          </w:tcPr>
          <w:p w:rsidR="005E2DBF" w:rsidRDefault="005E2DBF">
            <w:pPr>
              <w:pStyle w:val="ConsPlusNormal"/>
              <w:jc w:val="center"/>
            </w:pPr>
            <w:r>
              <w:t>45,75%</w:t>
            </w:r>
          </w:p>
        </w:tc>
        <w:tc>
          <w:tcPr>
            <w:tcW w:w="1020" w:type="dxa"/>
            <w:vAlign w:val="center"/>
          </w:tcPr>
          <w:p w:rsidR="005E2DBF" w:rsidRDefault="005E2DBF">
            <w:pPr>
              <w:pStyle w:val="ConsPlusNormal"/>
              <w:jc w:val="center"/>
            </w:pPr>
            <w:r>
              <w:t>43,71%</w:t>
            </w:r>
          </w:p>
        </w:tc>
      </w:tr>
      <w:tr w:rsidR="005E2DBF">
        <w:tc>
          <w:tcPr>
            <w:tcW w:w="7030" w:type="dxa"/>
            <w:vAlign w:val="center"/>
          </w:tcPr>
          <w:p w:rsidR="005E2DBF" w:rsidRDefault="005E2DBF">
            <w:pPr>
              <w:pStyle w:val="ConsPlusNormal"/>
            </w:pPr>
            <w:r>
              <w:t>Начисления на оплату труда</w:t>
            </w:r>
          </w:p>
        </w:tc>
        <w:tc>
          <w:tcPr>
            <w:tcW w:w="1020" w:type="dxa"/>
            <w:vAlign w:val="center"/>
          </w:tcPr>
          <w:p w:rsidR="005E2DBF" w:rsidRDefault="005E2DBF">
            <w:pPr>
              <w:pStyle w:val="ConsPlusNormal"/>
              <w:jc w:val="center"/>
            </w:pPr>
            <w:r>
              <w:t>13,63%</w:t>
            </w:r>
          </w:p>
        </w:tc>
        <w:tc>
          <w:tcPr>
            <w:tcW w:w="1020" w:type="dxa"/>
            <w:vAlign w:val="center"/>
          </w:tcPr>
          <w:p w:rsidR="005E2DBF" w:rsidRDefault="005E2DBF">
            <w:pPr>
              <w:pStyle w:val="ConsPlusNormal"/>
              <w:jc w:val="center"/>
            </w:pPr>
            <w:r>
              <w:t>13,16%</w:t>
            </w:r>
          </w:p>
        </w:tc>
      </w:tr>
      <w:tr w:rsidR="005E2DBF">
        <w:tc>
          <w:tcPr>
            <w:tcW w:w="7030" w:type="dxa"/>
            <w:vAlign w:val="center"/>
          </w:tcPr>
          <w:p w:rsidR="005E2DBF" w:rsidRDefault="005E2DBF">
            <w:pPr>
              <w:pStyle w:val="ConsPlusNormal"/>
            </w:pPr>
            <w:r>
              <w:t>Капитальный ремонт объектов недвижимости</w:t>
            </w:r>
          </w:p>
        </w:tc>
        <w:tc>
          <w:tcPr>
            <w:tcW w:w="1020" w:type="dxa"/>
            <w:vAlign w:val="center"/>
          </w:tcPr>
          <w:p w:rsidR="005E2DBF" w:rsidRDefault="005E2DBF">
            <w:pPr>
              <w:pStyle w:val="ConsPlusNormal"/>
              <w:jc w:val="center"/>
            </w:pPr>
            <w:r>
              <w:t>0,35%</w:t>
            </w:r>
          </w:p>
        </w:tc>
        <w:tc>
          <w:tcPr>
            <w:tcW w:w="1020" w:type="dxa"/>
            <w:vAlign w:val="center"/>
          </w:tcPr>
          <w:p w:rsidR="005E2DBF" w:rsidRDefault="005E2DBF">
            <w:pPr>
              <w:pStyle w:val="ConsPlusNormal"/>
              <w:jc w:val="center"/>
            </w:pPr>
            <w:r>
              <w:t>0,23%</w:t>
            </w:r>
          </w:p>
        </w:tc>
      </w:tr>
      <w:tr w:rsidR="005E2DBF">
        <w:tc>
          <w:tcPr>
            <w:tcW w:w="7030" w:type="dxa"/>
            <w:vAlign w:val="center"/>
          </w:tcPr>
          <w:p w:rsidR="005E2DBF" w:rsidRDefault="005E2DBF">
            <w:pPr>
              <w:pStyle w:val="ConsPlusNormal"/>
            </w:pPr>
            <w:r>
              <w:t>Коммунальные услуги</w:t>
            </w:r>
          </w:p>
        </w:tc>
        <w:tc>
          <w:tcPr>
            <w:tcW w:w="1020" w:type="dxa"/>
            <w:vAlign w:val="center"/>
          </w:tcPr>
          <w:p w:rsidR="005E2DBF" w:rsidRDefault="005E2DBF">
            <w:pPr>
              <w:pStyle w:val="ConsPlusNormal"/>
              <w:jc w:val="center"/>
            </w:pPr>
            <w:r>
              <w:t>2,81%</w:t>
            </w:r>
          </w:p>
        </w:tc>
        <w:tc>
          <w:tcPr>
            <w:tcW w:w="1020" w:type="dxa"/>
            <w:vAlign w:val="center"/>
          </w:tcPr>
          <w:p w:rsidR="005E2DBF" w:rsidRDefault="005E2DBF">
            <w:pPr>
              <w:pStyle w:val="ConsPlusNormal"/>
              <w:jc w:val="center"/>
            </w:pPr>
            <w:r>
              <w:t>2,7%</w:t>
            </w:r>
          </w:p>
        </w:tc>
      </w:tr>
      <w:tr w:rsidR="005E2DBF">
        <w:tc>
          <w:tcPr>
            <w:tcW w:w="7030" w:type="dxa"/>
            <w:vAlign w:val="center"/>
          </w:tcPr>
          <w:p w:rsidR="005E2DBF" w:rsidRDefault="005E2DBF">
            <w:pPr>
              <w:pStyle w:val="ConsPlusNormal"/>
            </w:pPr>
            <w:r>
              <w:t xml:space="preserve">Прочее (в т.ч. арендная плата, увеличение стоимости основных средств, </w:t>
            </w:r>
            <w:r>
              <w:lastRenderedPageBreak/>
              <w:t>увеличение стоимости материальных запасов, текущий ремонт и др.)</w:t>
            </w:r>
          </w:p>
        </w:tc>
        <w:tc>
          <w:tcPr>
            <w:tcW w:w="1020" w:type="dxa"/>
            <w:vAlign w:val="center"/>
          </w:tcPr>
          <w:p w:rsidR="005E2DBF" w:rsidRDefault="005E2DBF">
            <w:pPr>
              <w:pStyle w:val="ConsPlusNormal"/>
              <w:jc w:val="center"/>
            </w:pPr>
            <w:r>
              <w:lastRenderedPageBreak/>
              <w:t>37,46%</w:t>
            </w:r>
          </w:p>
        </w:tc>
        <w:tc>
          <w:tcPr>
            <w:tcW w:w="1020" w:type="dxa"/>
            <w:vAlign w:val="center"/>
          </w:tcPr>
          <w:p w:rsidR="005E2DBF" w:rsidRDefault="005E2DBF">
            <w:pPr>
              <w:pStyle w:val="ConsPlusNormal"/>
              <w:jc w:val="center"/>
            </w:pPr>
            <w:r>
              <w:t>40,2%</w:t>
            </w:r>
          </w:p>
        </w:tc>
      </w:tr>
      <w:tr w:rsidR="005E2DBF">
        <w:tc>
          <w:tcPr>
            <w:tcW w:w="7030" w:type="dxa"/>
            <w:vAlign w:val="center"/>
          </w:tcPr>
          <w:p w:rsidR="005E2DBF" w:rsidRDefault="005E2DBF">
            <w:pPr>
              <w:pStyle w:val="ConsPlusNormal"/>
            </w:pPr>
            <w:r>
              <w:lastRenderedPageBreak/>
              <w:t>Итого:</w:t>
            </w:r>
          </w:p>
        </w:tc>
        <w:tc>
          <w:tcPr>
            <w:tcW w:w="1020" w:type="dxa"/>
            <w:vAlign w:val="center"/>
          </w:tcPr>
          <w:p w:rsidR="005E2DBF" w:rsidRDefault="005E2DBF">
            <w:pPr>
              <w:pStyle w:val="ConsPlusNormal"/>
              <w:jc w:val="center"/>
            </w:pPr>
            <w:r>
              <w:t>100%</w:t>
            </w:r>
          </w:p>
        </w:tc>
        <w:tc>
          <w:tcPr>
            <w:tcW w:w="1020" w:type="dxa"/>
            <w:vAlign w:val="center"/>
          </w:tcPr>
          <w:p w:rsidR="005E2DBF" w:rsidRDefault="005E2DBF">
            <w:pPr>
              <w:pStyle w:val="ConsPlusNormal"/>
              <w:jc w:val="center"/>
            </w:pPr>
            <w:r>
              <w:t>100%</w:t>
            </w:r>
          </w:p>
        </w:tc>
      </w:tr>
    </w:tbl>
    <w:p w:rsidR="005E2DBF" w:rsidRDefault="005E2DBF">
      <w:pPr>
        <w:pStyle w:val="ConsPlusNormal"/>
        <w:jc w:val="both"/>
      </w:pPr>
    </w:p>
    <w:p w:rsidR="005E2DBF" w:rsidRDefault="005E2DBF">
      <w:pPr>
        <w:pStyle w:val="ConsPlusNormal"/>
        <w:ind w:firstLine="540"/>
        <w:jc w:val="both"/>
      </w:pPr>
      <w:r>
        <w:t xml:space="preserve">В 2019 году по сравнению с 2018 годом на 0,47% сократилась доля начислений на оплату труда, на 2,04% - доля расходов на оплату труда работников областных государственных учреждений, на 0,12% - доля расходов на капитальный ремонт объектов недвижимости, на 0,11% - доля расходов на коммунальные услуги. При этом доля прочих расходов в общем объеме затрат увеличилась на 2,74% (данные по расходам на капитальный, текущий ремонт и коммунальные услуги представлены в </w:t>
      </w:r>
      <w:hyperlink w:anchor="P1784" w:history="1">
        <w:r>
          <w:rPr>
            <w:color w:val="0000FF"/>
          </w:rPr>
          <w:t>приложении N 7</w:t>
        </w:r>
      </w:hyperlink>
      <w:r>
        <w:t>).</w:t>
      </w:r>
    </w:p>
    <w:p w:rsidR="005E2DBF" w:rsidRDefault="005E2DBF">
      <w:pPr>
        <w:pStyle w:val="ConsPlusNormal"/>
        <w:spacing w:before="220"/>
        <w:ind w:firstLine="540"/>
        <w:jc w:val="both"/>
      </w:pPr>
      <w:r>
        <w:t xml:space="preserve">Аналитические данные по оплате труда работников учреждений в отраслевом разрезе за 2019 год </w:t>
      </w:r>
      <w:hyperlink w:anchor="P2011" w:history="1">
        <w:r>
          <w:rPr>
            <w:color w:val="0000FF"/>
          </w:rPr>
          <w:t>(приложение N 8)</w:t>
        </w:r>
      </w:hyperlink>
      <w:r>
        <w:t xml:space="preserve"> показывают, что наиболее высокий уровень среднемесячной заработной платы работников наблюдался в учреждениях строительства - 58252,62 руб. (в том числе: ОГАУ "Управление государственной экспертизы проектной документации Томской области" - 70060,0 руб., ОГКУ "Облстройзаказчик" - 53026,4 руб.). В остальных учреждениях, обеспечивающих деятельность органов власти по исполнению полномочий Томской области, уровень среднемесячной заработной платы работников находится в диапазоне от 31232,51 руб. (прочие учреждения) до 36083,32 руб. (учреждения лесного хозяйства).</w:t>
      </w:r>
    </w:p>
    <w:p w:rsidR="005E2DBF" w:rsidRDefault="005E2DBF">
      <w:pPr>
        <w:pStyle w:val="ConsPlusNormal"/>
        <w:spacing w:before="220"/>
        <w:ind w:firstLine="540"/>
        <w:jc w:val="both"/>
      </w:pPr>
      <w:r>
        <w:t>Уровень среднемесячной заработной платы работников в учреждениях социальной сферы (здравоохранение, социальная защита населения, общее образование, профессиональное образование, культура, физическая культура и спорт, труд и занятость населения, семья и дети) находится в диапазоне от 26774,22 руб. (учреждения физической культуры и спорта) до 41000,70 руб. (учреждения здравоохранения).</w:t>
      </w:r>
    </w:p>
    <w:p w:rsidR="005E2DBF" w:rsidRDefault="005E2DBF">
      <w:pPr>
        <w:pStyle w:val="ConsPlusNormal"/>
        <w:spacing w:before="220"/>
        <w:ind w:firstLine="540"/>
        <w:jc w:val="both"/>
      </w:pPr>
      <w:r>
        <w:t>Уровень среднемесячной заработной платы работников областных государственных учреждений в 2019 году в целом увеличился на 5,14% и составил 37618,58 руб. По данным Территориального органа Федеральной службы государственной статистики по Томской области в 2019 году среднемесячная начисленная заработная плата по предприятиям и организациям области составила 43718,2 руб.</w:t>
      </w:r>
    </w:p>
    <w:p w:rsidR="005E2DBF" w:rsidRDefault="005E2DBF">
      <w:pPr>
        <w:pStyle w:val="ConsPlusNormal"/>
        <w:spacing w:before="220"/>
        <w:ind w:firstLine="540"/>
        <w:jc w:val="both"/>
      </w:pPr>
      <w:r>
        <w:t>Уровень среднемесячной заработной платы работников и руководителей областных государственных учреждений за 2019 год представлен на диаграмме 8 (не приводится).</w:t>
      </w:r>
    </w:p>
    <w:p w:rsidR="005E2DBF" w:rsidRDefault="005E2DBF">
      <w:pPr>
        <w:pStyle w:val="ConsPlusNormal"/>
        <w:jc w:val="both"/>
      </w:pPr>
    </w:p>
    <w:p w:rsidR="005E2DBF" w:rsidRDefault="005E2DBF">
      <w:pPr>
        <w:pStyle w:val="ConsPlusNormal"/>
        <w:jc w:val="center"/>
      </w:pPr>
      <w:r>
        <w:t>Диаграмма 8. Уровень среднемесячной заработной платы</w:t>
      </w:r>
    </w:p>
    <w:p w:rsidR="005E2DBF" w:rsidRDefault="005E2DBF">
      <w:pPr>
        <w:pStyle w:val="ConsPlusNormal"/>
        <w:jc w:val="center"/>
      </w:pPr>
      <w:r>
        <w:t>работников и руководителей областных государственных</w:t>
      </w:r>
    </w:p>
    <w:p w:rsidR="005E2DBF" w:rsidRDefault="005E2DBF">
      <w:pPr>
        <w:pStyle w:val="ConsPlusNormal"/>
        <w:jc w:val="center"/>
      </w:pPr>
      <w:r>
        <w:t>учреждений за 2019 год</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Normal"/>
        <w:ind w:firstLine="540"/>
        <w:jc w:val="both"/>
      </w:pPr>
      <w:r>
        <w:t>Основным источником покрытия расходов учреждений по заработной плате в 2019 году являлись средства областного бюджета за исключением учреждений здравоохранения. Покрытие расходов в учреждениях здравоохранения осуществляется также за счет иных источников финансирования (финансирование из Фонда обязательного медицинского страхования).</w:t>
      </w:r>
    </w:p>
    <w:p w:rsidR="005E2DBF" w:rsidRDefault="005E2DBF">
      <w:pPr>
        <w:pStyle w:val="ConsPlusNormal"/>
        <w:spacing w:before="220"/>
        <w:ind w:firstLine="540"/>
        <w:jc w:val="both"/>
      </w:pPr>
      <w:r>
        <w:t>Удельный вес средств, израсходованных на оплату труда за счет деятельности, приносящей доход, в общем объеме расходов областных учреждений на оплату труда по отраслям составил:</w:t>
      </w:r>
    </w:p>
    <w:p w:rsidR="005E2DBF" w:rsidRDefault="005E2DBF">
      <w:pPr>
        <w:pStyle w:val="ConsPlusNormal"/>
        <w:spacing w:before="220"/>
        <w:ind w:firstLine="540"/>
        <w:jc w:val="both"/>
      </w:pPr>
      <w:r>
        <w:t>- строительство - 56,95%;</w:t>
      </w:r>
    </w:p>
    <w:p w:rsidR="005E2DBF" w:rsidRDefault="005E2DBF">
      <w:pPr>
        <w:pStyle w:val="ConsPlusNormal"/>
        <w:spacing w:before="220"/>
        <w:ind w:firstLine="540"/>
        <w:jc w:val="both"/>
      </w:pPr>
      <w:r>
        <w:t>- физическая культура и спорт - 42,29%;</w:t>
      </w:r>
    </w:p>
    <w:p w:rsidR="005E2DBF" w:rsidRDefault="005E2DBF">
      <w:pPr>
        <w:pStyle w:val="ConsPlusNormal"/>
        <w:spacing w:before="220"/>
        <w:ind w:firstLine="540"/>
        <w:jc w:val="both"/>
      </w:pPr>
      <w:r>
        <w:t>- ветеринария - 29,80%;</w:t>
      </w:r>
    </w:p>
    <w:p w:rsidR="005E2DBF" w:rsidRDefault="005E2DBF">
      <w:pPr>
        <w:pStyle w:val="ConsPlusNormal"/>
        <w:spacing w:before="220"/>
        <w:ind w:firstLine="540"/>
        <w:jc w:val="both"/>
      </w:pPr>
      <w:r>
        <w:lastRenderedPageBreak/>
        <w:t>- лесное хозяйство - 29,31%;</w:t>
      </w:r>
    </w:p>
    <w:p w:rsidR="005E2DBF" w:rsidRDefault="005E2DBF">
      <w:pPr>
        <w:pStyle w:val="ConsPlusNormal"/>
        <w:spacing w:before="220"/>
        <w:ind w:firstLine="540"/>
        <w:jc w:val="both"/>
      </w:pPr>
      <w:r>
        <w:t>- профессиональное образование - 16,07%;</w:t>
      </w:r>
    </w:p>
    <w:p w:rsidR="005E2DBF" w:rsidRDefault="005E2DBF">
      <w:pPr>
        <w:pStyle w:val="ConsPlusNormal"/>
        <w:spacing w:before="220"/>
        <w:ind w:firstLine="540"/>
        <w:jc w:val="both"/>
      </w:pPr>
      <w:r>
        <w:t>- культура - 14,17%;</w:t>
      </w:r>
    </w:p>
    <w:p w:rsidR="005E2DBF" w:rsidRDefault="005E2DBF">
      <w:pPr>
        <w:pStyle w:val="ConsPlusNormal"/>
        <w:spacing w:before="220"/>
        <w:ind w:firstLine="540"/>
        <w:jc w:val="both"/>
      </w:pPr>
      <w:r>
        <w:t>- прочее - 10,17%;</w:t>
      </w:r>
    </w:p>
    <w:p w:rsidR="005E2DBF" w:rsidRDefault="005E2DBF">
      <w:pPr>
        <w:pStyle w:val="ConsPlusNormal"/>
        <w:spacing w:before="220"/>
        <w:ind w:firstLine="540"/>
        <w:jc w:val="both"/>
      </w:pPr>
      <w:r>
        <w:t>- здравоохранение - 6,37%;</w:t>
      </w:r>
    </w:p>
    <w:p w:rsidR="005E2DBF" w:rsidRDefault="005E2DBF">
      <w:pPr>
        <w:pStyle w:val="ConsPlusNormal"/>
        <w:spacing w:before="220"/>
        <w:ind w:firstLine="540"/>
        <w:jc w:val="both"/>
      </w:pPr>
      <w:r>
        <w:t>- социальная защита - 5,21%;</w:t>
      </w:r>
    </w:p>
    <w:p w:rsidR="005E2DBF" w:rsidRDefault="005E2DBF">
      <w:pPr>
        <w:pStyle w:val="ConsPlusNormal"/>
        <w:spacing w:before="220"/>
        <w:ind w:firstLine="540"/>
        <w:jc w:val="both"/>
      </w:pPr>
      <w:r>
        <w:t>- общее образование - 3,0%;</w:t>
      </w:r>
    </w:p>
    <w:p w:rsidR="005E2DBF" w:rsidRDefault="005E2DBF">
      <w:pPr>
        <w:pStyle w:val="ConsPlusNormal"/>
        <w:spacing w:before="220"/>
        <w:ind w:firstLine="540"/>
        <w:jc w:val="both"/>
      </w:pPr>
      <w:r>
        <w:t>- семья и дети - 0,13%;</w:t>
      </w:r>
    </w:p>
    <w:p w:rsidR="005E2DBF" w:rsidRDefault="005E2DBF">
      <w:pPr>
        <w:pStyle w:val="ConsPlusNormal"/>
        <w:spacing w:before="220"/>
        <w:ind w:firstLine="540"/>
        <w:jc w:val="both"/>
      </w:pPr>
      <w:r>
        <w:t>- транспорт - 0%;</w:t>
      </w:r>
    </w:p>
    <w:p w:rsidR="005E2DBF" w:rsidRDefault="005E2DBF">
      <w:pPr>
        <w:pStyle w:val="ConsPlusNormal"/>
        <w:spacing w:before="220"/>
        <w:ind w:firstLine="540"/>
        <w:jc w:val="both"/>
      </w:pPr>
      <w:r>
        <w:t>- занятость населения - 0%.</w:t>
      </w:r>
    </w:p>
    <w:p w:rsidR="005E2DBF" w:rsidRDefault="005E2DBF">
      <w:pPr>
        <w:pStyle w:val="ConsPlusNormal"/>
        <w:spacing w:before="220"/>
        <w:ind w:firstLine="540"/>
        <w:jc w:val="both"/>
      </w:pPr>
      <w:r>
        <w:t>Структура источников покрытия затрат на оплату труда работников и руководителей областных государственных учреждений в 2019 году представлена на диаграмме 9 (не приводится).</w:t>
      </w:r>
    </w:p>
    <w:p w:rsidR="005E2DBF" w:rsidRDefault="005E2DBF">
      <w:pPr>
        <w:pStyle w:val="ConsPlusNormal"/>
        <w:jc w:val="both"/>
      </w:pPr>
    </w:p>
    <w:p w:rsidR="005E2DBF" w:rsidRDefault="005E2DBF">
      <w:pPr>
        <w:pStyle w:val="ConsPlusNormal"/>
        <w:jc w:val="center"/>
      </w:pPr>
      <w:r>
        <w:t>Диаграмма 9. Структура источников покрытия затрат на оплату</w:t>
      </w:r>
    </w:p>
    <w:p w:rsidR="005E2DBF" w:rsidRDefault="005E2DBF">
      <w:pPr>
        <w:pStyle w:val="ConsPlusNormal"/>
        <w:jc w:val="center"/>
      </w:pPr>
      <w:r>
        <w:t>труда работников и руководителей областных государственных</w:t>
      </w:r>
    </w:p>
    <w:p w:rsidR="005E2DBF" w:rsidRDefault="005E2DBF">
      <w:pPr>
        <w:pStyle w:val="ConsPlusNormal"/>
        <w:jc w:val="center"/>
      </w:pPr>
      <w:r>
        <w:t>учреждений в 2019 году</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Title"/>
        <w:jc w:val="center"/>
        <w:outlineLvl w:val="3"/>
      </w:pPr>
      <w:r>
        <w:t>Планы по оптимизации структуры областных государственных</w:t>
      </w:r>
    </w:p>
    <w:p w:rsidR="005E2DBF" w:rsidRDefault="005E2DBF">
      <w:pPr>
        <w:pStyle w:val="ConsPlusTitle"/>
        <w:jc w:val="center"/>
      </w:pPr>
      <w:r>
        <w:t>учреждений на 2020 год</w:t>
      </w:r>
    </w:p>
    <w:p w:rsidR="005E2DBF" w:rsidRDefault="005E2DBF">
      <w:pPr>
        <w:pStyle w:val="ConsPlusNormal"/>
        <w:jc w:val="both"/>
      </w:pPr>
    </w:p>
    <w:p w:rsidR="005E2DBF" w:rsidRDefault="005E2DBF">
      <w:pPr>
        <w:pStyle w:val="ConsPlusNormal"/>
        <w:ind w:firstLine="540"/>
        <w:jc w:val="both"/>
      </w:pPr>
      <w:r>
        <w:t>В рамках оптимизации сектора областных государственных учреждений в 2020 году планируется:</w:t>
      </w:r>
    </w:p>
    <w:p w:rsidR="005E2DBF" w:rsidRDefault="005E2DBF">
      <w:pPr>
        <w:pStyle w:val="ConsPlusNormal"/>
        <w:spacing w:before="220"/>
        <w:ind w:firstLine="540"/>
        <w:jc w:val="both"/>
      </w:pPr>
      <w:r>
        <w:t>- завершить ликвидацию 2 учреждений (Областное государственное бюджетное специализированное учреждение "Фонд государственного имущества Томской области" (запись о ликвидации внесена в ЕГРЮЛ 30.01.2020), Областное государственное бюджетное учреждение "Дом-интернат для престарелых и инвалидов "Орехово" Первомайского района");</w:t>
      </w:r>
    </w:p>
    <w:p w:rsidR="005E2DBF" w:rsidRDefault="005E2DBF">
      <w:pPr>
        <w:pStyle w:val="ConsPlusNormal"/>
        <w:spacing w:before="220"/>
        <w:ind w:firstLine="540"/>
        <w:jc w:val="both"/>
      </w:pPr>
      <w:r>
        <w:t>- создать 1 учреждение (областное государственное казенное учреждение "Учреждение по хозяйственному обслуживанию судебных участков мировых судей Томской области");</w:t>
      </w:r>
    </w:p>
    <w:p w:rsidR="005E2DBF" w:rsidRDefault="005E2DBF">
      <w:pPr>
        <w:pStyle w:val="ConsPlusNormal"/>
        <w:spacing w:before="220"/>
        <w:ind w:firstLine="540"/>
        <w:jc w:val="both"/>
      </w:pPr>
      <w:r>
        <w:t>- завершить реорганизацию:</w:t>
      </w:r>
    </w:p>
    <w:p w:rsidR="005E2DBF" w:rsidRDefault="005E2DBF">
      <w:pPr>
        <w:pStyle w:val="ConsPlusNormal"/>
        <w:spacing w:before="220"/>
        <w:ind w:firstLine="540"/>
        <w:jc w:val="both"/>
      </w:pPr>
      <w:r>
        <w:t>1) областного государственного бюджетного учреждения здравоохранения особого типа "Медицинский центр мобилизационных резервов "Резерв" путем его присоединения к областному государственному бюджетному учреждению здравоохранения "Территориальный центр медицины катастроф";</w:t>
      </w:r>
    </w:p>
    <w:p w:rsidR="005E2DBF" w:rsidRDefault="005E2DBF">
      <w:pPr>
        <w:pStyle w:val="ConsPlusNormal"/>
        <w:spacing w:before="220"/>
        <w:ind w:firstLine="540"/>
        <w:jc w:val="both"/>
      </w:pPr>
      <w:r>
        <w:t>2) областного государственного автономного учреждения здравоохранения "Томский областной центр дезинфекции" путем его присоединения к областному государственному автономному учреждению здравоохранения "Томская областная клиническая больница";</w:t>
      </w:r>
    </w:p>
    <w:p w:rsidR="005E2DBF" w:rsidRDefault="005E2DBF">
      <w:pPr>
        <w:pStyle w:val="ConsPlusNormal"/>
        <w:spacing w:before="220"/>
        <w:ind w:firstLine="540"/>
        <w:jc w:val="both"/>
      </w:pPr>
      <w:r>
        <w:t>3) областного государственного автономного учреждения здравоохранения "Поликлиника N 3" путем его присоединения к областному государственному автономному учреждению здравоохранения "Поликлиника N 10".</w:t>
      </w:r>
    </w:p>
    <w:p w:rsidR="005E2DBF" w:rsidRDefault="005E2DBF">
      <w:pPr>
        <w:pStyle w:val="ConsPlusNormal"/>
        <w:spacing w:before="220"/>
        <w:ind w:firstLine="540"/>
        <w:jc w:val="both"/>
      </w:pPr>
      <w:r>
        <w:lastRenderedPageBreak/>
        <w:t>Таким образом, на конец 2020 года в результате осуществления всех запланированных преобразований общее количество областных государственных учреждений составит 252 единицы, в том числе 68 областных государственных автономных учреждений, 82 областных государственных казенных учреждений, 102 областных государственных бюджетных учреждений.</w:t>
      </w:r>
    </w:p>
    <w:p w:rsidR="005E2DBF" w:rsidRDefault="005E2DBF">
      <w:pPr>
        <w:pStyle w:val="ConsPlusNormal"/>
        <w:spacing w:before="220"/>
        <w:ind w:firstLine="540"/>
        <w:jc w:val="both"/>
      </w:pPr>
      <w:r>
        <w:t>Динамика количества областных государственных учреждений по годам представлена в таблице 4.</w:t>
      </w:r>
    </w:p>
    <w:p w:rsidR="005E2DBF" w:rsidRDefault="005E2DBF">
      <w:pPr>
        <w:pStyle w:val="ConsPlusNormal"/>
        <w:jc w:val="both"/>
      </w:pPr>
    </w:p>
    <w:p w:rsidR="005E2DBF" w:rsidRDefault="005E2DBF">
      <w:pPr>
        <w:pStyle w:val="ConsPlusNormal"/>
        <w:jc w:val="right"/>
        <w:outlineLvl w:val="3"/>
      </w:pPr>
      <w:r>
        <w:t>Таблица 4</w:t>
      </w:r>
    </w:p>
    <w:p w:rsidR="005E2DBF" w:rsidRDefault="005E2DBF">
      <w:pPr>
        <w:pStyle w:val="ConsPlusNormal"/>
        <w:jc w:val="both"/>
      </w:pPr>
    </w:p>
    <w:p w:rsidR="005E2DBF" w:rsidRDefault="005E2DBF">
      <w:pPr>
        <w:pStyle w:val="ConsPlusTitle"/>
        <w:jc w:val="center"/>
      </w:pPr>
      <w:r>
        <w:t>Динамика количества областных государственных</w:t>
      </w:r>
    </w:p>
    <w:p w:rsidR="005E2DBF" w:rsidRDefault="005E2DBF">
      <w:pPr>
        <w:pStyle w:val="ConsPlusTitle"/>
        <w:jc w:val="center"/>
      </w:pPr>
      <w:r>
        <w:t>учреждений по годам</w:t>
      </w:r>
    </w:p>
    <w:p w:rsidR="005E2DBF" w:rsidRDefault="005E2DBF">
      <w:pPr>
        <w:pStyle w:val="ConsPlusNormal"/>
        <w:jc w:val="both"/>
      </w:pPr>
    </w:p>
    <w:p w:rsidR="005E2DBF" w:rsidRDefault="005E2DBF">
      <w:pPr>
        <w:sectPr w:rsidR="005E2DBF">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69"/>
        <w:gridCol w:w="1204"/>
        <w:gridCol w:w="1204"/>
        <w:gridCol w:w="1204"/>
        <w:gridCol w:w="1204"/>
        <w:gridCol w:w="1204"/>
        <w:gridCol w:w="1204"/>
        <w:gridCol w:w="1204"/>
        <w:gridCol w:w="1204"/>
        <w:gridCol w:w="1204"/>
        <w:gridCol w:w="1204"/>
        <w:gridCol w:w="1204"/>
      </w:tblGrid>
      <w:tr w:rsidR="005E2DBF">
        <w:tc>
          <w:tcPr>
            <w:tcW w:w="1369" w:type="dxa"/>
          </w:tcPr>
          <w:p w:rsidR="005E2DBF" w:rsidRDefault="005E2DBF">
            <w:pPr>
              <w:pStyle w:val="ConsPlusNormal"/>
              <w:jc w:val="center"/>
            </w:pPr>
            <w:r>
              <w:lastRenderedPageBreak/>
              <w:t>дата</w:t>
            </w:r>
          </w:p>
        </w:tc>
        <w:tc>
          <w:tcPr>
            <w:tcW w:w="1204" w:type="dxa"/>
          </w:tcPr>
          <w:p w:rsidR="005E2DBF" w:rsidRDefault="005E2DBF">
            <w:pPr>
              <w:pStyle w:val="ConsPlusNormal"/>
              <w:jc w:val="center"/>
            </w:pPr>
            <w:r>
              <w:t>на 01.01.2011</w:t>
            </w:r>
          </w:p>
        </w:tc>
        <w:tc>
          <w:tcPr>
            <w:tcW w:w="1204" w:type="dxa"/>
          </w:tcPr>
          <w:p w:rsidR="005E2DBF" w:rsidRDefault="005E2DBF">
            <w:pPr>
              <w:pStyle w:val="ConsPlusNormal"/>
              <w:jc w:val="center"/>
            </w:pPr>
            <w:r>
              <w:t>на 01.01.2012</w:t>
            </w:r>
          </w:p>
        </w:tc>
        <w:tc>
          <w:tcPr>
            <w:tcW w:w="1204" w:type="dxa"/>
          </w:tcPr>
          <w:p w:rsidR="005E2DBF" w:rsidRDefault="005E2DBF">
            <w:pPr>
              <w:pStyle w:val="ConsPlusNormal"/>
              <w:jc w:val="center"/>
            </w:pPr>
            <w:r>
              <w:t>на 01.01.2013</w:t>
            </w:r>
          </w:p>
        </w:tc>
        <w:tc>
          <w:tcPr>
            <w:tcW w:w="1204" w:type="dxa"/>
          </w:tcPr>
          <w:p w:rsidR="005E2DBF" w:rsidRDefault="005E2DBF">
            <w:pPr>
              <w:pStyle w:val="ConsPlusNormal"/>
              <w:jc w:val="center"/>
            </w:pPr>
            <w:r>
              <w:t>на 01.01.2014</w:t>
            </w:r>
          </w:p>
        </w:tc>
        <w:tc>
          <w:tcPr>
            <w:tcW w:w="1204" w:type="dxa"/>
          </w:tcPr>
          <w:p w:rsidR="005E2DBF" w:rsidRDefault="005E2DBF">
            <w:pPr>
              <w:pStyle w:val="ConsPlusNormal"/>
              <w:jc w:val="center"/>
            </w:pPr>
            <w:r>
              <w:t>на 01.01.2015</w:t>
            </w:r>
          </w:p>
        </w:tc>
        <w:tc>
          <w:tcPr>
            <w:tcW w:w="1204" w:type="dxa"/>
          </w:tcPr>
          <w:p w:rsidR="005E2DBF" w:rsidRDefault="005E2DBF">
            <w:pPr>
              <w:pStyle w:val="ConsPlusNormal"/>
              <w:jc w:val="center"/>
            </w:pPr>
            <w:r>
              <w:t>на 01.01.2016</w:t>
            </w:r>
          </w:p>
        </w:tc>
        <w:tc>
          <w:tcPr>
            <w:tcW w:w="1204" w:type="dxa"/>
          </w:tcPr>
          <w:p w:rsidR="005E2DBF" w:rsidRDefault="005E2DBF">
            <w:pPr>
              <w:pStyle w:val="ConsPlusNormal"/>
              <w:jc w:val="center"/>
            </w:pPr>
            <w:r>
              <w:t>на 01.01.2017</w:t>
            </w:r>
          </w:p>
        </w:tc>
        <w:tc>
          <w:tcPr>
            <w:tcW w:w="1204" w:type="dxa"/>
          </w:tcPr>
          <w:p w:rsidR="005E2DBF" w:rsidRDefault="005E2DBF">
            <w:pPr>
              <w:pStyle w:val="ConsPlusNormal"/>
              <w:jc w:val="center"/>
            </w:pPr>
            <w:r>
              <w:t>на 01.01.2018</w:t>
            </w:r>
          </w:p>
        </w:tc>
        <w:tc>
          <w:tcPr>
            <w:tcW w:w="1204" w:type="dxa"/>
          </w:tcPr>
          <w:p w:rsidR="005E2DBF" w:rsidRDefault="005E2DBF">
            <w:pPr>
              <w:pStyle w:val="ConsPlusNormal"/>
              <w:jc w:val="center"/>
            </w:pPr>
            <w:r>
              <w:t>на 01.01.2019</w:t>
            </w:r>
          </w:p>
        </w:tc>
        <w:tc>
          <w:tcPr>
            <w:tcW w:w="1204" w:type="dxa"/>
          </w:tcPr>
          <w:p w:rsidR="005E2DBF" w:rsidRDefault="005E2DBF">
            <w:pPr>
              <w:pStyle w:val="ConsPlusNormal"/>
              <w:jc w:val="center"/>
            </w:pPr>
            <w:r>
              <w:t>на 01.01.2020</w:t>
            </w:r>
          </w:p>
        </w:tc>
        <w:tc>
          <w:tcPr>
            <w:tcW w:w="1204" w:type="dxa"/>
          </w:tcPr>
          <w:p w:rsidR="005E2DBF" w:rsidRDefault="005E2DBF">
            <w:pPr>
              <w:pStyle w:val="ConsPlusNormal"/>
              <w:jc w:val="center"/>
            </w:pPr>
            <w:r>
              <w:t>на 01.01.2021</w:t>
            </w:r>
          </w:p>
        </w:tc>
      </w:tr>
      <w:tr w:rsidR="005E2DBF">
        <w:tc>
          <w:tcPr>
            <w:tcW w:w="1369" w:type="dxa"/>
            <w:vAlign w:val="center"/>
          </w:tcPr>
          <w:p w:rsidR="005E2DBF" w:rsidRDefault="005E2DBF">
            <w:pPr>
              <w:pStyle w:val="ConsPlusNormal"/>
            </w:pPr>
            <w:r>
              <w:t>Количество учреждений</w:t>
            </w:r>
          </w:p>
        </w:tc>
        <w:tc>
          <w:tcPr>
            <w:tcW w:w="1204" w:type="dxa"/>
            <w:vAlign w:val="center"/>
          </w:tcPr>
          <w:p w:rsidR="005E2DBF" w:rsidRDefault="005E2DBF">
            <w:pPr>
              <w:pStyle w:val="ConsPlusNormal"/>
              <w:jc w:val="center"/>
            </w:pPr>
            <w:r>
              <w:t>227</w:t>
            </w:r>
          </w:p>
        </w:tc>
        <w:tc>
          <w:tcPr>
            <w:tcW w:w="1204" w:type="dxa"/>
            <w:vAlign w:val="center"/>
          </w:tcPr>
          <w:p w:rsidR="005E2DBF" w:rsidRDefault="005E2DBF">
            <w:pPr>
              <w:pStyle w:val="ConsPlusNormal"/>
              <w:jc w:val="center"/>
            </w:pPr>
            <w:r>
              <w:t>223</w:t>
            </w:r>
          </w:p>
        </w:tc>
        <w:tc>
          <w:tcPr>
            <w:tcW w:w="1204" w:type="dxa"/>
            <w:vAlign w:val="center"/>
          </w:tcPr>
          <w:p w:rsidR="005E2DBF" w:rsidRDefault="005E2DBF">
            <w:pPr>
              <w:pStyle w:val="ConsPlusNormal"/>
              <w:jc w:val="center"/>
            </w:pPr>
            <w:r>
              <w:t>230</w:t>
            </w:r>
          </w:p>
        </w:tc>
        <w:tc>
          <w:tcPr>
            <w:tcW w:w="1204" w:type="dxa"/>
            <w:vAlign w:val="center"/>
          </w:tcPr>
          <w:p w:rsidR="005E2DBF" w:rsidRDefault="005E2DBF">
            <w:pPr>
              <w:pStyle w:val="ConsPlusNormal"/>
              <w:jc w:val="center"/>
            </w:pPr>
            <w:r>
              <w:t>269</w:t>
            </w:r>
          </w:p>
        </w:tc>
        <w:tc>
          <w:tcPr>
            <w:tcW w:w="1204" w:type="dxa"/>
            <w:vAlign w:val="center"/>
          </w:tcPr>
          <w:p w:rsidR="005E2DBF" w:rsidRDefault="005E2DBF">
            <w:pPr>
              <w:pStyle w:val="ConsPlusNormal"/>
              <w:jc w:val="center"/>
            </w:pPr>
            <w:r>
              <w:t>264</w:t>
            </w:r>
          </w:p>
        </w:tc>
        <w:tc>
          <w:tcPr>
            <w:tcW w:w="1204" w:type="dxa"/>
            <w:vAlign w:val="center"/>
          </w:tcPr>
          <w:p w:rsidR="005E2DBF" w:rsidRDefault="005E2DBF">
            <w:pPr>
              <w:pStyle w:val="ConsPlusNormal"/>
              <w:jc w:val="center"/>
            </w:pPr>
            <w:r>
              <w:t>259</w:t>
            </w:r>
          </w:p>
        </w:tc>
        <w:tc>
          <w:tcPr>
            <w:tcW w:w="1204" w:type="dxa"/>
            <w:vAlign w:val="center"/>
          </w:tcPr>
          <w:p w:rsidR="005E2DBF" w:rsidRDefault="005E2DBF">
            <w:pPr>
              <w:pStyle w:val="ConsPlusNormal"/>
              <w:jc w:val="center"/>
            </w:pPr>
            <w:r>
              <w:t>256</w:t>
            </w:r>
          </w:p>
        </w:tc>
        <w:tc>
          <w:tcPr>
            <w:tcW w:w="1204" w:type="dxa"/>
            <w:vAlign w:val="center"/>
          </w:tcPr>
          <w:p w:rsidR="005E2DBF" w:rsidRDefault="005E2DBF">
            <w:pPr>
              <w:pStyle w:val="ConsPlusNormal"/>
              <w:jc w:val="center"/>
            </w:pPr>
            <w:r>
              <w:t>255</w:t>
            </w:r>
          </w:p>
        </w:tc>
        <w:tc>
          <w:tcPr>
            <w:tcW w:w="1204" w:type="dxa"/>
            <w:vAlign w:val="center"/>
          </w:tcPr>
          <w:p w:rsidR="005E2DBF" w:rsidRDefault="005E2DBF">
            <w:pPr>
              <w:pStyle w:val="ConsPlusNormal"/>
              <w:jc w:val="center"/>
            </w:pPr>
            <w:r>
              <w:t>259</w:t>
            </w:r>
          </w:p>
        </w:tc>
        <w:tc>
          <w:tcPr>
            <w:tcW w:w="1204" w:type="dxa"/>
            <w:vAlign w:val="center"/>
          </w:tcPr>
          <w:p w:rsidR="005E2DBF" w:rsidRDefault="005E2DBF">
            <w:pPr>
              <w:pStyle w:val="ConsPlusNormal"/>
              <w:jc w:val="center"/>
            </w:pPr>
            <w:r>
              <w:t>256</w:t>
            </w:r>
          </w:p>
        </w:tc>
        <w:tc>
          <w:tcPr>
            <w:tcW w:w="1204" w:type="dxa"/>
            <w:vAlign w:val="center"/>
          </w:tcPr>
          <w:p w:rsidR="005E2DBF" w:rsidRDefault="005E2DBF">
            <w:pPr>
              <w:pStyle w:val="ConsPlusNormal"/>
              <w:jc w:val="center"/>
            </w:pPr>
            <w:r>
              <w:t>252</w:t>
            </w:r>
          </w:p>
        </w:tc>
      </w:tr>
    </w:tbl>
    <w:p w:rsidR="005E2DBF" w:rsidRDefault="005E2DBF">
      <w:pPr>
        <w:sectPr w:rsidR="005E2DBF">
          <w:pgSz w:w="16838" w:h="11905" w:orient="landscape"/>
          <w:pgMar w:top="1701" w:right="1134" w:bottom="850" w:left="1134" w:header="0" w:footer="0" w:gutter="0"/>
          <w:cols w:space="720"/>
        </w:sectPr>
      </w:pPr>
    </w:p>
    <w:p w:rsidR="005E2DBF" w:rsidRDefault="005E2DBF">
      <w:pPr>
        <w:pStyle w:val="ConsPlusNormal"/>
        <w:jc w:val="both"/>
      </w:pPr>
    </w:p>
    <w:p w:rsidR="005E2DBF" w:rsidRDefault="005E2DBF">
      <w:pPr>
        <w:pStyle w:val="ConsPlusTitle"/>
        <w:jc w:val="center"/>
        <w:outlineLvl w:val="2"/>
      </w:pPr>
      <w:r>
        <w:t>2.3. Иные организации, созданные Томской областью</w:t>
      </w:r>
    </w:p>
    <w:p w:rsidR="005E2DBF" w:rsidRDefault="005E2DBF">
      <w:pPr>
        <w:pStyle w:val="ConsPlusTitle"/>
        <w:jc w:val="center"/>
      </w:pPr>
      <w:r>
        <w:t>(областными государственными учреждениями) на основе</w:t>
      </w:r>
    </w:p>
    <w:p w:rsidR="005E2DBF" w:rsidRDefault="005E2DBF">
      <w:pPr>
        <w:pStyle w:val="ConsPlusTitle"/>
        <w:jc w:val="center"/>
      </w:pPr>
      <w:r>
        <w:t>или с использованием областного государственного имущества</w:t>
      </w:r>
    </w:p>
    <w:p w:rsidR="005E2DBF" w:rsidRDefault="005E2DBF">
      <w:pPr>
        <w:pStyle w:val="ConsPlusNormal"/>
        <w:jc w:val="both"/>
      </w:pPr>
    </w:p>
    <w:p w:rsidR="005E2DBF" w:rsidRDefault="005E2DBF">
      <w:pPr>
        <w:pStyle w:val="ConsPlusNormal"/>
        <w:ind w:firstLine="540"/>
        <w:jc w:val="both"/>
      </w:pPr>
      <w:r>
        <w:t>По состоянию на 01.01.2019 Томская область (областные государственные учреждения) являлись учредителем 12 некоммерческих организаций, созданных в форме фондов (7), автономных некоммерческих организаций (3), ассоциаций (2). Из указанных организаций 10 созданы с использованием государственного имущества, в том числе 8 за счет денежных средств.</w:t>
      </w:r>
    </w:p>
    <w:p w:rsidR="005E2DBF" w:rsidRDefault="005E2DBF">
      <w:pPr>
        <w:pStyle w:val="ConsPlusNormal"/>
        <w:spacing w:before="220"/>
        <w:ind w:firstLine="540"/>
        <w:jc w:val="both"/>
      </w:pPr>
      <w:r>
        <w:t>В качестве имущественного взноса при создании 8 некоммерческих организаций ("Фонд содействия развитию венчурных инвестиций в малые предприятия в научно-технической сфере Томской области", Автономная некоммерческая организация дополнительного образования "Детский технопарк "Кванториум", Некоммерческая организация "Фонд развития бизнеса", Автономная некоммерческая организация "Томский центр ресурсосбережения и энергоэффективности", Автономная некоммерческая организация "Томский региональный инжиниринговый центр", Некоммерческая организация "Фонд содействия развитию территорий", Некоммерческая организация "Томский общественный фонд развития агломерации", Ассоциация инновационного развития АПК Томской области) внесены денежные средства в общей сумме 32036 тыс. руб.</w:t>
      </w:r>
    </w:p>
    <w:p w:rsidR="005E2DBF" w:rsidRDefault="005E2DBF">
      <w:pPr>
        <w:pStyle w:val="ConsPlusNormal"/>
        <w:spacing w:before="220"/>
        <w:ind w:firstLine="540"/>
        <w:jc w:val="both"/>
      </w:pPr>
      <w:r>
        <w:t>При создании одной некоммерческой организации - Фонда содействия развитию недропользования на территории Томской области (учредитель - Департамент природных ресурсов и охраны окружающей среды Администрации Томской области) Томской областью в качестве вступительного взноса было внесено государственное имущество балансовой стоимостью 3,35 тыс. руб.</w:t>
      </w:r>
    </w:p>
    <w:p w:rsidR="005E2DBF" w:rsidRDefault="005E2DBF">
      <w:pPr>
        <w:pStyle w:val="ConsPlusNormal"/>
        <w:spacing w:before="220"/>
        <w:ind w:firstLine="540"/>
        <w:jc w:val="both"/>
      </w:pPr>
      <w:r>
        <w:t>При создании некоммерческой организации - Территориальный фонд обязательного медицинского страхования Томской области вступительные взносы Томской областью не вносились, вместе с тем за Фондом на праве оперативного управления было закреплено государственное имущество (основные средства), первоначальная стоимость которого по состоянию на 01.01.2019 составляла 47010,4 тыс. руб.</w:t>
      </w:r>
    </w:p>
    <w:p w:rsidR="005E2DBF" w:rsidRDefault="005E2DBF">
      <w:pPr>
        <w:pStyle w:val="ConsPlusNormal"/>
        <w:spacing w:before="220"/>
        <w:ind w:firstLine="540"/>
        <w:jc w:val="both"/>
      </w:pPr>
      <w:r>
        <w:t>При создании двух некоммерческих организаций (Фонд "Региональный фонд капитального ремонта многоквартирных домов Томской области", Ассоциация "Некоммерческое партнерство "Томский региональный ресурсный центр") вступительные взносы Томской областью (областными госучреждениями) не вносились.</w:t>
      </w:r>
    </w:p>
    <w:p w:rsidR="005E2DBF" w:rsidRDefault="005E2DBF">
      <w:pPr>
        <w:pStyle w:val="ConsPlusNormal"/>
        <w:spacing w:before="220"/>
        <w:ind w:firstLine="540"/>
        <w:jc w:val="both"/>
      </w:pPr>
      <w:r>
        <w:t>В 2019 году:</w:t>
      </w:r>
    </w:p>
    <w:p w:rsidR="005E2DBF" w:rsidRDefault="005E2DBF">
      <w:pPr>
        <w:pStyle w:val="ConsPlusNormal"/>
        <w:spacing w:before="220"/>
        <w:ind w:firstLine="540"/>
        <w:jc w:val="both"/>
      </w:pPr>
      <w:r>
        <w:t>- некоммерческая организация "Фонд содействия развитию венчурных инвестиций в малые предприятия в научно-технической сфере Томской области" в соответствии с решением Наблюдательного совета от 26.04.2019 переименовано в Фонд "Микрокредитная компания содействия развитию субъектов малого и среднего предпринимательства Томской области", соответствующие изменения в ЕГРЮЛ внесены 18.12.2019;</w:t>
      </w:r>
    </w:p>
    <w:p w:rsidR="005E2DBF" w:rsidRDefault="005E2DBF">
      <w:pPr>
        <w:pStyle w:val="ConsPlusNormal"/>
        <w:spacing w:before="220"/>
        <w:ind w:firstLine="540"/>
        <w:jc w:val="both"/>
      </w:pPr>
      <w:r>
        <w:t xml:space="preserve">- на основании </w:t>
      </w:r>
      <w:hyperlink r:id="rId13" w:history="1">
        <w:r>
          <w:rPr>
            <w:color w:val="0000FF"/>
          </w:rPr>
          <w:t>распоряжения</w:t>
        </w:r>
      </w:hyperlink>
      <w:r>
        <w:t xml:space="preserve"> Администрации Томской области от 11.02.2019 N 72-ра "О создании фонда "Кроссиндустриальный центр совместных технологических разработок" в целях формирования модели работы Центра совместных технологических разработок совместно с ФГАОУВО "Национальный исследовательский Томский государственный университет", ФГАОУВО "Национальный исследовательский Томский политехнический университет" 21.02.2019 создан фонд "Кроссиндустриальный центр совместных технологических разработок", функции и полномочия учредителя которого от имени Томской области осуществляет Департамент по развитию инновационной и предпринимательской деятельности Томской области; в качестве имущественного взноса внесено движимое имущество - аппарат копировальный RICOH AFICIO 2075 </w:t>
      </w:r>
      <w:r>
        <w:lastRenderedPageBreak/>
        <w:t>рыночной стоимостью 38,0 тыс. руб.;</w:t>
      </w:r>
    </w:p>
    <w:p w:rsidR="005E2DBF" w:rsidRDefault="005E2DBF">
      <w:pPr>
        <w:pStyle w:val="ConsPlusNormal"/>
        <w:spacing w:before="220"/>
        <w:ind w:firstLine="540"/>
        <w:jc w:val="both"/>
      </w:pPr>
      <w:r>
        <w:t>- на основании решения Советского районного суда г. Томска от 04.07.2018 о ликвидации Фонда содействия развитию недропользования на территории Томской области, как прекратившего свою деятельность Департаментом природных ресурсов и охраны окружающей среды Томской области издано распоряжение от 12.08.2019 N 113 "О назначении ликвидационной комиссии", в соответствии с которым назначена ликвидационная комиссия, определены порядок и сроки ликвидации Фонда до 16.06.2020; в ЕГРЮЛ 26.09.2019 внесена запись о нахождении организации в стадии ликвидации;</w:t>
      </w:r>
    </w:p>
    <w:p w:rsidR="005E2DBF" w:rsidRDefault="005E2DBF">
      <w:pPr>
        <w:pStyle w:val="ConsPlusNormal"/>
        <w:spacing w:before="220"/>
        <w:ind w:firstLine="540"/>
        <w:jc w:val="both"/>
      </w:pPr>
      <w:r>
        <w:t>- в Советский районный суд подано исковое заявление о ликвидации Некоммерческой организации "Томский общественный фонд развития агломерации" (дело N М-3917/2019), по которому 06.02.2020 Советский районный суд г. Томска принял решение о ликвидации Некоммерческой организации "Томский общественный фонд развития агломерации" как прекратившей свою деятельность посредством внесения записи об исключении указанного юридического лица из Единого государственного реестра юридических лиц (определение от 16.03.2020 N 2-391/2020);</w:t>
      </w:r>
    </w:p>
    <w:p w:rsidR="005E2DBF" w:rsidRDefault="005E2DBF">
      <w:pPr>
        <w:pStyle w:val="ConsPlusNormal"/>
        <w:spacing w:before="220"/>
        <w:ind w:firstLine="540"/>
        <w:jc w:val="both"/>
      </w:pPr>
      <w:r>
        <w:t>- первоначальная стоимость государственного имущества, закрепленного за Территориальным фондом обязательного медицинского страхования Томской области на праве оперативного управления, увеличилась на 4698,5 тыс. руб. и составила 51708,9 тыс. руб.</w:t>
      </w:r>
    </w:p>
    <w:p w:rsidR="005E2DBF" w:rsidRDefault="005E2DBF">
      <w:pPr>
        <w:pStyle w:val="ConsPlusNormal"/>
        <w:spacing w:before="220"/>
        <w:ind w:firstLine="540"/>
        <w:jc w:val="both"/>
      </w:pPr>
      <w:r>
        <w:t>Таким образом, по состоянию на 01.01.2020 Томская область, областные государственные учреждения являются учредителем 13 некоммерческих организаций (8 фондов, 3 автономных некоммерческих организации и 2 ассоциации), из них 11 созданы на основе или с использованием государственного имущества, в том числе государственное имущество (основные средства) первоначальной стоимостью 51708,9 тыс. руб. закреплено за Территориальным фондом обязательного медицинского страхования Томской области на праве оперативного управления, в том числе из указанного общего количества некоммерческих организаций две организации не осуществляли уставную деятельность (Фонд содействия развитию недропользования на территории Томской области и некоммерческая организация "Томский общественный фонд развития агломерации").</w:t>
      </w:r>
    </w:p>
    <w:p w:rsidR="005E2DBF" w:rsidRDefault="005E2DBF">
      <w:pPr>
        <w:pStyle w:val="ConsPlusNormal"/>
        <w:spacing w:before="220"/>
        <w:ind w:firstLine="540"/>
        <w:jc w:val="both"/>
      </w:pPr>
      <w:r>
        <w:t xml:space="preserve">Перечень некоммерческих организаций, созданных на основе или с использованием государственного имущества, по состоянию на 01.01.2020, а также информация о деятельности этих организаций в 2019 году приведены в </w:t>
      </w:r>
      <w:hyperlink w:anchor="P2252" w:history="1">
        <w:r>
          <w:rPr>
            <w:color w:val="0000FF"/>
          </w:rPr>
          <w:t>приложении N 9</w:t>
        </w:r>
      </w:hyperlink>
      <w:r>
        <w:t>.</w:t>
      </w:r>
    </w:p>
    <w:p w:rsidR="005E2DBF" w:rsidRDefault="005E2DBF">
      <w:pPr>
        <w:pStyle w:val="ConsPlusNormal"/>
        <w:spacing w:before="220"/>
        <w:ind w:firstLine="540"/>
        <w:jc w:val="both"/>
      </w:pPr>
      <w:r>
        <w:t>В 2019 году в органах управления и контроля 8 некоммерческих организаций из 13 интересы Томской области представляли 68 уполномоченных представителей.</w:t>
      </w:r>
    </w:p>
    <w:p w:rsidR="005E2DBF" w:rsidRDefault="005E2DBF">
      <w:pPr>
        <w:pStyle w:val="ConsPlusNormal"/>
        <w:spacing w:before="220"/>
        <w:ind w:firstLine="540"/>
        <w:jc w:val="both"/>
      </w:pPr>
      <w:r>
        <w:t>В органы управления 5 некоммерческих организаций представители Томской области не назначались: в трех из них (Ассоциация инновационного развития АПК Томской области, АНО ДО "Детский технопарк "Кванториум", Территориальный фонд обязательного медицинского страхования) члены коллегиального органа (совет Ассоциации, правление) назначаются соответственно общим собранием членов Ассоциации, учредителем, Администрацией Томской области; высшим органом управления Ассоциации "Некоммерческое партнерство "Томский региональный ресурсный центр" является общее собрание членов Ассоциации; Фонд содействия развитию недропользования на территории Томской области не осуществлял уставную деятельность.</w:t>
      </w:r>
    </w:p>
    <w:p w:rsidR="005E2DBF" w:rsidRDefault="005E2DBF">
      <w:pPr>
        <w:pStyle w:val="ConsPlusNormal"/>
        <w:spacing w:before="220"/>
        <w:ind w:firstLine="540"/>
        <w:jc w:val="both"/>
      </w:pPr>
      <w:r>
        <w:t xml:space="preserve">В 2019 году произошла замена 20 уполномоченных представителей в Фонде "Микрокредитная компания содействия развитию субъектов малого и среднего предпринимательства Томской области", Некоммерческой организации "Фонд развития бизнеса", Фонде "Региональный фонд капитального ремонта многоквартирных домов Томской области", Некоммерческой организации "Фонд содействия развитию территорий", Автономной </w:t>
      </w:r>
      <w:r>
        <w:lastRenderedPageBreak/>
        <w:t xml:space="preserve">некоммерческой организации "Томский центр ресурсосбережения и энергоэффективности". В соответствии с Порядком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 вступившим в силу с 25.09.2018, утвержденным </w:t>
      </w:r>
      <w:hyperlink r:id="rId14" w:history="1">
        <w:r>
          <w:rPr>
            <w:color w:val="0000FF"/>
          </w:rPr>
          <w:t>постановлением</w:t>
        </w:r>
      </w:hyperlink>
      <w:r>
        <w:t xml:space="preserve"> Администрации Томской области от 21.09.2018 N 375а, отчеты представили 18 уполномоченных представителей Томской области.</w:t>
      </w:r>
    </w:p>
    <w:p w:rsidR="005E2DBF" w:rsidRDefault="005E2DBF">
      <w:pPr>
        <w:pStyle w:val="ConsPlusNormal"/>
        <w:jc w:val="both"/>
      </w:pPr>
    </w:p>
    <w:p w:rsidR="005E2DBF" w:rsidRDefault="005E2DBF">
      <w:pPr>
        <w:pStyle w:val="ConsPlusTitle"/>
        <w:jc w:val="center"/>
        <w:outlineLvl w:val="1"/>
      </w:pPr>
      <w:r>
        <w:t>3. ПАКЕТЫ АКЦИЙ, ДОЛИ, ПАИ В УСТАВНЫХ (СКЛАДОЧНЫХ) КАПИТАЛАХ</w:t>
      </w:r>
    </w:p>
    <w:p w:rsidR="005E2DBF" w:rsidRDefault="005E2DBF">
      <w:pPr>
        <w:pStyle w:val="ConsPlusTitle"/>
        <w:jc w:val="center"/>
      </w:pPr>
      <w:r>
        <w:t>ХОЗЯЙСТВЕННЫХ ОБЩЕСТВ И ТОВАРИЩЕСТВ, НАХОДЯЩИЕСЯ</w:t>
      </w:r>
    </w:p>
    <w:p w:rsidR="005E2DBF" w:rsidRDefault="005E2DBF">
      <w:pPr>
        <w:pStyle w:val="ConsPlusTitle"/>
        <w:jc w:val="center"/>
      </w:pPr>
      <w:r>
        <w:t>В ОБЛАСТНОЙ ГОСУДАРСТВЕННОЙ СОБСТВЕННОСТИ</w:t>
      </w:r>
    </w:p>
    <w:p w:rsidR="005E2DBF" w:rsidRDefault="005E2DBF">
      <w:pPr>
        <w:pStyle w:val="ConsPlusNormal"/>
        <w:jc w:val="both"/>
      </w:pPr>
    </w:p>
    <w:p w:rsidR="005E2DBF" w:rsidRDefault="005E2DBF">
      <w:pPr>
        <w:pStyle w:val="ConsPlusNormal"/>
        <w:ind w:firstLine="540"/>
        <w:jc w:val="both"/>
      </w:pPr>
      <w:r>
        <w:t>По состоянию на 01.01.2019 в собственности Томской области находились акции 13 акционерных обществ общей номинальной стоимостью 625,1 млн руб. и доли в уставном капитале 7 обществ с ограниченной ответственностью номинальной стоимостью 873,6 млн руб., учредителем двух из которых является ОГАУ "Томская областная спортивная школа олимпийского резерва".</w:t>
      </w:r>
    </w:p>
    <w:p w:rsidR="005E2DBF" w:rsidRDefault="005E2DBF">
      <w:pPr>
        <w:pStyle w:val="ConsPlusNormal"/>
        <w:spacing w:before="220"/>
        <w:ind w:firstLine="540"/>
        <w:jc w:val="both"/>
      </w:pPr>
      <w:r>
        <w:t>В течение 2019 года:</w:t>
      </w:r>
    </w:p>
    <w:p w:rsidR="005E2DBF" w:rsidRDefault="005E2DBF">
      <w:pPr>
        <w:pStyle w:val="ConsPlusNormal"/>
        <w:spacing w:before="220"/>
        <w:ind w:firstLine="540"/>
        <w:jc w:val="both"/>
      </w:pPr>
      <w:r>
        <w:t>- Томская область стала участником Общества с ограниченной ответственностью "Единый информационно-расчетный центр Томской области": запись в ЕГРЮЛ внесена 30.09.2019, доля участия Томской области составила 26% (5200,0 тыс. руб.), функции и полномочия участника от имени Томской области осуществляет Департамент ЖКХ и государственного жилищного надзора Томской области;</w:t>
      </w:r>
    </w:p>
    <w:p w:rsidR="005E2DBF" w:rsidRDefault="005E2DBF">
      <w:pPr>
        <w:pStyle w:val="ConsPlusNormal"/>
        <w:spacing w:before="220"/>
        <w:ind w:firstLine="540"/>
        <w:jc w:val="both"/>
      </w:pPr>
      <w:r>
        <w:t>- увеличен размер уставного капитала Акционерного общества "Особая экономическая зона технико-внедренческого типа "Томск" с 3505296 рублей до 7204819000 рублей. Отчет об итогах дополнительного выпуска ценных бумаг Акционерного общества "Особая экономическая зона технико-внедренческого типа "Томск" зарегистрирован Банком России 11.11.2019 (далее - отчет об итогах дополнительного выпуска ценных бумаг). Запись в ЕГРЮЛ об увеличении уставного капитала внесена 10.02.2020;</w:t>
      </w:r>
    </w:p>
    <w:p w:rsidR="005E2DBF" w:rsidRDefault="005E2DBF">
      <w:pPr>
        <w:pStyle w:val="ConsPlusNormal"/>
        <w:spacing w:before="220"/>
        <w:ind w:firstLine="540"/>
        <w:jc w:val="both"/>
      </w:pPr>
      <w:r>
        <w:t>- согласно отчету об итогах дополнительного выпуска ценных бумаг, количество фактически размещенных по закрытой подписке акций составило 3699523 штук. Оплата указанных акций произведена в соответствии с договорами купли-продажи акций от 12.07.2019, заключенными между АО "ОЭЗ ТВТ "Томск" и АО "Особые экономические зоны", денежными средствами в сумме 1784862,3 тыс. руб., а также недвижимым и движимым имуществом общей рыночной стоимостью 1914660,7 тыс. руб., переданным по актам приема-передачи от 19.07.2019, в том числе: 50 объектов недвижимости стоимостью 1876747,8 тыс. руб. (нежилые здания, объекты инфраструктуры, в том числе незавершенные строительством, расположенные в г. Томске по пр. Развития, ул. Созидания и Кузовлевскому тракту) и движимое имущество стоимостью 37912,9 тыс. руб. (оборудование, в том числе к установке, оргтехника, мебель, инвентарь и 106 т дизельного топлива);</w:t>
      </w:r>
    </w:p>
    <w:p w:rsidR="005E2DBF" w:rsidRDefault="005E2DBF">
      <w:pPr>
        <w:pStyle w:val="ConsPlusNormal"/>
        <w:spacing w:before="220"/>
        <w:ind w:firstLine="540"/>
        <w:jc w:val="both"/>
      </w:pPr>
      <w:r>
        <w:t>- в связи с безвозмездной передачей в собственность Томской области принадлежащих Акционерному обществу "Особые экономические зоны" обыкновенных именных бездокументарных акций Акционерного общества "Особая экономическая зона технико-внедренческого типа "Томск" в количестве 3336296 штук по договору о безвозмездной передаче акций от 28.10.2019 N ОД-55/19057 доля Томской области в уставном капитале Акционерного общества "Особая экономическая зона технико-внедренческого типа "Томск" увеличилась с 4,82% (169000000 рублей) до 48,65% (3505296000 рублей). В соответствии с уведомлением о выполнении операции в реестре от 01.11.2019 переход прав собственности на акции в количестве 3336296 шт. осуществлен 01.11.2019;</w:t>
      </w:r>
    </w:p>
    <w:p w:rsidR="005E2DBF" w:rsidRDefault="005E2DBF">
      <w:pPr>
        <w:pStyle w:val="ConsPlusNormal"/>
        <w:spacing w:before="220"/>
        <w:ind w:firstLine="540"/>
        <w:jc w:val="both"/>
      </w:pPr>
      <w:r>
        <w:t xml:space="preserve">- в связи с безвозмездной передачей в собственность Томской области принадлежащих Акционерному обществу "Особые экономические зоны" обыкновенных именных </w:t>
      </w:r>
      <w:r>
        <w:lastRenderedPageBreak/>
        <w:t>бездокументарных акций Акционерного общества "Особая экономическая зона технико-внедренческого типа "Томск" в количестве 3699523 штук по договору о безвозмездной передаче акций от 25.12.2019 N ОД-55/19068 доля Томской области в уставном капитале Акционерного общества "Особая экономическая зона технико-внедренческого типа "Томск" увеличилась с 48,65% (3505296000 рублей) до 100% (7204819000 рублей). В соответствии с уведомлением о выполнении операции в реестре от 09.01.2020 переход прав собственности на акции в количестве 3699523 штук осуществлен 09.01.2020;</w:t>
      </w:r>
    </w:p>
    <w:p w:rsidR="005E2DBF" w:rsidRDefault="005E2DBF">
      <w:pPr>
        <w:pStyle w:val="ConsPlusNormal"/>
        <w:spacing w:before="220"/>
        <w:ind w:firstLine="540"/>
        <w:jc w:val="both"/>
      </w:pPr>
      <w:r>
        <w:t>- в отношении ОАО "Региональное ипотечное агентство Томской области" определением Арбитражного суда Томской области от 16.03.2020 на основании ходатайства конкурсного управляющего в связи с тем, что не завершены мероприятия по реализации имущества и не проведены расчеты с кредиторами, продлен срок конкурсного производства до 19.07.2020;</w:t>
      </w:r>
    </w:p>
    <w:p w:rsidR="005E2DBF" w:rsidRDefault="005E2DBF">
      <w:pPr>
        <w:pStyle w:val="ConsPlusNormal"/>
        <w:spacing w:before="220"/>
        <w:ind w:firstLine="540"/>
        <w:jc w:val="both"/>
      </w:pPr>
      <w:r>
        <w:t>- 01.03.2019 внесена запись в ЕГРЮЛ о ликвидации Акционерного общества "Томский международный деловой центр "Технопарк".</w:t>
      </w:r>
    </w:p>
    <w:p w:rsidR="005E2DBF" w:rsidRDefault="005E2DBF">
      <w:pPr>
        <w:pStyle w:val="ConsPlusNormal"/>
        <w:spacing w:before="220"/>
        <w:ind w:firstLine="540"/>
        <w:jc w:val="both"/>
      </w:pPr>
      <w:r>
        <w:t xml:space="preserve">Таким образом, по состоянию на 01.01.2020 в собственности Томской области находились акции 12 акционерных обществ общей номинальной стоимостью 3961,3 млн руб. и доли в уставном капитале 8 обществ с ограниченной ответственностью номинальной стоимостью 878,8 млн руб. </w:t>
      </w:r>
      <w:hyperlink w:anchor="P2581" w:history="1">
        <w:r>
          <w:rPr>
            <w:color w:val="0000FF"/>
          </w:rPr>
          <w:t>Перечень</w:t>
        </w:r>
      </w:hyperlink>
      <w:r>
        <w:t xml:space="preserve"> хозяйственных обществ с долей Томской области по состоянию на 01.01.2020 представлен в приложении N 10 (не приводится).</w:t>
      </w:r>
    </w:p>
    <w:p w:rsidR="005E2DBF" w:rsidRDefault="005E2DBF">
      <w:pPr>
        <w:pStyle w:val="ConsPlusNormal"/>
        <w:jc w:val="both"/>
      </w:pPr>
    </w:p>
    <w:p w:rsidR="005E2DBF" w:rsidRDefault="005E2DBF">
      <w:pPr>
        <w:pStyle w:val="ConsPlusNormal"/>
        <w:jc w:val="center"/>
      </w:pPr>
      <w:r>
        <w:t>Диаграмма 10. Структура хозяйственных обществ с участием</w:t>
      </w:r>
    </w:p>
    <w:p w:rsidR="005E2DBF" w:rsidRDefault="005E2DBF">
      <w:pPr>
        <w:pStyle w:val="ConsPlusNormal"/>
        <w:jc w:val="center"/>
      </w:pPr>
      <w:r>
        <w:t>Томской области по состоянию на 01.01.2020</w:t>
      </w:r>
    </w:p>
    <w:p w:rsidR="005E2DBF" w:rsidRDefault="005E2DBF">
      <w:pPr>
        <w:pStyle w:val="ConsPlusNormal"/>
        <w:jc w:val="both"/>
      </w:pPr>
    </w:p>
    <w:p w:rsidR="005E2DBF" w:rsidRDefault="005E2DBF">
      <w:pPr>
        <w:pStyle w:val="ConsPlusNormal"/>
        <w:jc w:val="center"/>
      </w:pPr>
      <w:r>
        <w:t>Рисунок не приводится.</w:t>
      </w:r>
    </w:p>
    <w:p w:rsidR="005E2DBF" w:rsidRDefault="005E2DBF">
      <w:pPr>
        <w:pStyle w:val="ConsPlusNormal"/>
        <w:jc w:val="both"/>
      </w:pPr>
    </w:p>
    <w:p w:rsidR="005E2DBF" w:rsidRDefault="005E2DBF">
      <w:pPr>
        <w:pStyle w:val="ConsPlusNormal"/>
        <w:ind w:firstLine="540"/>
        <w:jc w:val="both"/>
      </w:pPr>
      <w:r>
        <w:t>Из 20 хозяйственных обществ с участием Томской области:</w:t>
      </w:r>
    </w:p>
    <w:p w:rsidR="005E2DBF" w:rsidRDefault="005E2DBF">
      <w:pPr>
        <w:pStyle w:val="ConsPlusNormal"/>
        <w:spacing w:before="220"/>
        <w:ind w:firstLine="540"/>
        <w:jc w:val="both"/>
      </w:pPr>
      <w:r>
        <w:t>- в 12 обществах доля участия Томской области (областного государственного учреждения) составляет более 50%, в том числе в 11 обществах - 100%;</w:t>
      </w:r>
    </w:p>
    <w:p w:rsidR="005E2DBF" w:rsidRDefault="005E2DBF">
      <w:pPr>
        <w:pStyle w:val="ConsPlusNormal"/>
        <w:spacing w:before="220"/>
        <w:ind w:firstLine="540"/>
        <w:jc w:val="both"/>
      </w:pPr>
      <w:r>
        <w:t>- в четырех обществах доля участия Томской области (областного государственного учреждения) составляет от 25 до 50%;</w:t>
      </w:r>
    </w:p>
    <w:p w:rsidR="005E2DBF" w:rsidRDefault="005E2DBF">
      <w:pPr>
        <w:pStyle w:val="ConsPlusNormal"/>
        <w:spacing w:before="220"/>
        <w:ind w:firstLine="540"/>
        <w:jc w:val="both"/>
      </w:pPr>
      <w:r>
        <w:t>- в четырех обществах доля участия Томской области составляет менее 25%, в том числе в двух - менее 2%.</w:t>
      </w:r>
    </w:p>
    <w:p w:rsidR="005E2DBF" w:rsidRDefault="005E2DBF">
      <w:pPr>
        <w:pStyle w:val="ConsPlusNormal"/>
        <w:spacing w:before="220"/>
        <w:ind w:firstLine="540"/>
        <w:jc w:val="both"/>
      </w:pPr>
      <w:r>
        <w:t>В 2019 году 18 хозяйственных обществ осуществляли финансово-хозяйственную деятельность, кроме того, не осуществляющее уставную деятельность ООО "Томский кампус" по итогам года получило чистую прибыль от прочей деятельности, из них:</w:t>
      </w:r>
    </w:p>
    <w:p w:rsidR="005E2DBF" w:rsidRDefault="005E2DBF">
      <w:pPr>
        <w:pStyle w:val="ConsPlusNormal"/>
        <w:spacing w:before="220"/>
        <w:ind w:firstLine="540"/>
        <w:jc w:val="both"/>
      </w:pPr>
      <w:r>
        <w:t>- 10 обществ, в том числе ООО "Томский кампус", получили чистую прибыль в общей сумме 581791 тыс. руб. (в том числе 8 хозяйственных обществ с участием Томской области не менее 25 процентов в размере 374247 тыс. руб.),</w:t>
      </w:r>
    </w:p>
    <w:p w:rsidR="005E2DBF" w:rsidRDefault="005E2DBF">
      <w:pPr>
        <w:pStyle w:val="ConsPlusNormal"/>
        <w:spacing w:before="220"/>
        <w:ind w:firstLine="540"/>
        <w:jc w:val="both"/>
      </w:pPr>
      <w:r>
        <w:t>- 9 обществ - убытки в общей сумме 4012752 тыс. рублей &lt;2&gt;, (в том числе 7 хозяйственных общества с участием Томской области не менее 25 процентов в общей сумме 608504 тыс. руб. &lt;3&gt;).</w:t>
      </w:r>
    </w:p>
    <w:p w:rsidR="005E2DBF" w:rsidRDefault="005E2DBF">
      <w:pPr>
        <w:pStyle w:val="ConsPlusNormal"/>
        <w:spacing w:before="220"/>
        <w:ind w:firstLine="540"/>
        <w:jc w:val="both"/>
      </w:pPr>
      <w:r>
        <w:t>--------------------------------</w:t>
      </w:r>
    </w:p>
    <w:p w:rsidR="005E2DBF" w:rsidRDefault="005E2DBF">
      <w:pPr>
        <w:pStyle w:val="ConsPlusNormal"/>
        <w:spacing w:before="220"/>
        <w:ind w:firstLine="540"/>
        <w:jc w:val="both"/>
      </w:pPr>
      <w:r>
        <w:t>&lt;2&gt; В том числе убыток ПАО "Ростелеком" в размере 3362969 тыс. руб.</w:t>
      </w:r>
    </w:p>
    <w:p w:rsidR="005E2DBF" w:rsidRDefault="005E2DBF">
      <w:pPr>
        <w:pStyle w:val="ConsPlusNormal"/>
        <w:spacing w:before="220"/>
        <w:ind w:firstLine="540"/>
        <w:jc w:val="both"/>
      </w:pPr>
      <w:r>
        <w:t xml:space="preserve">&lt;3&gt; В том числе убыток АО "ОЭЗ ТВТ "Томск" в размере 591745 тыс. руб., сформированный за счет безвозмездной передачи в собственность муниципального образования "Город Томск" объекта основных средств "Внутриплощадочные дороги и проезды" остаточной стоимостью 566136 </w:t>
      </w:r>
      <w:r>
        <w:lastRenderedPageBreak/>
        <w:t>тыс. руб.</w:t>
      </w:r>
    </w:p>
    <w:p w:rsidR="005E2DBF" w:rsidRDefault="005E2DBF">
      <w:pPr>
        <w:pStyle w:val="ConsPlusNormal"/>
        <w:jc w:val="both"/>
      </w:pPr>
    </w:p>
    <w:p w:rsidR="005E2DBF" w:rsidRDefault="005E2DBF">
      <w:pPr>
        <w:pStyle w:val="ConsPlusNormal"/>
        <w:ind w:firstLine="540"/>
        <w:jc w:val="both"/>
      </w:pPr>
      <w:r>
        <w:t>Общий сальдированный результат деятельности хозяйственных обществ за 2019 год - убыток в сумме 3430961 тыс. руб. (без учета убытков ПАО "Ростелеком", АО "ОЭЗ ТВТ "Томск" - прибыль в размере 523753 тыс. руб.), в том числе общий сальдированный финансовый результат хозяйственных обществ с участием Томской области не менее 25% - убыток в размере 234257 тыс. руб. (без учета убытка АО "ОЭЗ ТВТ "Томск" - прибыль в размере 357488 тыс. руб.).</w:t>
      </w:r>
    </w:p>
    <w:p w:rsidR="005E2DBF" w:rsidRDefault="005E2DBF">
      <w:pPr>
        <w:pStyle w:val="ConsPlusNormal"/>
        <w:spacing w:before="220"/>
        <w:ind w:firstLine="540"/>
        <w:jc w:val="both"/>
      </w:pPr>
      <w:r>
        <w:t>Одно хозяйственное общество не осуществляло финансово-хозяйственную деятельность в 2019 году (ОАО "РИАТО" находится в процедуре банкротства).</w:t>
      </w:r>
    </w:p>
    <w:p w:rsidR="005E2DBF" w:rsidRDefault="005E2DBF">
      <w:pPr>
        <w:pStyle w:val="ConsPlusNormal"/>
        <w:spacing w:before="220"/>
        <w:ind w:firstLine="540"/>
        <w:jc w:val="both"/>
      </w:pPr>
      <w:r>
        <w:t>За отчетный период основную долю чистой прибыли получили (99,62% от общей суммы полученной чистой прибыли):</w:t>
      </w:r>
    </w:p>
    <w:p w:rsidR="005E2DBF" w:rsidRDefault="005E2DBF">
      <w:pPr>
        <w:pStyle w:val="ConsPlusNormal"/>
        <w:spacing w:before="220"/>
        <w:ind w:firstLine="540"/>
        <w:jc w:val="both"/>
      </w:pPr>
      <w:r>
        <w:t>- ООО "Аэропорт ТОМСК" - 314795 тыс. руб. (54,11%);</w:t>
      </w:r>
    </w:p>
    <w:p w:rsidR="005E2DBF" w:rsidRDefault="005E2DBF">
      <w:pPr>
        <w:pStyle w:val="ConsPlusNormal"/>
        <w:spacing w:before="220"/>
        <w:ind w:firstLine="540"/>
        <w:jc w:val="both"/>
      </w:pPr>
      <w:r>
        <w:t>- АО "Полигон" - 130160 тыс. руб. (22,37%);</w:t>
      </w:r>
    </w:p>
    <w:p w:rsidR="005E2DBF" w:rsidRDefault="005E2DBF">
      <w:pPr>
        <w:pStyle w:val="ConsPlusNormal"/>
        <w:spacing w:before="220"/>
        <w:ind w:firstLine="540"/>
        <w:jc w:val="both"/>
      </w:pPr>
      <w:r>
        <w:t>- ПАО "Томскпромстройбанк" - 77384 тыс. руб. (13,30%);</w:t>
      </w:r>
    </w:p>
    <w:p w:rsidR="005E2DBF" w:rsidRDefault="005E2DBF">
      <w:pPr>
        <w:pStyle w:val="ConsPlusNormal"/>
        <w:spacing w:before="220"/>
        <w:ind w:firstLine="540"/>
        <w:jc w:val="both"/>
      </w:pPr>
      <w:r>
        <w:t>- ООО "Гарантийный фонд Томской области" - 27690 тыс. руб. (4,76%);</w:t>
      </w:r>
    </w:p>
    <w:p w:rsidR="005E2DBF" w:rsidRDefault="005E2DBF">
      <w:pPr>
        <w:pStyle w:val="ConsPlusNormal"/>
        <w:spacing w:before="220"/>
        <w:ind w:firstLine="540"/>
        <w:jc w:val="both"/>
      </w:pPr>
      <w:r>
        <w:t>- АО "Томскавтотранс" - 21102 тыс. руб. (3,63%);</w:t>
      </w:r>
    </w:p>
    <w:p w:rsidR="005E2DBF" w:rsidRDefault="005E2DBF">
      <w:pPr>
        <w:pStyle w:val="ConsPlusNormal"/>
        <w:spacing w:before="220"/>
        <w:ind w:firstLine="540"/>
        <w:jc w:val="both"/>
      </w:pPr>
      <w:r>
        <w:t>- АО "Региональный деловой центр Томской области" - 8436 тыс. руб. (1,45%).</w:t>
      </w:r>
    </w:p>
    <w:p w:rsidR="005E2DBF" w:rsidRDefault="005E2DBF">
      <w:pPr>
        <w:pStyle w:val="ConsPlusNormal"/>
        <w:spacing w:before="220"/>
        <w:ind w:firstLine="540"/>
        <w:jc w:val="both"/>
      </w:pPr>
      <w:r>
        <w:t>Следует отметить, что чистая прибыль АО "Томскавтотранс" по итогам 2019 года сформировалась в основном за счет полученной в 2019 году субсидии, объем и отражение которой в бухгалтерской (финансовой) отчетности как и в 2018 году повлияло на финансовый результат общества.</w:t>
      </w:r>
    </w:p>
    <w:p w:rsidR="005E2DBF" w:rsidRDefault="005E2DBF">
      <w:pPr>
        <w:pStyle w:val="ConsPlusNormal"/>
        <w:spacing w:before="220"/>
        <w:ind w:firstLine="540"/>
        <w:jc w:val="both"/>
      </w:pPr>
      <w:r>
        <w:t>Основные убытки по итогам 2019 года получили:</w:t>
      </w:r>
    </w:p>
    <w:p w:rsidR="005E2DBF" w:rsidRDefault="005E2DBF">
      <w:pPr>
        <w:pStyle w:val="ConsPlusNormal"/>
        <w:spacing w:before="220"/>
        <w:ind w:firstLine="540"/>
        <w:jc w:val="both"/>
      </w:pPr>
      <w:r>
        <w:t>- ПАО "Ростелеком" - (-3362969) тыс. руб. (в 2018 году прибыль 5381373 тыс. руб.);</w:t>
      </w:r>
    </w:p>
    <w:p w:rsidR="005E2DBF" w:rsidRDefault="005E2DBF">
      <w:pPr>
        <w:pStyle w:val="ConsPlusNormal"/>
        <w:spacing w:before="220"/>
        <w:ind w:firstLine="540"/>
        <w:jc w:val="both"/>
      </w:pPr>
      <w:r>
        <w:t>- АО "ОЭЗ ТВТ "Томск" - (-591745) тыс. руб. (в 2018 году убыток (-52505) тыс. руб.);</w:t>
      </w:r>
    </w:p>
    <w:p w:rsidR="005E2DBF" w:rsidRDefault="005E2DBF">
      <w:pPr>
        <w:pStyle w:val="ConsPlusNormal"/>
        <w:spacing w:before="220"/>
        <w:ind w:firstLine="540"/>
        <w:jc w:val="both"/>
      </w:pPr>
      <w:r>
        <w:t>- АО "Гармония здоровья" - (-41279) тыс. руб. (в 2018 году убыток (-49425) тыс. руб.).</w:t>
      </w:r>
    </w:p>
    <w:p w:rsidR="005E2DBF" w:rsidRDefault="005E2DBF">
      <w:pPr>
        <w:pStyle w:val="ConsPlusNormal"/>
        <w:spacing w:before="220"/>
        <w:ind w:firstLine="540"/>
        <w:jc w:val="both"/>
      </w:pPr>
      <w:r>
        <w:t>Получение убытка ПАО "Ростелеком" по итогам 2019 года обусловлено в основном увеличением прочих расходов на 11310420 тыс. руб. (процентных расходов по выданным беспроцентным займам, убытков прошлых лет, выявленных в отчетном году, расходов по налогу на добавленную стоимость, дополнительных расходов по кредитам и займам, договорам факторинга, расходов, связанных с участием в других организациях, продажей и прочим выбытием активов, возмещением убытков), себестоимости продаж - на 20119222 тыс. руб., в том числе по услугам связи на 17651662 тыс. руб.</w:t>
      </w:r>
    </w:p>
    <w:p w:rsidR="005E2DBF" w:rsidRDefault="005E2DBF">
      <w:pPr>
        <w:pStyle w:val="ConsPlusNormal"/>
        <w:spacing w:before="220"/>
        <w:ind w:firstLine="540"/>
        <w:jc w:val="both"/>
      </w:pPr>
      <w:r>
        <w:t>Увеличение убытка АО "ОЭЗ ТВТ "Томск" в 2019 году по отношению к 2018 году в основном обусловлено увеличением прочих расходов на 569381 тыс. руб., в том числе в связи с безвозмездной передачей в собственность муниципального образования "Город Томск" объекта основных средств "Внутриплощадочные дороги и проезды" (договор пожертвования от 18.01.2019 N 55-04/19-12), остаточная стоимость указанного объекта - 566135909,07 руб. Отражение операции по отчуждению данного объекта в бухгалтерском учете АО "ОЭЗ ТВТ "Томск" в 2019 году повлияло на итоговый финансовый результат 2019 года.</w:t>
      </w:r>
    </w:p>
    <w:p w:rsidR="005E2DBF" w:rsidRDefault="005E2DBF">
      <w:pPr>
        <w:pStyle w:val="ConsPlusNormal"/>
        <w:spacing w:before="220"/>
        <w:ind w:firstLine="540"/>
        <w:jc w:val="both"/>
      </w:pPr>
      <w:r>
        <w:t xml:space="preserve">Уменьшение убытка АО "Гармония здоровья" в 2019 году на 8146 тыс. руб. по отношению к 2018 году в основном обусловлено увеличением выручки общества на 36354 тыс. руб., при этом </w:t>
      </w:r>
      <w:r>
        <w:lastRenderedPageBreak/>
        <w:t>доходы общества по строке 2320 "проценты к получению" в 2019 году по отношению 2018 году уменьшились на 4174 тыс. руб.</w:t>
      </w:r>
    </w:p>
    <w:p w:rsidR="005E2DBF" w:rsidRDefault="005E2DBF">
      <w:pPr>
        <w:pStyle w:val="ConsPlusNormal"/>
        <w:spacing w:before="220"/>
        <w:ind w:firstLine="540"/>
        <w:jc w:val="both"/>
      </w:pPr>
      <w:r>
        <w:t>Следует отметить, что в 2019 году по отношению к 2018 году снизилась чистая прибыль ПАО "Томскпромстройбанк" на 33435 тыс. руб. (в связи с увеличением расходов на создание резервов на возможные потери), увеличилась чистая прибыль ООО "Гарантийный фонд Томской области" на 13135 тыс. руб. (в том числе за счет снижения прочих расходов на 24540 тыс. руб., увеличения выручки на 1967 тыс. руб., процентов к получению на 2824 тыс. руб.), АО "Полигон" на 52836 тыс. руб. (в том числе за счет увеличения выручки на 106873 тыс. руб., прочих доходов на 5205 тыс. руб. и процентов к получению на 5293 тыс. руб.), ООО "Аэропорт ТОМСК" на 71201 тыс. руб. (в том числе за счет увеличения выручки на 105346 тыс. руб., процентов к получению на 20317 тыс. руб.). ООО "ФК "Томь" (ИНН 7017998090) получен убыток в размере 2088 тыс. руб., в том числе за счет снижения прочих доходов на 13940 тыс. руб. и увеличения на 15452 тыс. руб. расходов по строке 2450 "Прочее" формы 2 бухгалтерской (финансовой) отчетности, в том числе штрафных санкций по налогам (в 2018 году ООО "ФК "Томь" (ИНН 7017998090) получена прибыль в размере 1298 тыс. руб.).</w:t>
      </w:r>
    </w:p>
    <w:p w:rsidR="005E2DBF" w:rsidRDefault="005E2DBF">
      <w:pPr>
        <w:pStyle w:val="ConsPlusNormal"/>
        <w:spacing w:before="220"/>
        <w:ind w:firstLine="540"/>
        <w:jc w:val="both"/>
      </w:pPr>
      <w:r>
        <w:t>В дополнение следует отметить, что по итогам финансово-хозяйственной деятельности хозяйственных обществ, пакеты акций (доли в уставных капиталах) которых находятся в собственности Томской области и областного государственного учреждения, в отчетном году по сравнению с 2018 годом количество хозяйственных обществ, получивших убытки, увеличилось в 1,8 раз и составило 9 обществ, общая сумма их убытков за отчетный год с учетом убытка ПАО "Ростелеком" в размере 3362969 тыс. руб. увеличилась на 3907784 тыс. руб. и составила 4012752 тыс. руб., без учета убытка ПАО "Ростелеком" - увеличилась на 544815 тыс. руб. и составила 649783 тыс. руб., в том числе убыток АО "ОЭЗ ТВТ "Томск" в размере 591745 тыс. руб. (в 2018 году 5 хозяйственных обществ получили убытки в размере 104968 тыс. руб., в том числе убыток АО "ОЭЗ ТВТ "Томск" в размере 52505 тыс. руб.). Общая сумма прибыли, полученной хозяйственными обществами в 2019 году с учетом финансового результата ПАО "Ростелеком" снизилась на 5282839 тыс. руб. (90%) и составила 581791 тыс. руб., без учета финансового результата ПАО "Ростелеком" - увеличилась на 98534 тыс. руб. (в 2018 году 14 хозяйственных обществ получили прибыль в размере 5864630 тыс. руб., в том числе чистая прибыль ПАО "Ростелеком" 5381373 тыс. руб.).</w:t>
      </w:r>
    </w:p>
    <w:p w:rsidR="005E2DBF" w:rsidRDefault="005E2DBF">
      <w:pPr>
        <w:pStyle w:val="ConsPlusNormal"/>
        <w:spacing w:before="220"/>
        <w:ind w:firstLine="540"/>
        <w:jc w:val="both"/>
      </w:pPr>
      <w:r>
        <w:t>Из 14 хозяйственных обществ, получивших по итогам деятельности в 2018 году чистую прибыль, в 2019 году:</w:t>
      </w:r>
    </w:p>
    <w:p w:rsidR="005E2DBF" w:rsidRDefault="005E2DBF">
      <w:pPr>
        <w:pStyle w:val="ConsPlusNormal"/>
        <w:spacing w:before="220"/>
        <w:ind w:firstLine="540"/>
        <w:jc w:val="both"/>
      </w:pPr>
      <w:r>
        <w:t>- 7 обществ объявили и выплатили дивиденды: ПАО "Томский акционерный инвестиционно-коммерческий промышленно-строительный банк" (в размере 18,72% от чистой прибыли), ООО "Гарантийный фонд Томской области" (25%), АО "ТомскАгроИнвест" (25%), АО "Региональный деловой центр Томской области" (25%), АО "Медтехника" (40%), АО "Полигон" (97,6%), ПАО "Ростелеком" (100% (по результатам 9 месяцев 2018 года);</w:t>
      </w:r>
    </w:p>
    <w:p w:rsidR="005E2DBF" w:rsidRDefault="005E2DBF">
      <w:pPr>
        <w:pStyle w:val="ConsPlusNormal"/>
        <w:spacing w:before="220"/>
        <w:ind w:firstLine="540"/>
        <w:jc w:val="both"/>
      </w:pPr>
      <w:r>
        <w:t>- одним хозяйственным обществом (ООО "ФК "Томь", ИНН 7017300277) принято решение не распределять чистую прибыль по итогам 2018 года;</w:t>
      </w:r>
    </w:p>
    <w:p w:rsidR="005E2DBF" w:rsidRDefault="005E2DBF">
      <w:pPr>
        <w:pStyle w:val="ConsPlusNormal"/>
        <w:spacing w:before="220"/>
        <w:ind w:firstLine="540"/>
        <w:jc w:val="both"/>
      </w:pPr>
      <w:r>
        <w:t>- одним хозяйственным обществом (ООО "ФК "Томь", ИНН 7017998090) принято решение распределить 100% прибыли в размере 1298 тыс. руб. на погашение убытков прошлых лет;</w:t>
      </w:r>
    </w:p>
    <w:p w:rsidR="005E2DBF" w:rsidRDefault="005E2DBF">
      <w:pPr>
        <w:pStyle w:val="ConsPlusNormal"/>
        <w:spacing w:before="220"/>
        <w:ind w:firstLine="540"/>
        <w:jc w:val="both"/>
      </w:pPr>
      <w:r>
        <w:t>- одним хозяйственным обществом (ООО "Аэропорт ТОМСК") на очередном общем собрании участников решение о распределении чистой прибыли по итогам деятельности за 2018 год на выплату дивидендов не принято;</w:t>
      </w:r>
    </w:p>
    <w:p w:rsidR="005E2DBF" w:rsidRDefault="005E2DBF">
      <w:pPr>
        <w:pStyle w:val="ConsPlusNormal"/>
        <w:spacing w:before="220"/>
        <w:ind w:firstLine="540"/>
        <w:jc w:val="both"/>
      </w:pPr>
      <w:r>
        <w:t xml:space="preserve">- четырьмя обществами приняты решения не распределять чистую прибыль на выплату дивидендов в связи со следующими причинами: ООО "Томский кампус" - отсутствует аудиторское заключение о годовой бухгалтерской (финансовой) отчетности за 2018 год &lt;4&gt;; АО "Редакция газеты "Томские новости" и ООО "Томское время" - стоимость чистых активов меньше величины уставного </w:t>
      </w:r>
      <w:r>
        <w:lastRenderedPageBreak/>
        <w:t>капитала; АО "Томскавтотранс" - финансово-экономическое состояние общества не позволяет обеспечить надлежащее исполнение обязательств перед кредиторами.</w:t>
      </w:r>
    </w:p>
    <w:p w:rsidR="005E2DBF" w:rsidRDefault="005E2DBF">
      <w:pPr>
        <w:pStyle w:val="ConsPlusNormal"/>
        <w:spacing w:before="220"/>
        <w:ind w:firstLine="540"/>
        <w:jc w:val="both"/>
      </w:pPr>
      <w:r>
        <w:t>--------------------------------</w:t>
      </w:r>
    </w:p>
    <w:p w:rsidR="005E2DBF" w:rsidRDefault="005E2DBF">
      <w:pPr>
        <w:pStyle w:val="ConsPlusNormal"/>
        <w:spacing w:before="220"/>
        <w:ind w:firstLine="540"/>
        <w:jc w:val="both"/>
      </w:pPr>
      <w:r>
        <w:t>&lt;4&gt; Решением единственного участника ООО "Томский кампус" (распоряжение Департамента по управлению государственной собственностью Томской области от 31.01.2020 N 46) утвержден аудитор бухгалтерской (финансовой) отчетности за период 2015 - 2019 гг.; на основании аудиторских заключений за указанный период в 2020 году планируется утвердить годовые отчеты и бухгалтерскую (финансовую) отчетность, а также распределить прибыль по итогам деятельности Общества в 2015 - 2019 гг.</w:t>
      </w:r>
    </w:p>
    <w:p w:rsidR="005E2DBF" w:rsidRDefault="005E2DBF">
      <w:pPr>
        <w:pStyle w:val="ConsPlusNormal"/>
        <w:jc w:val="both"/>
      </w:pPr>
    </w:p>
    <w:p w:rsidR="005E2DBF" w:rsidRDefault="005E2DBF">
      <w:pPr>
        <w:pStyle w:val="ConsPlusNormal"/>
        <w:ind w:firstLine="540"/>
        <w:jc w:val="both"/>
      </w:pPr>
      <w:r>
        <w:t>Всего в 2019 году в областной бюджет поступили дивиденды по акциям (долям), принадлежащим Томской области, в общей сумме 11315,5 тыс. руб., что составило 100,6% от запланированного объема (11249,6 тыс. руб.), из них 8135,2 тыс. руб. поступили от четырех хозяйственных обществ со 100%-й долей Томской области в уставном капитале.</w:t>
      </w:r>
    </w:p>
    <w:p w:rsidR="005E2DBF" w:rsidRDefault="005E2DBF">
      <w:pPr>
        <w:pStyle w:val="ConsPlusNormal"/>
        <w:spacing w:before="220"/>
        <w:ind w:firstLine="540"/>
        <w:jc w:val="both"/>
      </w:pPr>
      <w:r>
        <w:t>Перевыполнение плана на 65,9 тыс. руб. обусловлено следующим:</w:t>
      </w:r>
    </w:p>
    <w:p w:rsidR="005E2DBF" w:rsidRDefault="005E2DBF">
      <w:pPr>
        <w:pStyle w:val="ConsPlusNormal"/>
        <w:spacing w:before="220"/>
        <w:ind w:firstLine="540"/>
        <w:jc w:val="both"/>
      </w:pPr>
      <w:r>
        <w:t>- в целом на 1201,7 тыс. руб. больше дивидендов чем запланировано поступило от трех обществ с госдолей Томской области менее 10% в уставном капитале - ПАО "Промстройбанк", АО "Полигон" и ПАО ММЭС "Ростелеком";</w:t>
      </w:r>
    </w:p>
    <w:p w:rsidR="005E2DBF" w:rsidRDefault="005E2DBF">
      <w:pPr>
        <w:pStyle w:val="ConsPlusNormal"/>
        <w:spacing w:before="220"/>
        <w:ind w:firstLine="540"/>
        <w:jc w:val="both"/>
      </w:pPr>
      <w:r>
        <w:t>- в целом на 1135,8 тыс. руб. меньше дивидендов поступило от шести обществ со 100% госдолей, из них: меньше на 1029,8 тыс. руб. - по осуществляющим уставную деятельность обществам (на 3671,1 тыс. руб. меньше чем запланировано перечислено АО "Санаторий "Чажемто", АО "Медтехника" и ООО "Гарантийный фонд Томской области" в связи с получением по итогам 2018 года убытка или меньшего объема чистой прибыли по сравнению с плановым показателем, при этом больше в целом на 2641,3 тыс. руб. дивидендов объявили и перечислили АО "Региональный деловой центр Томской области" и АО "ТомскАгроИнвест" - в связи с получением чистой прибыли в большем объеме, чем планировали); кроме того, не перечислена запланированная сумма дивидендов (106 тыс. руб.) от ООО "Томский кампус", не осуществляющего уставную деятельность.</w:t>
      </w:r>
    </w:p>
    <w:p w:rsidR="005E2DBF" w:rsidRDefault="005E2DBF">
      <w:pPr>
        <w:pStyle w:val="ConsPlusNormal"/>
        <w:spacing w:before="220"/>
        <w:ind w:firstLine="540"/>
        <w:jc w:val="both"/>
      </w:pPr>
      <w:r>
        <w:t>Следует отметить, что:</w:t>
      </w:r>
    </w:p>
    <w:p w:rsidR="005E2DBF" w:rsidRDefault="005E2DBF">
      <w:pPr>
        <w:pStyle w:val="ConsPlusNormal"/>
        <w:spacing w:before="220"/>
        <w:ind w:firstLine="540"/>
        <w:jc w:val="both"/>
      </w:pPr>
      <w:r>
        <w:t>- АО "Региональный деловой центр Томской области" дивиденды перечислены в размере 3629,6 тыс. руб., что больше запланированного значения на 2599,6 тыс. руб.;</w:t>
      </w:r>
    </w:p>
    <w:p w:rsidR="005E2DBF" w:rsidRDefault="005E2DBF">
      <w:pPr>
        <w:pStyle w:val="ConsPlusNormal"/>
        <w:spacing w:before="220"/>
        <w:ind w:firstLine="540"/>
        <w:jc w:val="both"/>
      </w:pPr>
      <w:r>
        <w:t>- АО "ТомскАгроИнвест" дивиденды перечислены в размере 416,75 тыс. руб., что больше запланированного значения на 41,75 тыс. руб.;</w:t>
      </w:r>
    </w:p>
    <w:p w:rsidR="005E2DBF" w:rsidRDefault="005E2DBF">
      <w:pPr>
        <w:pStyle w:val="ConsPlusNormal"/>
        <w:spacing w:before="220"/>
        <w:ind w:firstLine="540"/>
        <w:jc w:val="both"/>
      </w:pPr>
      <w:r>
        <w:t>- перечислены незапланированные дивиденды ПАО "Ростелеком" за 9 мес. 2018 года и 2018 год в общей сумме 0,8 тыс. руб., а также АО "Полигон" за 2018 год в размере 1360,6 тыс. руб.;</w:t>
      </w:r>
    </w:p>
    <w:p w:rsidR="005E2DBF" w:rsidRDefault="005E2DBF">
      <w:pPr>
        <w:pStyle w:val="ConsPlusNormal"/>
        <w:spacing w:before="220"/>
        <w:ind w:firstLine="540"/>
        <w:jc w:val="both"/>
      </w:pPr>
      <w:r>
        <w:t>- АО "Медтехника" дивиденды перечислены в размере 450,2 тыс. руб., что меньше планового значения на 3449,85 тыс. руб., в связи с получением прибыли по итогам деятельности за 2018 год в меньшем, чем запланированном размере;</w:t>
      </w:r>
    </w:p>
    <w:p w:rsidR="005E2DBF" w:rsidRDefault="005E2DBF">
      <w:pPr>
        <w:pStyle w:val="ConsPlusNormal"/>
        <w:spacing w:before="220"/>
        <w:ind w:firstLine="540"/>
        <w:jc w:val="both"/>
      </w:pPr>
      <w:r>
        <w:t>- ПАО "Томскпромстройбанк" дивиденды перечислены в размере 1818,9 тыс. руб., что меньше планового значения на 110,1 тыс. руб.;</w:t>
      </w:r>
    </w:p>
    <w:p w:rsidR="005E2DBF" w:rsidRDefault="005E2DBF">
      <w:pPr>
        <w:pStyle w:val="ConsPlusNormal"/>
        <w:spacing w:before="220"/>
        <w:ind w:firstLine="540"/>
        <w:jc w:val="both"/>
      </w:pPr>
      <w:r>
        <w:t>- ООО "Гарантийный фонд Томской области" дивиденды перечислены в размере 3638,7 тыс. руб., что меньше планового значения на 149,3 тыс. руб.;</w:t>
      </w:r>
    </w:p>
    <w:p w:rsidR="005E2DBF" w:rsidRDefault="005E2DBF">
      <w:pPr>
        <w:pStyle w:val="ConsPlusNormal"/>
        <w:spacing w:before="220"/>
        <w:ind w:firstLine="540"/>
        <w:jc w:val="both"/>
      </w:pPr>
      <w:r>
        <w:t>- ООО "Томский кампус" не перечислило планируемые дивиденды в размере 106 тыс. руб. в связи с нераспределением прибыли по результатам деятельности за 2018 год;</w:t>
      </w:r>
    </w:p>
    <w:p w:rsidR="005E2DBF" w:rsidRDefault="005E2DBF">
      <w:pPr>
        <w:pStyle w:val="ConsPlusNormal"/>
        <w:spacing w:before="220"/>
        <w:ind w:firstLine="540"/>
        <w:jc w:val="both"/>
      </w:pPr>
      <w:r>
        <w:lastRenderedPageBreak/>
        <w:t>- АО "Санаторий "Чажемто" не перечислило планируемые дивиденды в размере 72 тыс. руб. в связи с получением убытка по результатам деятельности за 2018 год.</w:t>
      </w:r>
    </w:p>
    <w:p w:rsidR="005E2DBF" w:rsidRDefault="005E2DBF">
      <w:pPr>
        <w:pStyle w:val="ConsPlusNormal"/>
        <w:spacing w:before="220"/>
        <w:ind w:firstLine="540"/>
        <w:jc w:val="both"/>
      </w:pPr>
      <w:r>
        <w:t>Начисление процентов за пользование чужими денежными средствами в отношении хозяйственных обществ с участием Томской области в 2019 году не осуществлялось, дивиденды (часть прибыли) хозяйственными обществами перечислены в бюджет Томской области в установленный законодательством срок.</w:t>
      </w:r>
    </w:p>
    <w:p w:rsidR="005E2DBF" w:rsidRDefault="005E2DBF">
      <w:pPr>
        <w:pStyle w:val="ConsPlusNormal"/>
        <w:spacing w:before="220"/>
        <w:ind w:firstLine="540"/>
        <w:jc w:val="both"/>
      </w:pPr>
      <w:r>
        <w:t xml:space="preserve">Информация об объявлении и перечислении в областной бюджет в 2019 году дивидендов по итогам деятельности хозяйственных обществ с участием Томской области за 2018 год представлена в </w:t>
      </w:r>
      <w:hyperlink w:anchor="P2875" w:history="1">
        <w:r>
          <w:rPr>
            <w:color w:val="0000FF"/>
          </w:rPr>
          <w:t>приложении N 11</w:t>
        </w:r>
      </w:hyperlink>
      <w:r>
        <w:t>.</w:t>
      </w:r>
    </w:p>
    <w:p w:rsidR="005E2DBF" w:rsidRDefault="005E2DBF">
      <w:pPr>
        <w:pStyle w:val="ConsPlusNormal"/>
        <w:spacing w:before="220"/>
        <w:ind w:firstLine="540"/>
        <w:jc w:val="both"/>
      </w:pPr>
      <w:r>
        <w:t>С целью выработки предложений по оптимизации государственного сектора экономики Администрацией Томской области проведен анализ деятельности хозяйственных обществ и иных организаций, участником (акционером) которых являются Томская область и областные государственные учреждения, в соответствии с критериями сохранения в государственной собственности указанных организаций (</w:t>
      </w:r>
      <w:hyperlink r:id="rId15" w:history="1">
        <w:r>
          <w:rPr>
            <w:color w:val="0000FF"/>
          </w:rPr>
          <w:t>постановление</w:t>
        </w:r>
      </w:hyperlink>
      <w:r>
        <w:t xml:space="preserve"> Администрации Томской области от 08.05.2013 N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в результате которого установлено:</w:t>
      </w:r>
    </w:p>
    <w:p w:rsidR="005E2DBF" w:rsidRDefault="005E2DBF">
      <w:pPr>
        <w:pStyle w:val="ConsPlusNormal"/>
        <w:spacing w:before="220"/>
        <w:ind w:firstLine="540"/>
        <w:jc w:val="both"/>
      </w:pPr>
      <w:r>
        <w:t xml:space="preserve">1) в целом деятельность указанных организаций обеспечивает осуществление полномочий органов государственной власти Томской области в соответствии с Федеральным </w:t>
      </w:r>
      <w:hyperlink r:id="rId16" w:history="1">
        <w:r>
          <w:rPr>
            <w:color w:val="0000FF"/>
          </w:rPr>
          <w:t>законом</w:t>
        </w:r>
      </w:hyperlink>
      <w: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
    <w:p w:rsidR="005E2DBF" w:rsidRDefault="005E2DBF">
      <w:pPr>
        <w:pStyle w:val="ConsPlusNormal"/>
        <w:spacing w:before="220"/>
        <w:ind w:firstLine="540"/>
        <w:jc w:val="both"/>
      </w:pPr>
      <w:r>
        <w:t>2) указанные организации участвуют в выполнении государственных заказов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бюджете Томской области на соответствующий период.</w:t>
      </w:r>
    </w:p>
    <w:p w:rsidR="005E2DBF" w:rsidRDefault="005E2DBF">
      <w:pPr>
        <w:pStyle w:val="ConsPlusNormal"/>
        <w:spacing w:before="220"/>
        <w:ind w:firstLine="540"/>
        <w:jc w:val="both"/>
      </w:pPr>
      <w:r>
        <w:t xml:space="preserve">В результате анализа также рассмотрено финансовое состояние вышеуказанных организаций с целью принятия решений о сохранении их в государственной собственности Томской области </w:t>
      </w:r>
      <w:hyperlink w:anchor="P3022" w:history="1">
        <w:r>
          <w:rPr>
            <w:color w:val="0000FF"/>
          </w:rPr>
          <w:t>(приложение N 12)</w:t>
        </w:r>
      </w:hyperlink>
      <w:r>
        <w:t>. Выводы по результатам анализа носят предварительный характер; решения по отдельным обществам будут приниматься и оформляться в соответствии с действующим законодательством.</w:t>
      </w:r>
    </w:p>
    <w:p w:rsidR="005E2DBF" w:rsidRDefault="005E2DBF">
      <w:pPr>
        <w:pStyle w:val="ConsPlusNormal"/>
        <w:spacing w:before="220"/>
        <w:ind w:firstLine="540"/>
        <w:jc w:val="both"/>
      </w:pPr>
      <w:r>
        <w:t>В 2014 году Экспертным советом по инвестиционной политике и имущественным отношениям утверждены (Протокол заседания от 23.09.2014 N ЭС3-Пр16) Методические рекомендации по применению областными государственными унитарными предприятиями и хозяйственными обществами, в уставном капитале которых доля участия Томской области превышает пятьдесят процентов, ключевых показателей эффективности деятельности.</w:t>
      </w:r>
    </w:p>
    <w:p w:rsidR="005E2DBF" w:rsidRDefault="005E2DBF">
      <w:pPr>
        <w:pStyle w:val="ConsPlusNormal"/>
        <w:spacing w:before="220"/>
        <w:ind w:firstLine="540"/>
        <w:jc w:val="both"/>
      </w:pPr>
      <w:r>
        <w:t>По состоянию на 01.01.2020 в государственной собственности Томской области находятся акции (доли) 12 хозяйственных обществ (7 акционерных обществ и 5 обществ с ограниченной ответственностью), в которых доля Томской области составляет более пятидесяти процентов, из которых:</w:t>
      </w:r>
    </w:p>
    <w:p w:rsidR="005E2DBF" w:rsidRDefault="005E2DBF">
      <w:pPr>
        <w:pStyle w:val="ConsPlusNormal"/>
        <w:spacing w:before="220"/>
        <w:ind w:firstLine="540"/>
        <w:jc w:val="both"/>
      </w:pPr>
      <w:r>
        <w:t>- 9 хозяйственных обществ с учетом вышеназванных Методических рекомендаций утвердили комплексные показатели эффективности деятельности,</w:t>
      </w:r>
    </w:p>
    <w:p w:rsidR="005E2DBF" w:rsidRDefault="005E2DBF">
      <w:pPr>
        <w:pStyle w:val="ConsPlusNormal"/>
        <w:spacing w:before="220"/>
        <w:ind w:firstLine="540"/>
        <w:jc w:val="both"/>
      </w:pPr>
      <w:r>
        <w:t>- 1 хозяйственное общество находится в процедуре банкротства (ОАО "РИАТО"),</w:t>
      </w:r>
    </w:p>
    <w:p w:rsidR="005E2DBF" w:rsidRDefault="005E2DBF">
      <w:pPr>
        <w:pStyle w:val="ConsPlusNormal"/>
        <w:spacing w:before="220"/>
        <w:ind w:firstLine="540"/>
        <w:jc w:val="both"/>
      </w:pPr>
      <w:r>
        <w:lastRenderedPageBreak/>
        <w:t>- 1 хозяйственное общество не осуществляет уставную деятельность (ООО "Томский кампус"),</w:t>
      </w:r>
    </w:p>
    <w:p w:rsidR="005E2DBF" w:rsidRDefault="005E2DBF">
      <w:pPr>
        <w:pStyle w:val="ConsPlusNormal"/>
        <w:spacing w:before="220"/>
        <w:ind w:firstLine="540"/>
        <w:jc w:val="both"/>
      </w:pPr>
      <w:r>
        <w:t>- 1 хозяйственное общество не утвердило комплексные показатели эффективности деятельности (АО "Томскавтотранс"); вместе с тем 04.04.2019 Советом директоров АО "Томскавтотранс" утверждена стратегия развития Общества на 2019 - 2023 годы.</w:t>
      </w:r>
    </w:p>
    <w:p w:rsidR="005E2DBF" w:rsidRDefault="005E2DBF">
      <w:pPr>
        <w:pStyle w:val="ConsPlusNormal"/>
        <w:spacing w:before="220"/>
        <w:ind w:firstLine="540"/>
        <w:jc w:val="both"/>
      </w:pPr>
      <w:r>
        <w:t xml:space="preserve">Кроме того, в 2019 году в соответствии с Методическими </w:t>
      </w:r>
      <w:hyperlink r:id="rId17" w:history="1">
        <w:r>
          <w:rPr>
            <w:color w:val="0000FF"/>
          </w:rPr>
          <w:t>рекомендациями</w:t>
        </w:r>
      </w:hyperlink>
      <w:r>
        <w:t xml:space="preserve"> по применению ключевых показателей эффективности деятельности хозяйственных обществ, в уставных капиталах которых доля участия Российской Федерации или субъекта Российской Федерации превышает 50 процентов, и показателей деятельности государственных унитарных предприятий в целях определения размера вознаграждения их руководящего состава, утвержденными Распоряжением Правительства Российской Федерации от 27 июня 2019 года N 1388-р (далее - методические рекомендации), 9 хозяйственными обществами с участием Томской области более 50 процентов разработаны внутренние документы, регламентирующие формирование и применение ключевых показателей эффективности деятельности обществ в целях определения размера вознаграждения руководителя. Данные ключевые показатели эффективности будут утверждены в составе программы финансово-хозяйственной деятельности общества на 2020 год и плановый период 2021 - 2023 годы.</w:t>
      </w:r>
    </w:p>
    <w:p w:rsidR="005E2DBF" w:rsidRDefault="005E2DBF">
      <w:pPr>
        <w:pStyle w:val="ConsPlusNormal"/>
        <w:spacing w:before="220"/>
        <w:ind w:firstLine="540"/>
        <w:jc w:val="both"/>
      </w:pPr>
      <w:r>
        <w:t>В течение 2019 года в органах управления 14 хозяйственных обществ, учредителем (участником, членом) которых является Томская область, представляли интересы Томской области 74 уполномоченных представителей. Из них 72 представителями, назначенными на период 2018 - 2019 годов, направлен в уполномоченный областной орган по управлению областным государственным имуществом 71 отчет об участии в органах управления юридических лиц; отчет не предоставлен одним представителем (и.о. начальника Департамента науки и высшего образования Администрации Томской области), представлявшим интересы Томской области в 2019 году в ООО "Томский кампус". В совет директоров ООО "Единый информационно-расчетный центр Томской области", созданное 30.09.2019, два представителя Томской области назначены в 2020 году (</w:t>
      </w:r>
      <w:hyperlink r:id="rId18" w:history="1">
        <w:r>
          <w:rPr>
            <w:color w:val="0000FF"/>
          </w:rPr>
          <w:t>распоряжение</w:t>
        </w:r>
      </w:hyperlink>
      <w:r>
        <w:t xml:space="preserve"> Администрации Томской от 20.01.2020 N 29-ра).</w:t>
      </w:r>
    </w:p>
    <w:p w:rsidR="005E2DBF" w:rsidRDefault="005E2DBF">
      <w:pPr>
        <w:pStyle w:val="ConsPlusNormal"/>
        <w:spacing w:before="220"/>
        <w:ind w:firstLine="540"/>
        <w:jc w:val="both"/>
      </w:pPr>
      <w:r>
        <w:t>В органы управления 3 хозяйственных обществ с участием Томской области не назначены уполномоченные представители Томской области, а именно: в ОАО "Региональное ипотечное агентство Томской области" в связи с тем, что оно не осуществляет деятельность, находится в стадии конкурсного производства; в ПАО междугородной и международной электрической связи "Ростелеком" и АО "Полигон" не избраны представители Томской области в связи с тем, что Томская область является владельцем менее двух процентов голосующих акций общества.</w:t>
      </w:r>
    </w:p>
    <w:p w:rsidR="005E2DBF" w:rsidRDefault="005E2DBF">
      <w:pPr>
        <w:pStyle w:val="ConsPlusNormal"/>
        <w:spacing w:before="220"/>
        <w:ind w:firstLine="540"/>
        <w:jc w:val="both"/>
      </w:pPr>
      <w:r>
        <w:t>Учитывая, что участником (учредителем) ООО "Футбольный клуб "Томь" (ИНН 7017998090), ООО "Футбольный клуб "Томь" (ИНН 7017300277) является Областное государственное автономное учреждение "Томская областная спортивная школа олимпийского резерва" и в связи с тем, что в соответствии с уставом ООО "Футбольный клуб "Томь" (ИНН 7017998090) органами управления общества являются общее собрание участников общества и генеральный директор общества, уполномоченные представители Томской области в органы управления данных обществ не назначались. В состав Совета директоров ООО "Футбольный клуб "Томь" (ИНН 7017300277) входит представитель от Областного государственного автономного учреждения "Томская областная спортивная школа олимпийского резерва".</w:t>
      </w:r>
    </w:p>
    <w:p w:rsidR="005E2DBF" w:rsidRDefault="005E2DBF">
      <w:pPr>
        <w:pStyle w:val="ConsPlusNormal"/>
        <w:spacing w:before="220"/>
        <w:ind w:firstLine="540"/>
        <w:jc w:val="both"/>
      </w:pPr>
      <w:r>
        <w:t>По состоянию на 01.01.2019 два областных государственных унитарных предприятия являлись единственными участниками 3 хозяйственных обществ: ГУП ТО "Областное ДРСУ" - участником ООО "Дорожник" и ООО "Стрежевской аэропорт", ОГУП "Кожевниковское ДРСУ" - ООО "Подсобное".</w:t>
      </w:r>
    </w:p>
    <w:p w:rsidR="005E2DBF" w:rsidRDefault="005E2DBF">
      <w:pPr>
        <w:pStyle w:val="ConsPlusNormal"/>
        <w:spacing w:before="220"/>
        <w:ind w:firstLine="540"/>
        <w:jc w:val="both"/>
      </w:pPr>
      <w:r>
        <w:t>На основании решения единственного участника ООО "Дорожник" - ГУП ТО "Областное ДРСУ" от 24.05.2019 начата процедура добровольной ликвидации общества, запись в ЕГРЮЛ о завершении процедуры ликвидации внесена 30.10.2019.</w:t>
      </w:r>
    </w:p>
    <w:p w:rsidR="005E2DBF" w:rsidRDefault="005E2DBF">
      <w:pPr>
        <w:pStyle w:val="ConsPlusNormal"/>
        <w:spacing w:before="220"/>
        <w:ind w:firstLine="540"/>
        <w:jc w:val="both"/>
      </w:pPr>
      <w:r>
        <w:lastRenderedPageBreak/>
        <w:t>Таким образом, по состоянию на 01.01.2020 два областных государственных унитарных предприятия являются единственными участниками двух хозяйственных обществ с ограниченной ответственностью, одно из которых - ООО "Стрежевской Аэропорт" (учредитель ГУП ТО "Областное ДРСУ") не осуществляет финансово-хозяйственную деятельность с 05.10.2017 (с момента создания).</w:t>
      </w:r>
    </w:p>
    <w:p w:rsidR="005E2DBF" w:rsidRDefault="005E2DBF">
      <w:pPr>
        <w:pStyle w:val="ConsPlusNormal"/>
        <w:spacing w:before="220"/>
        <w:ind w:firstLine="540"/>
        <w:jc w:val="both"/>
      </w:pPr>
      <w:r>
        <w:t>Основные средства остаточной стоимостью 129316 тыс. руб. по состоянию на 31.12.2019 имеет только ООО "Подсобное", осуществляющее финансово - хозяйственную деятельность.</w:t>
      </w:r>
    </w:p>
    <w:p w:rsidR="005E2DBF" w:rsidRDefault="005E2DBF">
      <w:pPr>
        <w:pStyle w:val="ConsPlusNormal"/>
        <w:spacing w:before="220"/>
        <w:ind w:firstLine="540"/>
        <w:jc w:val="both"/>
      </w:pPr>
      <w:r>
        <w:t>Объем выручки от реализации товаров (работ, услуг) ООО "Подсобное" за 2019 год по сравнению с 2018 годом увеличился на 64814 тыс. руб. (на 50,2%) и составил 193869 тыс. руб., размер чистой прибыли по сравнению с предыдущим годом увеличился на 8902 тыс. руб. (на 70,6%) и составил 21516 тыс. руб.</w:t>
      </w:r>
    </w:p>
    <w:p w:rsidR="005E2DBF" w:rsidRDefault="005E2DBF">
      <w:pPr>
        <w:pStyle w:val="ConsPlusNormal"/>
        <w:spacing w:before="220"/>
        <w:ind w:firstLine="540"/>
        <w:jc w:val="both"/>
      </w:pPr>
      <w:r>
        <w:t>Общая стоимость чистых активов хозяйственных обществ по состоянию на 31.12.2019 увеличилась по сравнению с началом года на 21191 тыс. руб. (на 6,2%) и составила 361956 тыс. руб.: стоимость чистых активов ООО "Подсобное" увеличилась на 19766 тыс. руб. (на 5,8%) и составила 361946 тыс. руб., стоимость чистых активов ООО "Стрежевской аэропорт", созданного в октябре 2017 года, не изменилась и составила 10 тыс. руб., при этом по состоянию на 31.12.2019 в составе чистых активов хозяйственных обществ, единственными участниками которых являются областные государственные унитарные предприятия, не учитывается стоимость чистых активов ООО "Дорожник", которое было ликвидировано в 2019 году (по состоянию на 31.12.2018 показатель имел отрицательное значение - (- 1425) тыс. руб.).</w:t>
      </w:r>
    </w:p>
    <w:p w:rsidR="005E2DBF" w:rsidRDefault="005E2DBF">
      <w:pPr>
        <w:pStyle w:val="ConsPlusNormal"/>
        <w:spacing w:before="220"/>
        <w:ind w:firstLine="540"/>
        <w:jc w:val="both"/>
      </w:pPr>
      <w:r>
        <w:t>Кроме того, ОГУП "Кожевниковское ДРСУ" является миноритарным акционером ПАО "КАМАЗ" - доля участия в уставном капитале составляет 0,00191%. Общая текущая рыночная стоимость акций ПАО "КАМАЗ", которыми владеет ОГУП "Кожевниковское ДРСУ", возросла с 723,6 тыс. руб. (на 01.01.2019) до 815,4 тыс. руб. (на 31.12.2019).</w:t>
      </w:r>
    </w:p>
    <w:p w:rsidR="005E2DBF" w:rsidRDefault="005E2DBF">
      <w:pPr>
        <w:pStyle w:val="ConsPlusNormal"/>
        <w:jc w:val="both"/>
      </w:pPr>
    </w:p>
    <w:p w:rsidR="005E2DBF" w:rsidRDefault="005E2DBF">
      <w:pPr>
        <w:pStyle w:val="ConsPlusTitle"/>
        <w:jc w:val="center"/>
        <w:outlineLvl w:val="1"/>
      </w:pPr>
      <w:r>
        <w:t>4. ОБЛАСТНОЕ ГОСУДАРСТВЕННОЕ ИМУЩЕСТВО, ПРИОБРЕТЕННОЕ</w:t>
      </w:r>
    </w:p>
    <w:p w:rsidR="005E2DBF" w:rsidRDefault="005E2DBF">
      <w:pPr>
        <w:pStyle w:val="ConsPlusTitle"/>
        <w:jc w:val="center"/>
      </w:pPr>
      <w:r>
        <w:t>И ОТЧУЖДЕННОЕ НА ВОЗМЕЗДНОЙ И БЕЗВОЗМЕЗДНОЙ ОСНОВЕ</w:t>
      </w:r>
    </w:p>
    <w:p w:rsidR="005E2DBF" w:rsidRDefault="005E2DBF">
      <w:pPr>
        <w:pStyle w:val="ConsPlusTitle"/>
        <w:jc w:val="center"/>
      </w:pPr>
      <w:r>
        <w:t>ЗА 2019 ГОД, ЗА ИСКЛЮЧЕНИЕМ ОБЛАСТНОГО ГОСУДАРСТВЕННОГО</w:t>
      </w:r>
    </w:p>
    <w:p w:rsidR="005E2DBF" w:rsidRDefault="005E2DBF">
      <w:pPr>
        <w:pStyle w:val="ConsPlusTitle"/>
        <w:jc w:val="center"/>
      </w:pPr>
      <w:r>
        <w:t>ИМУЩЕСТВА, ОТЧУЖДЕННОГО В ПОРЯДКЕ ПРИВАТИЗАЦИИ</w:t>
      </w:r>
    </w:p>
    <w:p w:rsidR="005E2DBF" w:rsidRDefault="005E2DBF">
      <w:pPr>
        <w:pStyle w:val="ConsPlusTitle"/>
        <w:jc w:val="center"/>
      </w:pPr>
      <w:r>
        <w:t>В СООТВЕТСТВИИ С ЗАКОНОМ ТОМСКОЙ ОБЛАСТИ "О ПРИВАТИЗАЦИИ</w:t>
      </w:r>
    </w:p>
    <w:p w:rsidR="005E2DBF" w:rsidRDefault="005E2DBF">
      <w:pPr>
        <w:pStyle w:val="ConsPlusTitle"/>
        <w:jc w:val="center"/>
      </w:pPr>
      <w:r>
        <w:t>ГОСУДАРСТВЕННОГО ИМУЩЕСТВА ТОМСКОЙ ОБЛАСТИ"</w:t>
      </w:r>
    </w:p>
    <w:p w:rsidR="005E2DBF" w:rsidRDefault="005E2DBF">
      <w:pPr>
        <w:pStyle w:val="ConsPlusNormal"/>
        <w:jc w:val="both"/>
      </w:pPr>
    </w:p>
    <w:p w:rsidR="005E2DBF" w:rsidRDefault="005E2DBF">
      <w:pPr>
        <w:pStyle w:val="ConsPlusTitle"/>
        <w:jc w:val="center"/>
        <w:outlineLvl w:val="2"/>
      </w:pPr>
      <w:r>
        <w:t>Объекты недвижимого имущества, приобретенные</w:t>
      </w:r>
    </w:p>
    <w:p w:rsidR="005E2DBF" w:rsidRDefault="005E2DBF">
      <w:pPr>
        <w:pStyle w:val="ConsPlusTitle"/>
        <w:jc w:val="center"/>
      </w:pPr>
      <w:r>
        <w:t>в государственную собственность Томской области</w:t>
      </w:r>
    </w:p>
    <w:p w:rsidR="005E2DBF" w:rsidRDefault="005E2DBF">
      <w:pPr>
        <w:pStyle w:val="ConsPlusTitle"/>
        <w:jc w:val="center"/>
      </w:pPr>
      <w:r>
        <w:t>в соответствии с Законом Томской области</w:t>
      </w:r>
    </w:p>
    <w:p w:rsidR="005E2DBF" w:rsidRDefault="005E2DBF">
      <w:pPr>
        <w:pStyle w:val="ConsPlusTitle"/>
        <w:jc w:val="center"/>
      </w:pPr>
      <w:r>
        <w:t>"Об областном бюджете на 2019 год и на</w:t>
      </w:r>
    </w:p>
    <w:p w:rsidR="005E2DBF" w:rsidRDefault="005E2DBF">
      <w:pPr>
        <w:pStyle w:val="ConsPlusTitle"/>
        <w:jc w:val="center"/>
      </w:pPr>
      <w:r>
        <w:t>плановый период 2020 и 2021 годов"</w:t>
      </w:r>
    </w:p>
    <w:p w:rsidR="005E2DBF" w:rsidRDefault="005E2DBF">
      <w:pPr>
        <w:pStyle w:val="ConsPlusNormal"/>
        <w:jc w:val="both"/>
      </w:pPr>
    </w:p>
    <w:p w:rsidR="005E2DBF" w:rsidRDefault="005E2DBF">
      <w:pPr>
        <w:pStyle w:val="ConsPlusNormal"/>
        <w:ind w:firstLine="540"/>
        <w:jc w:val="both"/>
      </w:pPr>
      <w:r>
        <w:t xml:space="preserve">В 2019 году приобретение недвижимого имущества в государственную собственность Томской области осуществлялось на основании </w:t>
      </w:r>
      <w:hyperlink r:id="rId19" w:history="1">
        <w:r>
          <w:rPr>
            <w:color w:val="0000FF"/>
          </w:rPr>
          <w:t>Закона</w:t>
        </w:r>
      </w:hyperlink>
      <w:r>
        <w:t xml:space="preserve"> Томской области от 29.12.2018 N 151-ОЗ "Об областном бюджете на 2019 год и на плановый период 2020 и 2021 годов" за счет соответствующих бюджетных ассигнований.</w:t>
      </w:r>
    </w:p>
    <w:p w:rsidR="005E2DBF" w:rsidRDefault="005E2DBF">
      <w:pPr>
        <w:pStyle w:val="ConsPlusNormal"/>
        <w:spacing w:before="220"/>
        <w:ind w:firstLine="540"/>
        <w:jc w:val="both"/>
      </w:pPr>
      <w:r>
        <w:t>В рамках государственной программы "Повышение эффективности регионального и муниципального управления" за счет средств областного бюджета в сумме 8400 тыс. руб., предусмотренных для приобретения объекта недвижимого имущества, в 2019 году приобретено нежилое здание площадью 584,2 кв. м стоимостью 8000 тыс. руб. с занимаемым им земельным участком площадью 833 кв. м стоимостью 400 тыс. руб. (кадастровой стоимостью 566,473 тыс. руб.), находящиеся по адресу: Александровский район, с. Александровское, ул. Советская, 18.</w:t>
      </w:r>
    </w:p>
    <w:p w:rsidR="005E2DBF" w:rsidRDefault="005E2DBF">
      <w:pPr>
        <w:pStyle w:val="ConsPlusNormal"/>
        <w:spacing w:before="220"/>
        <w:ind w:firstLine="540"/>
        <w:jc w:val="both"/>
      </w:pPr>
      <w:r>
        <w:t xml:space="preserve">В рамках государственной программы "Развитие транспортной системы в Томской области" за счет средств областного бюджета в сумме 10350 тыс. руб. изъяты для государственных нужд на </w:t>
      </w:r>
      <w:r>
        <w:lastRenderedPageBreak/>
        <w:t>условиях выкупа земельный участок площадью 230,57 кв. м рыночной стоимостью 468 тыс. руб. (кадастровой стоимостью 642,174 тыс. руб.) и расположенное на нем нежилое здание площадью 112,5 кв. м стоимостью 9882 тыс. руб., находящиеся по адресу: Томский район, п. Аэропорт, 1а.</w:t>
      </w:r>
    </w:p>
    <w:p w:rsidR="005E2DBF" w:rsidRDefault="005E2DBF">
      <w:pPr>
        <w:pStyle w:val="ConsPlusNormal"/>
        <w:spacing w:before="220"/>
        <w:ind w:firstLine="540"/>
        <w:jc w:val="both"/>
      </w:pPr>
      <w:r>
        <w:t>Вышеуказанные объекты, приобретенные за счет бюджетных ассигнований в собственность Томской области, включены в 2019 году в Реестр и переданы в оперативное управление (нежилые здания) и постоянное (бессрочное) пользование (земельные участки) соответственно Комитету по обеспечению деятельности мировых судей Томской области (расположенные в с. Александровское, ул. Советская, 18) и ОГКУ "Управление автомобильных дорог Томской области" (расположенные в Томском районе, п. Аэропорт, 1а).</w:t>
      </w:r>
    </w:p>
    <w:p w:rsidR="005E2DBF" w:rsidRDefault="005E2DBF">
      <w:pPr>
        <w:pStyle w:val="ConsPlusNormal"/>
        <w:spacing w:before="220"/>
        <w:ind w:firstLine="540"/>
        <w:jc w:val="both"/>
      </w:pPr>
      <w:r>
        <w:t>В 2019 году, кроме того, осуществлена государственная регистрация права собственности на 1 объект недвижимого имущества площадью 111 кв. м, стоимостью 5200 тыс. руб., приобретенный в с. Дзержинское в собственность Томской области в рамках государственной программы "Развитие здравоохранения в Томской области" на основании контракта 2018 года. Земельный участок под данным зданием не приобретался по контракту, был зарегистрирован в 2019 году в собственность Томской области в порядке разграничения государственной собственности на землю.</w:t>
      </w:r>
    </w:p>
    <w:p w:rsidR="005E2DBF" w:rsidRDefault="005E2DBF">
      <w:pPr>
        <w:pStyle w:val="ConsPlusNormal"/>
        <w:spacing w:before="220"/>
        <w:ind w:firstLine="540"/>
        <w:jc w:val="both"/>
      </w:pPr>
      <w:r>
        <w:t xml:space="preserve">Тем самым, согласно контрактам, заключенным в 2018 - 2019 годах регистрация права собственности Томской области в 2019 году осуществлена на 3 объекта недвижимого имущества общей площадью 807,7 кв. м, стоимостью 23082,00 тыс. руб., и на 2 земельных участка общей площадью 1063,57 кв. м с кадастровой стоимостью 1208,647 тыс. руб., все они включены в Реестр </w:t>
      </w:r>
      <w:hyperlink w:anchor="P3579" w:history="1">
        <w:r>
          <w:rPr>
            <w:color w:val="0000FF"/>
          </w:rPr>
          <w:t>(приложение N 13)</w:t>
        </w:r>
      </w:hyperlink>
      <w:r>
        <w:t>.</w:t>
      </w:r>
    </w:p>
    <w:p w:rsidR="005E2DBF" w:rsidRDefault="005E2DBF">
      <w:pPr>
        <w:pStyle w:val="ConsPlusNormal"/>
        <w:spacing w:before="220"/>
        <w:ind w:firstLine="540"/>
        <w:jc w:val="both"/>
      </w:pPr>
      <w:r>
        <w:t xml:space="preserve">В 2019 году на основании разрешений на ввод объектов в эксплуатацию зарегистрировано право собственности Томской области на 2 объекта недвижимого имущества общей площадью 0,137 тыс. кв. м, общей первоначальной стоимостью 1210,52 тыс. руб. </w:t>
      </w:r>
      <w:hyperlink w:anchor="P3625" w:history="1">
        <w:r>
          <w:rPr>
            <w:color w:val="0000FF"/>
          </w:rPr>
          <w:t>(приложение N 14)</w:t>
        </w:r>
      </w:hyperlink>
      <w:r>
        <w:t>.</w:t>
      </w:r>
    </w:p>
    <w:p w:rsidR="005E2DBF" w:rsidRDefault="005E2DBF">
      <w:pPr>
        <w:pStyle w:val="ConsPlusNormal"/>
        <w:spacing w:before="220"/>
        <w:ind w:firstLine="540"/>
        <w:jc w:val="both"/>
      </w:pPr>
      <w:r>
        <w:t>За период с 01.01.2019 - 31.12.2019 на возмездной основе в собственность Томской области приобретено движимое имущество на 1980147,03 тыс. руб., в том числе:</w:t>
      </w:r>
    </w:p>
    <w:p w:rsidR="005E2DBF" w:rsidRDefault="005E2DBF">
      <w:pPr>
        <w:pStyle w:val="ConsPlusNormal"/>
        <w:spacing w:before="220"/>
        <w:ind w:firstLine="540"/>
        <w:jc w:val="both"/>
      </w:pPr>
      <w:r>
        <w:t>- органами государственной власти Томской области - на 58837,12 тыс. руб.;</w:t>
      </w:r>
    </w:p>
    <w:p w:rsidR="005E2DBF" w:rsidRDefault="005E2DBF">
      <w:pPr>
        <w:pStyle w:val="ConsPlusNormal"/>
        <w:spacing w:before="220"/>
        <w:ind w:firstLine="540"/>
        <w:jc w:val="both"/>
      </w:pPr>
      <w:r>
        <w:t>- областными государственными учреждениями - на 1761305,32 тыс. руб.;</w:t>
      </w:r>
    </w:p>
    <w:p w:rsidR="005E2DBF" w:rsidRDefault="005E2DBF">
      <w:pPr>
        <w:pStyle w:val="ConsPlusNormal"/>
        <w:spacing w:before="220"/>
        <w:ind w:firstLine="540"/>
        <w:jc w:val="both"/>
      </w:pPr>
      <w:r>
        <w:t>- областными государственными унитарными предприятиями - на 160004,59 тыс. руб.</w:t>
      </w:r>
    </w:p>
    <w:p w:rsidR="005E2DBF" w:rsidRDefault="005E2DBF">
      <w:pPr>
        <w:pStyle w:val="ConsPlusNormal"/>
        <w:jc w:val="both"/>
      </w:pPr>
    </w:p>
    <w:p w:rsidR="005E2DBF" w:rsidRDefault="005E2DBF">
      <w:pPr>
        <w:pStyle w:val="ConsPlusTitle"/>
        <w:jc w:val="center"/>
        <w:outlineLvl w:val="2"/>
      </w:pPr>
      <w:r>
        <w:t>Приобретение имущества в собственность Томской области</w:t>
      </w:r>
    </w:p>
    <w:p w:rsidR="005E2DBF" w:rsidRDefault="005E2DBF">
      <w:pPr>
        <w:pStyle w:val="ConsPlusTitle"/>
        <w:jc w:val="center"/>
      </w:pPr>
      <w:r>
        <w:t>на безвозмездной основе</w:t>
      </w:r>
    </w:p>
    <w:p w:rsidR="005E2DBF" w:rsidRDefault="005E2DBF">
      <w:pPr>
        <w:pStyle w:val="ConsPlusNormal"/>
        <w:jc w:val="both"/>
      </w:pPr>
    </w:p>
    <w:p w:rsidR="005E2DBF" w:rsidRDefault="005E2DBF">
      <w:pPr>
        <w:pStyle w:val="ConsPlusNormal"/>
        <w:ind w:firstLine="540"/>
        <w:jc w:val="both"/>
      </w:pPr>
      <w:r>
        <w:t xml:space="preserve">1. В соответствии с Федеральным </w:t>
      </w:r>
      <w:hyperlink r:id="rId20" w:history="1">
        <w:r>
          <w:rPr>
            <w:color w:val="0000FF"/>
          </w:rPr>
          <w:t>законом</w:t>
        </w:r>
      </w:hyperlink>
      <w:r>
        <w:t xml:space="preserve"> от 22.08.2004 N 122-ФЗ в 2019 году в собственность Томской области на основании распоряжения Правительства Российской Федерации от 26.04.2019 N 853-р, распоряжения Межрегионального территориального управления Федерального агентства по управлению государственным имуществом в Кемеровской и Томской областях от 15.08.2019 N 3-2/458 принято из федеральной собственности 1 федеральное государственное унитарное предприятие "Бакчарское" как имущественный комплекс совместно с имуществом на общую сумму 18647,89 тыс. руб. (в том числе: 1143,619 тыс. руб. - недвижимое имущество; 15215,6 тыс. руб. - движимое имущество, 2288,67 тыс. руб. - земельные участки).</w:t>
      </w:r>
    </w:p>
    <w:p w:rsidR="005E2DBF" w:rsidRDefault="005E2DBF">
      <w:pPr>
        <w:pStyle w:val="ConsPlusNormal"/>
        <w:spacing w:before="220"/>
        <w:ind w:firstLine="540"/>
        <w:jc w:val="both"/>
      </w:pPr>
      <w:r>
        <w:t xml:space="preserve">В целях исполнения пункта 2 Перечня поручений Президента Российской Федерации от 25.12.2017 N Пр-2692, пункта 6 поручения Правительства Российской Федерации от 28.12.2017 N ОГ-П44-8820 </w:t>
      </w:r>
      <w:hyperlink r:id="rId21" w:history="1">
        <w:r>
          <w:rPr>
            <w:color w:val="0000FF"/>
          </w:rPr>
          <w:t>распоряжением</w:t>
        </w:r>
      </w:hyperlink>
      <w:r>
        <w:t xml:space="preserve"> Администрации Томской области от 07.11.2018 N 741-ра "О передаче муниципальных учреждений дополнительного образования в государственную собственность Томской области", актом приема-передачи от 01.01.2019 принято из муниципальной собственности 5 учреждений дополнительного образования на общую сумму 29189,77 тыс. руб. (в том числе: </w:t>
      </w:r>
      <w:r>
        <w:lastRenderedPageBreak/>
        <w:t xml:space="preserve">12850,4 тыс. руб. - недвижимое имущество; 13322,65 тыс. руб. - движимое имущество; 3016,72 тыс. руб. - земельные участки). Государственная регистрация права собственности Томской области на 3 земельных участка, принятых из муниципальной собственности в составе имущественных комплексов учреждений дополнительного образования, осуществлена в 2020 году </w:t>
      </w:r>
      <w:hyperlink w:anchor="P3662" w:history="1">
        <w:r>
          <w:rPr>
            <w:color w:val="0000FF"/>
          </w:rPr>
          <w:t>(приложение N 15)</w:t>
        </w:r>
      </w:hyperlink>
      <w:r>
        <w:t>.</w:t>
      </w:r>
    </w:p>
    <w:p w:rsidR="005E2DBF" w:rsidRDefault="005E2DBF">
      <w:pPr>
        <w:pStyle w:val="ConsPlusNormal"/>
        <w:spacing w:before="220"/>
        <w:ind w:firstLine="540"/>
        <w:jc w:val="both"/>
      </w:pPr>
      <w:r>
        <w:t xml:space="preserve">Кроме того, в течение 2019 года безвозмездно принято в государственную собственность Томской области имущество из федеральной и муниципальной собственности на общую сумму 74896,04 тыс. рублей </w:t>
      </w:r>
      <w:hyperlink w:anchor="P3716" w:history="1">
        <w:r>
          <w:rPr>
            <w:color w:val="0000FF"/>
          </w:rPr>
          <w:t>(приложение N 16)</w:t>
        </w:r>
      </w:hyperlink>
      <w:r>
        <w:t>, в том числе:</w:t>
      </w:r>
    </w:p>
    <w:p w:rsidR="005E2DBF" w:rsidRDefault="005E2DBF">
      <w:pPr>
        <w:pStyle w:val="ConsPlusNormal"/>
        <w:spacing w:before="220"/>
        <w:ind w:firstLine="540"/>
        <w:jc w:val="both"/>
      </w:pPr>
      <w:r>
        <w:t>а) 8 объектов недвижимого имущества общей стоимостью 24537,17 тыс. руб.;</w:t>
      </w:r>
    </w:p>
    <w:p w:rsidR="005E2DBF" w:rsidRDefault="005E2DBF">
      <w:pPr>
        <w:pStyle w:val="ConsPlusNormal"/>
        <w:spacing w:before="220"/>
        <w:ind w:firstLine="540"/>
        <w:jc w:val="both"/>
      </w:pPr>
      <w:r>
        <w:t>б) движимое имущество общей стоимостью 1113,31 тыс. руб.;</w:t>
      </w:r>
    </w:p>
    <w:p w:rsidR="005E2DBF" w:rsidRDefault="005E2DBF">
      <w:pPr>
        <w:pStyle w:val="ConsPlusNormal"/>
        <w:spacing w:before="220"/>
        <w:ind w:firstLine="540"/>
        <w:jc w:val="both"/>
      </w:pPr>
      <w:r>
        <w:t>в) 6 земельных участков кадастровой стоимостью 49245,56 тыс. руб.</w:t>
      </w:r>
    </w:p>
    <w:p w:rsidR="005E2DBF" w:rsidRDefault="005E2DBF">
      <w:pPr>
        <w:pStyle w:val="ConsPlusNormal"/>
        <w:spacing w:before="220"/>
        <w:ind w:firstLine="540"/>
        <w:jc w:val="both"/>
      </w:pPr>
      <w:r>
        <w:t>Из муниципальной собственности в 2019 году принято недвижимое имущество и земельные участки на общую сумму 7094,11 тыс. руб., в том числе:</w:t>
      </w:r>
    </w:p>
    <w:p w:rsidR="005E2DBF" w:rsidRDefault="005E2DBF">
      <w:pPr>
        <w:pStyle w:val="ConsPlusNormal"/>
        <w:spacing w:before="220"/>
        <w:ind w:firstLine="540"/>
        <w:jc w:val="both"/>
      </w:pPr>
      <w:r>
        <w:t>а) 2 объекта недвижимого имущества на общую сумму 1681,56 тыс. руб.;</w:t>
      </w:r>
    </w:p>
    <w:p w:rsidR="005E2DBF" w:rsidRDefault="005E2DBF">
      <w:pPr>
        <w:pStyle w:val="ConsPlusNormal"/>
        <w:spacing w:before="220"/>
        <w:ind w:firstLine="540"/>
        <w:jc w:val="both"/>
      </w:pPr>
      <w:r>
        <w:t>б) 5 земельных участков кадастровой стоимостью 5412,55 тыс. руб.</w:t>
      </w:r>
    </w:p>
    <w:p w:rsidR="005E2DBF" w:rsidRDefault="005E2DBF">
      <w:pPr>
        <w:pStyle w:val="ConsPlusNormal"/>
        <w:spacing w:before="220"/>
        <w:ind w:firstLine="540"/>
        <w:jc w:val="both"/>
      </w:pPr>
      <w:r>
        <w:t>Из федеральной собственности в 2019 году принято недвижимое и движимое имущество на общую сумму 67801,93 тыс. рублей, в том числе:</w:t>
      </w:r>
    </w:p>
    <w:p w:rsidR="005E2DBF" w:rsidRDefault="005E2DBF">
      <w:pPr>
        <w:pStyle w:val="ConsPlusNormal"/>
        <w:spacing w:before="220"/>
        <w:ind w:firstLine="540"/>
        <w:jc w:val="both"/>
      </w:pPr>
      <w:r>
        <w:t>а) 6 объектов недвижимого имущества общей стоимостью 22855,61 тыс. руб.;</w:t>
      </w:r>
    </w:p>
    <w:p w:rsidR="005E2DBF" w:rsidRDefault="005E2DBF">
      <w:pPr>
        <w:pStyle w:val="ConsPlusNormal"/>
        <w:spacing w:before="220"/>
        <w:ind w:firstLine="540"/>
        <w:jc w:val="both"/>
      </w:pPr>
      <w:r>
        <w:t>б) движимое имущество общей стоимостью 1113,31 тыс. руб.;</w:t>
      </w:r>
    </w:p>
    <w:p w:rsidR="005E2DBF" w:rsidRDefault="005E2DBF">
      <w:pPr>
        <w:pStyle w:val="ConsPlusNormal"/>
        <w:spacing w:before="220"/>
        <w:ind w:firstLine="540"/>
        <w:jc w:val="both"/>
      </w:pPr>
      <w:r>
        <w:t>в) 1 земельный участок кадастровой стоимостью 43833,01 тыс. руб.</w:t>
      </w:r>
    </w:p>
    <w:p w:rsidR="005E2DBF" w:rsidRDefault="005E2DBF">
      <w:pPr>
        <w:pStyle w:val="ConsPlusNormal"/>
        <w:spacing w:before="220"/>
        <w:ind w:firstLine="540"/>
        <w:jc w:val="both"/>
      </w:pPr>
      <w:r>
        <w:t xml:space="preserve">В </w:t>
      </w:r>
      <w:hyperlink w:anchor="P3716" w:history="1">
        <w:r>
          <w:rPr>
            <w:color w:val="0000FF"/>
          </w:rPr>
          <w:t>приложении N 16</w:t>
        </w:r>
      </w:hyperlink>
      <w:r>
        <w:t xml:space="preserve"> представлен перечень недвижимого и движимого имущества, принятого в государственную собственность Томской области в 2019 году, а также в отношении которого решение о приобретении принято, но в 2019 году процедура принятия не завершена.</w:t>
      </w:r>
    </w:p>
    <w:p w:rsidR="005E2DBF" w:rsidRDefault="005E2DBF">
      <w:pPr>
        <w:pStyle w:val="ConsPlusNormal"/>
        <w:spacing w:before="220"/>
        <w:ind w:firstLine="540"/>
        <w:jc w:val="both"/>
      </w:pPr>
      <w:r>
        <w:t xml:space="preserve">2. В соответствии с порядком, установленным Законом Томской области от 13.04.2004 N 53-ОЗ "О порядке управления и распоряжения государственным имуществом Томской области", в 2019 году безвозмездно приобретено в собственность Томской области имущество на общую сумму 3389782,65 тыс. руб. </w:t>
      </w:r>
      <w:hyperlink w:anchor="P3887" w:history="1">
        <w:r>
          <w:rPr>
            <w:color w:val="0000FF"/>
          </w:rPr>
          <w:t>(приложение N 17)</w:t>
        </w:r>
      </w:hyperlink>
      <w:r>
        <w:t>, в том числе:</w:t>
      </w:r>
    </w:p>
    <w:p w:rsidR="005E2DBF" w:rsidRDefault="005E2DBF">
      <w:pPr>
        <w:pStyle w:val="ConsPlusNormal"/>
        <w:spacing w:before="220"/>
        <w:ind w:firstLine="540"/>
        <w:jc w:val="both"/>
      </w:pPr>
      <w:r>
        <w:t>- из муниципальной собственности в 2019 году принято имущество на общую сумму 51472,65 тыс. руб., из них: 8 объектов недвижимого имущества общей стоимостью 48992,55 тыс. руб.; 5 земельных участков кадастровой стоимостью 1922,82 тыс. руб.; движимое имущество общей стоимостью 557,28 тыс. руб.;</w:t>
      </w:r>
    </w:p>
    <w:p w:rsidR="005E2DBF" w:rsidRDefault="005E2DBF">
      <w:pPr>
        <w:pStyle w:val="ConsPlusNormal"/>
        <w:spacing w:before="220"/>
        <w:ind w:firstLine="540"/>
        <w:jc w:val="both"/>
      </w:pPr>
      <w:r>
        <w:t>- от иных юридических лиц в 2019 году принято имущество на общую сумму 3338310,00 тыс. руб., из них: 1 объект недвижимого имущества общей стоимостью 1032,00 тыс. руб.; движимое имущество стоимостью 982,00 тыс. руб., а также обыкновенные именные бездокументарные акции Акционерного общества "Особая экономическая зона технико-внедренческого типа "Томск" на общую сумму 3336296,00 тыс. руб.</w:t>
      </w:r>
    </w:p>
    <w:p w:rsidR="005E2DBF" w:rsidRDefault="005E2DBF">
      <w:pPr>
        <w:pStyle w:val="ConsPlusNormal"/>
        <w:spacing w:before="220"/>
        <w:ind w:firstLine="540"/>
        <w:jc w:val="both"/>
      </w:pPr>
      <w:r>
        <w:t>Кроме того, от физических лиц безвозмездно принято 1/4 доли в праве общей долевой собственности на объект недвижимости (жилое здание) стоимостью доли 1984,00 тыс. руб. и 1/4 доли в праве общей долевой собственности на земельный участок под ним общей кадастровой стоимостью 839,7 тыс. руб. и движимое имущество на общую сумму 57,78 тыс. руб.</w:t>
      </w:r>
    </w:p>
    <w:p w:rsidR="005E2DBF" w:rsidRDefault="005E2DBF">
      <w:pPr>
        <w:pStyle w:val="ConsPlusNormal"/>
        <w:spacing w:before="220"/>
        <w:ind w:firstLine="540"/>
        <w:jc w:val="both"/>
      </w:pPr>
      <w:r>
        <w:lastRenderedPageBreak/>
        <w:t xml:space="preserve">В </w:t>
      </w:r>
      <w:hyperlink w:anchor="P3887" w:history="1">
        <w:r>
          <w:rPr>
            <w:color w:val="0000FF"/>
          </w:rPr>
          <w:t>приложении N 17</w:t>
        </w:r>
      </w:hyperlink>
      <w:r>
        <w:t xml:space="preserve"> представлен перечень недвижимого и движимого имущества, принятого в государственную собственность Томской области в 2019 году, а также в отношении которого решение о приобретении принято, но в 2019 году процедура принятия не завершена.</w:t>
      </w:r>
    </w:p>
    <w:p w:rsidR="005E2DBF" w:rsidRDefault="005E2DBF">
      <w:pPr>
        <w:pStyle w:val="ConsPlusNormal"/>
        <w:spacing w:before="220"/>
        <w:ind w:firstLine="540"/>
        <w:jc w:val="both"/>
      </w:pPr>
      <w:r>
        <w:t>3. В собственность Томской области безвозмездно передано в соответствии с распоряжениями Правительства Российской Федерации:</w:t>
      </w:r>
    </w:p>
    <w:p w:rsidR="005E2DBF" w:rsidRDefault="005E2DBF">
      <w:pPr>
        <w:pStyle w:val="ConsPlusNormal"/>
        <w:spacing w:before="220"/>
        <w:ind w:firstLine="540"/>
        <w:jc w:val="both"/>
      </w:pPr>
      <w:r>
        <w:t>- от 03.09.2019 N 1963-р "О закупке автомобилей скорой медицинской помощи и школьных автобусов российского производства" по актам приема-передачи от 05.12.2019 к государственным контрактам от 29.11.2019 N 1963/ША/П-2019/72/64, от 28.11.2019 N 1963/ША/Г-2019/72/61 - 12 школьных автобусов общей первоначальной стоимостью 19515,00 тыс. руб. (в отчетном году 11 ед. школьных автобусов переданы в муниципальные образования Томской области, 1 ед. - закреплена на праве оперативного управления за областным государственным казенным общеобразовательным учреждением "Моряковская школа-интернат для детей-сирот и детей, оставшихся без попечения родителей, с ограниченными возможностями здоровья"); по актам приема-передачи от 03.12.2019, от 04.12.2019 к государственным контрактам 22.11.2019 N 1963/АСМП/Г-2019/72/59, от 18.11.2019 N 1963/АСМП/У-2019/72/46 - 39 автомобилей скорой медицинской помощи общей первоначальной стоимостью 110665,00 тыс. руб. (автомобили закреплены в отчетном году на праве оперативного управления за областными учреждениями здравоохранения);</w:t>
      </w:r>
    </w:p>
    <w:p w:rsidR="005E2DBF" w:rsidRDefault="005E2DBF">
      <w:pPr>
        <w:pStyle w:val="ConsPlusNormal"/>
        <w:spacing w:before="220"/>
        <w:ind w:firstLine="540"/>
        <w:jc w:val="both"/>
      </w:pPr>
      <w:r>
        <w:t>- от 03.11.2018 N 2397-р "Об определении единственных исполнителей осуществляемых Минпромторгом России в 2018 - 2019 годах закупок музыкальных инструментов и услуг по их доставке в субъекты Российской Федерации" по актам приема-передачи соответственно от 26.05.2019 NN 14-27 и от 2019 г. б/н к государственным контрактам от 30.11.2018 N 2397/АГ-70-44 и от 22.05.2019 N 2397/Ак-70-24 (в рамках национального проекта "Культура" федерального проекта "Культурная среда") - 14 наборов духовых инструментов и 23 пианино на общую сумму 40801,0 тыс. руб. (в отчетном году 3 набора духовых инструментов и 4 пианино закреплены на праве оперативного управления за областными детскими школами искусств. 11 наборов духовых инструментов и 19 пианино переданы в муниципальные образования Томской области в 2020 году).</w:t>
      </w:r>
    </w:p>
    <w:p w:rsidR="005E2DBF" w:rsidRDefault="005E2DBF">
      <w:pPr>
        <w:pStyle w:val="ConsPlusNormal"/>
        <w:spacing w:before="220"/>
        <w:ind w:firstLine="540"/>
        <w:jc w:val="both"/>
      </w:pPr>
      <w:r>
        <w:t xml:space="preserve">Во исполнение </w:t>
      </w:r>
      <w:hyperlink r:id="rId22" w:history="1">
        <w:r>
          <w:rPr>
            <w:color w:val="0000FF"/>
          </w:rPr>
          <w:t>Постановления</w:t>
        </w:r>
      </w:hyperlink>
      <w:r>
        <w:t xml:space="preserve"> Правительства Российской Федерации от 03.10.2013 N 864 "О федеральной целевой программе "Повышение безопасности дорожного движения в 2013 - 2020 годах" в соответствии с приказом ФКУ "Дирекция по управлению федеральной целевой программой "Повышение безопасности дорожного движения в 2006 - 2012 годах" от 04.04.2019 N 18 в собственность Томской области безвозмездно передано движимое имущество (1 комплект учебно-игрового оборудования) общей первоначальной стоимостью 473,62 тыс. руб., материально-технические ресурсы (световозвращающие подвески) на сумму 447,75 тыс. руб., которые в отчетном году закреплены на праве оперативного управления за ОГБОУДО "Областной центр дополнительного образования".</w:t>
      </w:r>
    </w:p>
    <w:p w:rsidR="005E2DBF" w:rsidRDefault="005E2DBF">
      <w:pPr>
        <w:pStyle w:val="ConsPlusNormal"/>
        <w:spacing w:before="220"/>
        <w:ind w:firstLine="540"/>
        <w:jc w:val="both"/>
      </w:pPr>
      <w:r>
        <w:t xml:space="preserve">4. В соответствии с порядком, установленным </w:t>
      </w:r>
      <w:hyperlink r:id="rId23" w:history="1">
        <w:r>
          <w:rPr>
            <w:color w:val="0000FF"/>
          </w:rPr>
          <w:t>Законом</w:t>
        </w:r>
      </w:hyperlink>
      <w:r>
        <w:t xml:space="preserve"> Томской области от 09.07.2015 N 100-ОЗ "О земельных отношениях Томской области" в государственную собственность Томской области принят из муниципальной собственности 1 земельный участок кадастровой стоимостью 39801,156 тыс. руб. </w:t>
      </w:r>
      <w:hyperlink w:anchor="P4073" w:history="1">
        <w:r>
          <w:rPr>
            <w:color w:val="0000FF"/>
          </w:rPr>
          <w:t>(приложение N 18)</w:t>
        </w:r>
      </w:hyperlink>
      <w:r>
        <w:t>.</w:t>
      </w:r>
    </w:p>
    <w:p w:rsidR="005E2DBF" w:rsidRDefault="005E2DBF">
      <w:pPr>
        <w:pStyle w:val="ConsPlusNormal"/>
        <w:spacing w:before="220"/>
        <w:ind w:firstLine="540"/>
        <w:jc w:val="both"/>
      </w:pPr>
      <w:r>
        <w:t>Таким образом, всего в 2019 году в собственность Томской области принято на безвозмездной основе из федеральной и муниципальной собственности имущество на общую сумму 385909,87 тыс. руб., в том числе:</w:t>
      </w:r>
    </w:p>
    <w:p w:rsidR="005E2DBF" w:rsidRDefault="005E2DBF">
      <w:pPr>
        <w:pStyle w:val="ConsPlusNormal"/>
        <w:spacing w:before="220"/>
        <w:ind w:firstLine="540"/>
        <w:jc w:val="both"/>
      </w:pPr>
      <w:r>
        <w:t>- из федеральной собственности - на общую сумму 258352,19 тыс. руб., из них: имущественный комплекс на общую сумму 18647,89 тыс. руб., недвижимое имущество - 22855,61 тыс. руб., земельный участок - 43833,01 тыс. руб., движимое имущество 172567,93 тыс. руб., материально-технические ресурсы - 447,75 тыс. руб.;</w:t>
      </w:r>
    </w:p>
    <w:p w:rsidR="005E2DBF" w:rsidRDefault="005E2DBF">
      <w:pPr>
        <w:pStyle w:val="ConsPlusNormal"/>
        <w:spacing w:before="220"/>
        <w:ind w:firstLine="540"/>
        <w:jc w:val="both"/>
      </w:pPr>
      <w:r>
        <w:lastRenderedPageBreak/>
        <w:t>- из муниципальной собственности - на общую сумму 127557,68 тыс. руб., из них: имущественные комплексы на общую сумму 29189,77 тыс. руб.; недвижимое имущество - 50674,11 тыс. руб.; земельные участки - 47136,53 тыс. руб.; движимое имущество - 557,28 тыс. руб.</w:t>
      </w:r>
    </w:p>
    <w:p w:rsidR="005E2DBF" w:rsidRDefault="005E2DBF">
      <w:pPr>
        <w:pStyle w:val="ConsPlusNormal"/>
        <w:spacing w:before="220"/>
        <w:ind w:firstLine="540"/>
        <w:jc w:val="both"/>
      </w:pPr>
      <w:r>
        <w:t>Также из частной собственности (от физических лиц) безвозмездно принято в собственность Томской области: 1/4 доли в праве общей долевой собственности на объект недвижимости (жилое здание) стоимостью доли Томской области 1984,00 тыс. руб. и 1/4 доли в праве общей долевой собственности на земельный участок общей кадастровой стоимостью 839,7 тыс. руб. под данным объектом недвижимости; движимое имущество - на общую сумму 57,78 тыс. руб.</w:t>
      </w:r>
    </w:p>
    <w:p w:rsidR="005E2DBF" w:rsidRDefault="005E2DBF">
      <w:pPr>
        <w:pStyle w:val="ConsPlusNormal"/>
        <w:spacing w:before="220"/>
        <w:ind w:firstLine="540"/>
        <w:jc w:val="both"/>
      </w:pPr>
      <w:r>
        <w:t>Кроме того, в собственность Томской области на безвозмездной основе иными юридическими лицами передано имущество на общую сумму 3338310,00 тыс. руб., из них: 1 объект недвижимого имущества общей стоимостью 1032,00 тыс. руб.; движимое имущество стоимостью 982,00 тыс. руб., а также обыкновенные именные бездокументарные акции Акционерного общества "Особая экономическая зона технико-внедренческого типа" Томск на общую сумму 3336296,00 тыс. руб.</w:t>
      </w:r>
    </w:p>
    <w:p w:rsidR="005E2DBF" w:rsidRDefault="005E2DBF">
      <w:pPr>
        <w:pStyle w:val="ConsPlusNormal"/>
        <w:spacing w:before="220"/>
        <w:ind w:firstLine="540"/>
        <w:jc w:val="both"/>
      </w:pPr>
      <w:r>
        <w:t>В течение 2019 года в государственную собственность Томской области осуществлялось принятие в рамках национального проекта "Здоровье": 12980556 ед. медикаментов и специальных рецептурных бланков общей стоимостью 678782,40 тыс. руб. (Приложение N 23), из которых в отчетном году 3625612 ед. общей стоимостью 274179,02 тыс. руб. закреплены за областным государственным предприятием - ОГУП "Областной аптечный склад", 7591883 ед. общей стоимостью 379008,76 тыс. руб. - за ОГБУЗ "Томский областной Центр по профилактике и борьбе со СПИД и инфекционными заболеваниями", 1763061 ед. общей стоимостью 25594,62 тыс. руб. - за ОГАУЗ "Томский фтизиопульмонологический медицинский центр".</w:t>
      </w:r>
    </w:p>
    <w:p w:rsidR="005E2DBF" w:rsidRDefault="005E2DBF">
      <w:pPr>
        <w:pStyle w:val="ConsPlusNormal"/>
        <w:spacing w:before="220"/>
        <w:ind w:firstLine="540"/>
        <w:jc w:val="both"/>
      </w:pPr>
      <w:r>
        <w:t xml:space="preserve">Информация об отчуждении в собственность субъектов Российской Федерации государственного имущества Томской области в рамках национального проекта "Здоровье" на сумму 24727,62 тыс. руб., представлена в </w:t>
      </w:r>
      <w:hyperlink w:anchor="P5417" w:history="1">
        <w:r>
          <w:rPr>
            <w:color w:val="0000FF"/>
          </w:rPr>
          <w:t>приложении N 24</w:t>
        </w:r>
      </w:hyperlink>
      <w:r>
        <w:t>.</w:t>
      </w:r>
    </w:p>
    <w:p w:rsidR="005E2DBF" w:rsidRDefault="005E2DBF">
      <w:pPr>
        <w:pStyle w:val="ConsPlusNormal"/>
        <w:jc w:val="both"/>
      </w:pPr>
    </w:p>
    <w:p w:rsidR="005E2DBF" w:rsidRDefault="005E2DBF">
      <w:pPr>
        <w:pStyle w:val="ConsPlusTitle"/>
        <w:jc w:val="center"/>
        <w:outlineLvl w:val="2"/>
      </w:pPr>
      <w:r>
        <w:t>Оформление права собственности Томской области на земельные</w:t>
      </w:r>
    </w:p>
    <w:p w:rsidR="005E2DBF" w:rsidRDefault="005E2DBF">
      <w:pPr>
        <w:pStyle w:val="ConsPlusTitle"/>
        <w:jc w:val="center"/>
      </w:pPr>
      <w:r>
        <w:t>участки в порядке разграничения прав на землю</w:t>
      </w:r>
    </w:p>
    <w:p w:rsidR="005E2DBF" w:rsidRDefault="005E2DBF">
      <w:pPr>
        <w:pStyle w:val="ConsPlusTitle"/>
        <w:jc w:val="center"/>
      </w:pPr>
      <w:r>
        <w:t>(п. 2 ст. 3.1 Федерального закона от 25.10.2001</w:t>
      </w:r>
    </w:p>
    <w:p w:rsidR="005E2DBF" w:rsidRDefault="005E2DBF">
      <w:pPr>
        <w:pStyle w:val="ConsPlusTitle"/>
        <w:jc w:val="center"/>
      </w:pPr>
      <w:r>
        <w:t>N 137-ФЗ "О введении в действие Земельного</w:t>
      </w:r>
    </w:p>
    <w:p w:rsidR="005E2DBF" w:rsidRDefault="005E2DBF">
      <w:pPr>
        <w:pStyle w:val="ConsPlusTitle"/>
        <w:jc w:val="center"/>
      </w:pPr>
      <w:r>
        <w:t>кодекса Российской Федерации")</w:t>
      </w:r>
    </w:p>
    <w:p w:rsidR="005E2DBF" w:rsidRDefault="005E2DBF">
      <w:pPr>
        <w:pStyle w:val="ConsPlusNormal"/>
        <w:jc w:val="both"/>
      </w:pPr>
    </w:p>
    <w:p w:rsidR="005E2DBF" w:rsidRDefault="005E2DBF">
      <w:pPr>
        <w:pStyle w:val="ConsPlusNormal"/>
        <w:ind w:firstLine="540"/>
        <w:jc w:val="both"/>
      </w:pPr>
      <w:r>
        <w:t>В 2019 году зарегистрировано право государственной собственности Томской области и включены сведения в Реестр в отношении 58 земельных участков общей площадью 1824164 кв. м, кадастровой стоимостью 24687,350 тыс. руб., в том числе:</w:t>
      </w:r>
    </w:p>
    <w:p w:rsidR="005E2DBF" w:rsidRDefault="005E2DBF">
      <w:pPr>
        <w:pStyle w:val="ConsPlusNormal"/>
        <w:spacing w:before="220"/>
        <w:ind w:firstLine="540"/>
        <w:jc w:val="both"/>
      </w:pPr>
      <w:r>
        <w:t>- 21 земельный участок площадью 552963 кв. м, кадастровой стоимостью 21516,144 тыс. руб., на которых расположены объекты недвижимости, ранее оформленные в собственность Томской области;</w:t>
      </w:r>
    </w:p>
    <w:p w:rsidR="005E2DBF" w:rsidRDefault="005E2DBF">
      <w:pPr>
        <w:pStyle w:val="ConsPlusNormal"/>
        <w:spacing w:before="220"/>
        <w:ind w:firstLine="540"/>
        <w:jc w:val="both"/>
      </w:pPr>
      <w:r>
        <w:t>- 15 земельных участков площадью 1182760 кв. м, кадастровой стоимостью 3171,206 тыс. руб., право собственности Томской области на которые оформлено в связи с предоставлением земельных участков в постоянное (бессрочное) пользование областным учреждениям (в том числе 10 земельных участков площадью 1159415 кв. м, кадастровой стоимостью 1544,023 тыс. руб., предоставленных в постоянное (бессрочное) пользование ОГКУ "Управление автомобильных дорог Томской области" для эксплуатации автомобильной дороги);</w:t>
      </w:r>
    </w:p>
    <w:p w:rsidR="005E2DBF" w:rsidRDefault="005E2DBF">
      <w:pPr>
        <w:pStyle w:val="ConsPlusNormal"/>
        <w:spacing w:before="220"/>
        <w:ind w:firstLine="540"/>
        <w:jc w:val="both"/>
      </w:pPr>
      <w:r>
        <w:t>- 22 земельных участка площадью 88441 кв. м (кадастровая стоимость не определена), право собственности Томской области на которые оформлено в связи с предоставлением земельных участков в безвозмездное пользование областному учреждению для строительства газопровода.</w:t>
      </w:r>
    </w:p>
    <w:p w:rsidR="005E2DBF" w:rsidRDefault="005E2DBF">
      <w:pPr>
        <w:pStyle w:val="ConsPlusNormal"/>
        <w:jc w:val="both"/>
      </w:pPr>
    </w:p>
    <w:p w:rsidR="005E2DBF" w:rsidRDefault="005E2DBF">
      <w:pPr>
        <w:pStyle w:val="ConsPlusTitle"/>
        <w:jc w:val="center"/>
        <w:outlineLvl w:val="2"/>
      </w:pPr>
      <w:r>
        <w:lastRenderedPageBreak/>
        <w:t>Отчуждение на безвозмездной основе движимого</w:t>
      </w:r>
    </w:p>
    <w:p w:rsidR="005E2DBF" w:rsidRDefault="005E2DBF">
      <w:pPr>
        <w:pStyle w:val="ConsPlusTitle"/>
        <w:jc w:val="center"/>
      </w:pPr>
      <w:r>
        <w:t>и недвижимого областного имущества</w:t>
      </w:r>
    </w:p>
    <w:p w:rsidR="005E2DBF" w:rsidRDefault="005E2DBF">
      <w:pPr>
        <w:pStyle w:val="ConsPlusNormal"/>
        <w:jc w:val="both"/>
      </w:pPr>
    </w:p>
    <w:p w:rsidR="005E2DBF" w:rsidRDefault="005E2DBF">
      <w:pPr>
        <w:pStyle w:val="ConsPlusNormal"/>
        <w:ind w:firstLine="540"/>
        <w:jc w:val="both"/>
      </w:pPr>
      <w:r>
        <w:t xml:space="preserve">В соответствии с </w:t>
      </w:r>
      <w:hyperlink r:id="rId24" w:history="1">
        <w:r>
          <w:rPr>
            <w:color w:val="0000FF"/>
          </w:rPr>
          <w:t>Законом</w:t>
        </w:r>
      </w:hyperlink>
      <w:r>
        <w:t xml:space="preserve"> Российской Федерации от 04.07.1991 N 1541-1 "О приватизации жилищного фонда в Российской Федерации" на основании договора передачи жилого помещения в собственность граждан Российской Федерации в порядке приватизации осуществилась приватизация 2 жилых помещений (квартиры) общей площадью 0,13 тыс. кв. м первоначальной стоимостью 1590,46 тыс. руб., находившихся в собственности Томской области </w:t>
      </w:r>
      <w:hyperlink w:anchor="P4170" w:history="1">
        <w:r>
          <w:rPr>
            <w:color w:val="0000FF"/>
          </w:rPr>
          <w:t>(приложение N 19)</w:t>
        </w:r>
      </w:hyperlink>
      <w:r>
        <w:t>.</w:t>
      </w:r>
    </w:p>
    <w:p w:rsidR="005E2DBF" w:rsidRDefault="005E2DBF">
      <w:pPr>
        <w:pStyle w:val="ConsPlusNormal"/>
        <w:spacing w:before="220"/>
        <w:ind w:firstLine="540"/>
        <w:jc w:val="both"/>
      </w:pPr>
      <w:r>
        <w:t xml:space="preserve">В соответствии с Федеральным </w:t>
      </w:r>
      <w:hyperlink r:id="rId25" w:history="1">
        <w:r>
          <w:rPr>
            <w:color w:val="0000FF"/>
          </w:rPr>
          <w:t>законом</w:t>
        </w:r>
      </w:hyperlink>
      <w:r>
        <w:t xml:space="preserve"> от 22.08.2004 N 122-ФЗ в 2019 году безвозмездно передано из государственной собственности Томской области в муниципальную собственность имущество на общую сумму 123447,51 тыс. руб. </w:t>
      </w:r>
      <w:hyperlink w:anchor="P4211" w:history="1">
        <w:r>
          <w:rPr>
            <w:color w:val="0000FF"/>
          </w:rPr>
          <w:t>(приложение N 20)</w:t>
        </w:r>
      </w:hyperlink>
      <w:r>
        <w:t>, в том числе:</w:t>
      </w:r>
    </w:p>
    <w:p w:rsidR="005E2DBF" w:rsidRDefault="005E2DBF">
      <w:pPr>
        <w:pStyle w:val="ConsPlusNormal"/>
        <w:spacing w:before="220"/>
        <w:ind w:firstLine="540"/>
        <w:jc w:val="both"/>
      </w:pPr>
      <w:r>
        <w:t>а) 22 объекта недвижимого имущества общей стоимостью 46924,32 тыс. руб.;</w:t>
      </w:r>
    </w:p>
    <w:p w:rsidR="005E2DBF" w:rsidRDefault="005E2DBF">
      <w:pPr>
        <w:pStyle w:val="ConsPlusNormal"/>
        <w:spacing w:before="220"/>
        <w:ind w:firstLine="540"/>
        <w:jc w:val="both"/>
      </w:pPr>
      <w:r>
        <w:t>б) движимое имущество общей стоимостью 34300,70 тыс. руб.;</w:t>
      </w:r>
    </w:p>
    <w:p w:rsidR="005E2DBF" w:rsidRDefault="005E2DBF">
      <w:pPr>
        <w:pStyle w:val="ConsPlusNormal"/>
        <w:spacing w:before="220"/>
        <w:ind w:firstLine="540"/>
        <w:jc w:val="both"/>
      </w:pPr>
      <w:r>
        <w:t>в) 2 земельных участка кадастровой стоимостью 42222,49 тыс. руб.</w:t>
      </w:r>
    </w:p>
    <w:p w:rsidR="005E2DBF" w:rsidRDefault="005E2DBF">
      <w:pPr>
        <w:pStyle w:val="ConsPlusNormal"/>
        <w:spacing w:before="220"/>
        <w:ind w:firstLine="540"/>
        <w:jc w:val="both"/>
      </w:pPr>
      <w:r>
        <w:t xml:space="preserve">В </w:t>
      </w:r>
      <w:hyperlink w:anchor="P4211" w:history="1">
        <w:r>
          <w:rPr>
            <w:color w:val="0000FF"/>
          </w:rPr>
          <w:t>приложении N 20</w:t>
        </w:r>
      </w:hyperlink>
      <w:r>
        <w:t xml:space="preserve"> представлен перечень недвижимого и движимого имущества, отчужденного на безвозмездной основе в 2019 году, а также в отношении которого принято решение об отчуждении, но в 2019 году передача не была завершена.</w:t>
      </w:r>
    </w:p>
    <w:p w:rsidR="005E2DBF" w:rsidRDefault="005E2DBF">
      <w:pPr>
        <w:pStyle w:val="ConsPlusNormal"/>
        <w:spacing w:before="220"/>
        <w:ind w:firstLine="540"/>
        <w:jc w:val="both"/>
      </w:pPr>
      <w:r>
        <w:t xml:space="preserve">В соответствии с </w:t>
      </w:r>
      <w:hyperlink r:id="rId26" w:history="1">
        <w:r>
          <w:rPr>
            <w:color w:val="0000FF"/>
          </w:rPr>
          <w:t>Законом</w:t>
        </w:r>
      </w:hyperlink>
      <w:r>
        <w:t xml:space="preserve"> Томской области от 13.04.2004 N 53-ОЗ "О порядке управления и распоряжения государственным имуществом Томской области", в 2019 году передано в порядке дарения (пожертвования) в собственность муниципальных образований областное государственное имущество на общую сумму 63679,96 тыс. руб. </w:t>
      </w:r>
      <w:hyperlink w:anchor="P4425" w:history="1">
        <w:r>
          <w:rPr>
            <w:color w:val="0000FF"/>
          </w:rPr>
          <w:t>(приложение N 21)</w:t>
        </w:r>
      </w:hyperlink>
      <w:r>
        <w:t>, в том числе:</w:t>
      </w:r>
    </w:p>
    <w:p w:rsidR="005E2DBF" w:rsidRDefault="005E2DBF">
      <w:pPr>
        <w:pStyle w:val="ConsPlusNormal"/>
        <w:spacing w:before="220"/>
        <w:ind w:firstLine="540"/>
        <w:jc w:val="both"/>
      </w:pPr>
      <w:r>
        <w:t>а) 23 объекта недвижимого имущества общей стоимостью 41148,8 тыс. руб.;</w:t>
      </w:r>
    </w:p>
    <w:p w:rsidR="005E2DBF" w:rsidRDefault="005E2DBF">
      <w:pPr>
        <w:pStyle w:val="ConsPlusNormal"/>
        <w:spacing w:before="220"/>
        <w:ind w:firstLine="540"/>
        <w:jc w:val="both"/>
      </w:pPr>
      <w:r>
        <w:t>б) движимое имущество общей стоимостью 22269,57 тыс. руб.;</w:t>
      </w:r>
    </w:p>
    <w:p w:rsidR="005E2DBF" w:rsidRDefault="005E2DBF">
      <w:pPr>
        <w:pStyle w:val="ConsPlusNormal"/>
        <w:spacing w:before="220"/>
        <w:ind w:firstLine="540"/>
        <w:jc w:val="both"/>
      </w:pPr>
      <w:r>
        <w:t>в) 1 земельный участок кадастровой стоимостью 261,6 тыс. руб.</w:t>
      </w:r>
    </w:p>
    <w:p w:rsidR="005E2DBF" w:rsidRDefault="005E2DBF">
      <w:pPr>
        <w:pStyle w:val="ConsPlusNormal"/>
        <w:spacing w:before="220"/>
        <w:ind w:firstLine="540"/>
        <w:jc w:val="both"/>
      </w:pPr>
      <w:r>
        <w:t xml:space="preserve">Кроме того, из государственной собственности Томской области по иным основаниям безвозмездно передано в муниципальную собственность недвижимое имущество (4 земельных участка) на сумму 9376,81 тыс. руб. </w:t>
      </w:r>
      <w:hyperlink w:anchor="P5010" w:history="1">
        <w:r>
          <w:rPr>
            <w:color w:val="0000FF"/>
          </w:rPr>
          <w:t>(приложение N 22)</w:t>
        </w:r>
      </w:hyperlink>
      <w:r>
        <w:t>.</w:t>
      </w:r>
    </w:p>
    <w:p w:rsidR="005E2DBF" w:rsidRDefault="005E2DBF">
      <w:pPr>
        <w:pStyle w:val="ConsPlusNormal"/>
        <w:spacing w:before="220"/>
        <w:ind w:firstLine="540"/>
        <w:jc w:val="both"/>
      </w:pPr>
      <w:r>
        <w:t>Всего передано государственное имущество (движимое, недвижимое имущество, в том числе земельные участки) на безвозмездной основе на общую сумму 187127,47 тыс. руб.</w:t>
      </w:r>
    </w:p>
    <w:p w:rsidR="005E2DBF" w:rsidRDefault="005E2DBF">
      <w:pPr>
        <w:pStyle w:val="ConsPlusNormal"/>
        <w:spacing w:before="220"/>
        <w:ind w:firstLine="540"/>
        <w:jc w:val="both"/>
      </w:pPr>
      <w:r>
        <w:t xml:space="preserve">В </w:t>
      </w:r>
      <w:hyperlink w:anchor="P4425" w:history="1">
        <w:r>
          <w:rPr>
            <w:color w:val="0000FF"/>
          </w:rPr>
          <w:t>приложении N 21</w:t>
        </w:r>
      </w:hyperlink>
      <w:r>
        <w:t xml:space="preserve"> представлен перечень недвижимого и движимого имущества, отчужденного на безвозмездной основе в 2019 году, а также в отношении которого принято решение об отчуждении, но в 2019 году передача государственного имущества Томской области не была завершена.</w:t>
      </w:r>
    </w:p>
    <w:p w:rsidR="005E2DBF" w:rsidRDefault="005E2DBF">
      <w:pPr>
        <w:pStyle w:val="ConsPlusNormal"/>
        <w:jc w:val="both"/>
      </w:pPr>
    </w:p>
    <w:p w:rsidR="005E2DBF" w:rsidRDefault="005E2DBF">
      <w:pPr>
        <w:pStyle w:val="ConsPlusTitle"/>
        <w:jc w:val="center"/>
        <w:outlineLvl w:val="2"/>
      </w:pPr>
      <w:r>
        <w:t>Отчуждение на возмездной основе движимого</w:t>
      </w:r>
    </w:p>
    <w:p w:rsidR="005E2DBF" w:rsidRDefault="005E2DBF">
      <w:pPr>
        <w:pStyle w:val="ConsPlusTitle"/>
        <w:jc w:val="center"/>
      </w:pPr>
      <w:r>
        <w:t>и недвижимого областного имущества</w:t>
      </w:r>
    </w:p>
    <w:p w:rsidR="005E2DBF" w:rsidRDefault="005E2DBF">
      <w:pPr>
        <w:pStyle w:val="ConsPlusNormal"/>
        <w:jc w:val="both"/>
      </w:pPr>
    </w:p>
    <w:p w:rsidR="005E2DBF" w:rsidRDefault="005E2DBF">
      <w:pPr>
        <w:pStyle w:val="ConsPlusNormal"/>
        <w:ind w:firstLine="540"/>
        <w:jc w:val="both"/>
      </w:pPr>
      <w:r>
        <w:t xml:space="preserve">В соответствии с </w:t>
      </w:r>
      <w:hyperlink r:id="rId27" w:history="1">
        <w:r>
          <w:rPr>
            <w:color w:val="0000FF"/>
          </w:rPr>
          <w:t>подпунктом 6 пункта 2 статьи 39.3</w:t>
        </w:r>
      </w:hyperlink>
      <w:r>
        <w:t xml:space="preserve"> Земельного кодекса Российской Федерации в 2019 году собственникам 15 зданий (строений) были предоставлены в собственность за плату три земельных участка общей площадью 113792 кв. м, находящихся в государственной собственности Томской области и расположенных по адресам: Первомайский район, с. Комсомольск, ул. Гагарина, 57; Первомайский район, на юго-запад от пересечения автодороги Первомайское - Комсомольск и дороги на железнодорожный тупик на расстоянии 580 м; Первомайский район, с. Первомайское, ул. Ленинская, 108. При этом земельный участок, </w:t>
      </w:r>
      <w:r>
        <w:lastRenderedPageBreak/>
        <w:t xml:space="preserve">расположенный по адресу: Первомайский район, на юго-запад от пересечения автодороги Первомайское - Комсомольск и дороги на железнодорожный тупик на расстоянии 580 м, был передан в общую долевую собственность в связи с нахождением в его границах объектов недвижимости, принадлежащих двум юридическим лицам - ООО "Первомайское ДРСУ" и ООО "Сибирь". Цена продажи земельных участков была определена в соответствии со </w:t>
      </w:r>
      <w:hyperlink r:id="rId28" w:history="1">
        <w:r>
          <w:rPr>
            <w:color w:val="0000FF"/>
          </w:rPr>
          <w:t>статьей 16</w:t>
        </w:r>
      </w:hyperlink>
      <w:r>
        <w:t xml:space="preserve"> Закона Томской области от 09.07.2015 N 100-ОЗ "О земельных отношениях в Томской области" и составила 93,262 тыс. руб.</w:t>
      </w:r>
    </w:p>
    <w:p w:rsidR="005E2DBF" w:rsidRDefault="005E2DBF">
      <w:pPr>
        <w:pStyle w:val="ConsPlusNormal"/>
        <w:spacing w:before="220"/>
        <w:ind w:firstLine="540"/>
        <w:jc w:val="both"/>
      </w:pPr>
      <w:r>
        <w:t>Вместе с тем определением Арбитражного суда Томской области от 01.10.2019 по делу N А67-4543-49/2014 соглашение об отступном от 29.12.2018 N 3, на основании которого в собственность ООО "Первомайское ДРСУ" переданы 10 зданий (строений), было признано недействительным, применены последствия недействительности сделки в виде возврата в конкурсную массу переданного имущества.</w:t>
      </w:r>
    </w:p>
    <w:p w:rsidR="005E2DBF" w:rsidRDefault="005E2DBF">
      <w:pPr>
        <w:pStyle w:val="ConsPlusNormal"/>
        <w:spacing w:before="220"/>
        <w:ind w:firstLine="540"/>
        <w:jc w:val="both"/>
      </w:pPr>
      <w:r>
        <w:t>Учитывая указанное обстоятельство, у ООО "Первомайское ДРСУ" не возникло право на приобретение земельных участков из публичной собственности, в связи с чем в целях защиты имущественных прав Томской области Департаментом по управлению государственной собственностью Томской области было подано исковое заявление в Арбитражный суд Томской области к ООО "Первомайское дорожно-ремонтное строительное управление" и ООО "Сибирь" о признании недействительными договоров купли-продажи указанных земельных участков с кадастровыми номерами 70:12:0203002:672, 70:12:0202001:39, 70:12:0200038:228, их истребовании из незаконного владения ответчиков и применении последствий недействительности сделок. Определением Арбитражного суда Томской области по делу N А67-3401/2020 исковое заявление принято, возбуждено производство по делу.</w:t>
      </w:r>
    </w:p>
    <w:p w:rsidR="005E2DBF" w:rsidRDefault="005E2DBF">
      <w:pPr>
        <w:pStyle w:val="ConsPlusNormal"/>
        <w:spacing w:before="220"/>
        <w:ind w:firstLine="540"/>
        <w:jc w:val="both"/>
      </w:pPr>
      <w:r>
        <w:t xml:space="preserve">В соответствии с Федеральным </w:t>
      </w:r>
      <w:hyperlink r:id="rId29" w:history="1">
        <w:r>
          <w:rPr>
            <w:color w:val="0000FF"/>
          </w:rPr>
          <w:t>законом</w:t>
        </w:r>
      </w:hyperlink>
      <w:r>
        <w:t xml:space="preserve"> от 21.12.2001 N 178-ФЗ "О приватизации государственного и муниципального имущества" по итогам реализации прогнозного плана (программы) приватизации государственного имущества Томской области на 2019 год на открытых аукционах реализованы следующие объекты государственного имущества Томской области:</w:t>
      </w:r>
    </w:p>
    <w:p w:rsidR="005E2DBF" w:rsidRDefault="005E2DBF">
      <w:pPr>
        <w:pStyle w:val="ConsPlusNormal"/>
        <w:spacing w:before="220"/>
        <w:ind w:firstLine="540"/>
        <w:jc w:val="both"/>
      </w:pPr>
      <w:r>
        <w:t>1. Имущественный комплекс, состоящий из 6 объектов недвижимого имущества, 85 объектов движимого имущества, расположенный по адресу: Томская область, г. Томск, Мичурина улица, д. 110 и двух земельных участков, занимаемых объектами недвижимости.</w:t>
      </w:r>
    </w:p>
    <w:p w:rsidR="005E2DBF" w:rsidRDefault="005E2DBF">
      <w:pPr>
        <w:pStyle w:val="ConsPlusNormal"/>
        <w:spacing w:before="220"/>
        <w:ind w:firstLine="540"/>
        <w:jc w:val="both"/>
      </w:pPr>
      <w:r>
        <w:t>2. Имущественный комплекс состоящий из 4-х объектов недвижимого имущества, расположенный по адресу: Томская область, Каргасокский район, с. Каргасок, Кирова улица, д. 104 и 4-х земельных участков, занимаемых объектами недвижимости (государственная регистрация перехода права собственности осуществлена в 2020 году).</w:t>
      </w:r>
    </w:p>
    <w:p w:rsidR="005E2DBF" w:rsidRDefault="005E2DBF">
      <w:pPr>
        <w:pStyle w:val="ConsPlusNormal"/>
        <w:spacing w:before="220"/>
        <w:ind w:firstLine="540"/>
        <w:jc w:val="both"/>
      </w:pPr>
      <w:r>
        <w:t>3. Имущественный комплекс, состоящий из 6 объектов недвижимого имущества, 15 объектов движимого имущества, расположенный по адресу: Томская область, Шегарский район, Анастасьевское сельское поселение, д. Тызырачево, улица Мост, и земельный участок, занимаемый объектами недвижимости (государственная регистрация перехода права собственности осуществлена в 2020 году).</w:t>
      </w:r>
    </w:p>
    <w:p w:rsidR="005E2DBF" w:rsidRDefault="005E2DBF">
      <w:pPr>
        <w:pStyle w:val="ConsPlusNormal"/>
        <w:spacing w:before="220"/>
        <w:ind w:firstLine="540"/>
        <w:jc w:val="both"/>
      </w:pPr>
      <w:r>
        <w:t>4. Два нежилых помещения площадью 25,6 кв. м и 17,2 кв. м, по адресу: Томская область, г. Томск, ул. Дзержинского, д. 49, пом. 1001 - 1006, пом. 1007.</w:t>
      </w:r>
    </w:p>
    <w:p w:rsidR="005E2DBF" w:rsidRDefault="005E2DBF">
      <w:pPr>
        <w:pStyle w:val="ConsPlusNormal"/>
        <w:spacing w:before="220"/>
        <w:ind w:firstLine="540"/>
        <w:jc w:val="both"/>
      </w:pPr>
      <w:r>
        <w:t>5. Два автомобиля легковых: Mercedes-Benz S5004 MATIC и ГАЗ-3110 (переход права собственности осуществлен в 2020 году).</w:t>
      </w:r>
    </w:p>
    <w:p w:rsidR="005E2DBF" w:rsidRDefault="005E2DBF">
      <w:pPr>
        <w:pStyle w:val="ConsPlusNormal"/>
        <w:spacing w:before="220"/>
        <w:ind w:firstLine="540"/>
        <w:jc w:val="both"/>
      </w:pPr>
      <w:r>
        <w:t>Сумма поступлений в бюджет Томской области составила 32291,3 тыс. руб. (из них в 2019 году поступило 20432,1 тыс. руб.; в 2020 году - 11859,2 тыс. руб.), в том числе:</w:t>
      </w:r>
    </w:p>
    <w:p w:rsidR="005E2DBF" w:rsidRDefault="005E2DBF">
      <w:pPr>
        <w:pStyle w:val="ConsPlusNormal"/>
        <w:spacing w:before="220"/>
        <w:ind w:firstLine="540"/>
        <w:jc w:val="both"/>
      </w:pPr>
      <w:r>
        <w:t>от реализации объектов движимого имущества - 760,4 тыс. руб.;</w:t>
      </w:r>
    </w:p>
    <w:p w:rsidR="005E2DBF" w:rsidRDefault="005E2DBF">
      <w:pPr>
        <w:pStyle w:val="ConsPlusNormal"/>
        <w:spacing w:before="220"/>
        <w:ind w:firstLine="540"/>
        <w:jc w:val="both"/>
      </w:pPr>
      <w:r>
        <w:lastRenderedPageBreak/>
        <w:t>от реализации объектов недвижимого имущества - 19246,9 тыс. руб.;</w:t>
      </w:r>
    </w:p>
    <w:p w:rsidR="005E2DBF" w:rsidRDefault="005E2DBF">
      <w:pPr>
        <w:pStyle w:val="ConsPlusNormal"/>
        <w:spacing w:before="220"/>
        <w:ind w:firstLine="540"/>
        <w:jc w:val="both"/>
      </w:pPr>
      <w:r>
        <w:t>от реализации земельных участков - 12284 тыс. руб.</w:t>
      </w:r>
    </w:p>
    <w:p w:rsidR="005E2DBF" w:rsidRDefault="005E2DBF">
      <w:pPr>
        <w:pStyle w:val="ConsPlusNormal"/>
        <w:jc w:val="both"/>
      </w:pPr>
    </w:p>
    <w:p w:rsidR="005E2DBF" w:rsidRDefault="005E2DBF">
      <w:pPr>
        <w:pStyle w:val="ConsPlusTitle"/>
        <w:jc w:val="center"/>
        <w:outlineLvl w:val="1"/>
      </w:pPr>
      <w:r>
        <w:t>5. ОБЛАСТНОЕ ГОСУДАРСТВЕННОЕ ИМУЩЕСТВО, ПЕРЕДАННОЕ В ЗАЛОГ,</w:t>
      </w:r>
    </w:p>
    <w:p w:rsidR="005E2DBF" w:rsidRDefault="005E2DBF">
      <w:pPr>
        <w:pStyle w:val="ConsPlusTitle"/>
        <w:jc w:val="center"/>
      </w:pPr>
      <w:r>
        <w:t>ДОВЕРИТЕЛЬНОЕ УПРАВЛЕНИЕ И СОЦИАЛЬНЫЙ НАЕМ ЗА 2019 ГОД</w:t>
      </w:r>
    </w:p>
    <w:p w:rsidR="005E2DBF" w:rsidRDefault="005E2DBF">
      <w:pPr>
        <w:pStyle w:val="ConsPlusNormal"/>
        <w:jc w:val="both"/>
      </w:pPr>
    </w:p>
    <w:p w:rsidR="005E2DBF" w:rsidRDefault="005E2DBF">
      <w:pPr>
        <w:pStyle w:val="ConsPlusNormal"/>
        <w:ind w:firstLine="540"/>
        <w:jc w:val="both"/>
      </w:pPr>
      <w:r>
        <w:t xml:space="preserve">По состоянию на 01.01.2019 остаточная стоимость областного государственного имущества, принадлежащего на праве хозяйственного ведения ОГУП "Кожевниковское ДРСУ", переданного в залог в качестве обеспечения обязательств по соглашению о выдаче гарантии от 16.12.2016 N СОГ-IGR16/TOBR/0286, к которому заключен договор об ипотеке зданий, нежилых помещений, сооружения и права аренды земельного участка N ДИ-IGR16/TOBR/0286 (соглашение о выдаче гарантии заключено предприятием в качестве обеспечения исполнения обязательств по исполнению Государственного контракта на выполнение работ по содержанию автомобильных дорог общего пользования регионального или межмуниципального значения Кожевниковского района Томской области и сооружений на них от 21.12.2016 N 3-17, в соответствии с </w:t>
      </w:r>
      <w:hyperlink r:id="rId30" w:history="1">
        <w:r>
          <w:rPr>
            <w:color w:val="0000FF"/>
          </w:rPr>
          <w:t>пунктом 6 части 2 статьи 45</w:t>
        </w:r>
      </w:hyperlink>
      <w: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составила 1831,3 тыс. руб., кадастровая стоимость земельного участка, право аренды которого передано в ипотеку, - 2659,7 тыс. руб., общая залоговая стоимость всего недвижимого имущества - 4491,0 тыс. руб.</w:t>
      </w:r>
    </w:p>
    <w:p w:rsidR="005E2DBF" w:rsidRDefault="005E2DBF">
      <w:pPr>
        <w:pStyle w:val="ConsPlusNormal"/>
        <w:spacing w:before="220"/>
        <w:ind w:firstLine="540"/>
        <w:jc w:val="both"/>
      </w:pPr>
      <w:r>
        <w:t>В феврале 2019 года вышеуказанное имущество выведено из залога.</w:t>
      </w:r>
    </w:p>
    <w:p w:rsidR="005E2DBF" w:rsidRDefault="005E2DBF">
      <w:pPr>
        <w:pStyle w:val="ConsPlusNormal"/>
        <w:spacing w:before="220"/>
        <w:ind w:firstLine="540"/>
        <w:jc w:val="both"/>
      </w:pPr>
      <w:r>
        <w:t>Таким образом, по состоянию на 01.01.2020 областное государственное имущество, принадлежащее на праве хозяйственного ведения областным государственным унитарным предприятиям, переданное в залог, отсутствует.</w:t>
      </w:r>
    </w:p>
    <w:p w:rsidR="005E2DBF" w:rsidRDefault="005E2DBF">
      <w:pPr>
        <w:pStyle w:val="ConsPlusNormal"/>
        <w:spacing w:before="220"/>
        <w:ind w:firstLine="540"/>
        <w:jc w:val="both"/>
      </w:pPr>
      <w:r>
        <w:t>По состоянию на 01.01.2019 и на 01.01.2020 действовал договор доверительного управления имуществом, заключенный с ООО "Центр аддитивных технологий" от 20.11.2018 N 198/18, согласно которому в доверительном управлении находится следующее областное государственное имущество общей рыночной стоимостью 40055,8 тыс. руб.:</w:t>
      </w:r>
    </w:p>
    <w:p w:rsidR="005E2DBF" w:rsidRDefault="005E2DBF">
      <w:pPr>
        <w:pStyle w:val="ConsPlusNormal"/>
        <w:spacing w:before="220"/>
        <w:ind w:firstLine="540"/>
        <w:jc w:val="both"/>
      </w:pPr>
      <w:r>
        <w:t>- недвижимое имущество общей площадью 2075,6 кв. м общей рыночной стоимостью 38001 тыс. руб., расположенное в здании по адресу: г. Томск, ул. Высоцкого Владимира, д. 28, стр. 2;</w:t>
      </w:r>
    </w:p>
    <w:p w:rsidR="005E2DBF" w:rsidRDefault="005E2DBF">
      <w:pPr>
        <w:pStyle w:val="ConsPlusNormal"/>
        <w:spacing w:before="220"/>
        <w:ind w:firstLine="540"/>
        <w:jc w:val="both"/>
      </w:pPr>
      <w:r>
        <w:t>- офисная и компьютерная техника, мебель, инструменты, хозяйственный инвентарь, оборудование в количестве 388 ед. общей рыночной стоимостью 2054,8 тыс. руб.</w:t>
      </w:r>
    </w:p>
    <w:p w:rsidR="005E2DBF" w:rsidRDefault="005E2DBF">
      <w:pPr>
        <w:pStyle w:val="ConsPlusNormal"/>
        <w:spacing w:before="220"/>
        <w:ind w:firstLine="540"/>
        <w:jc w:val="both"/>
      </w:pPr>
      <w:r>
        <w:t>По состоянию на 01.01.2019 действовало 13 договоров социального найма жилых помещений общей площадью 803,9 кв. м, находящихся в Казне Томской области. В 2019 году было заключено (начали действовать) 4 договора социального найма жилых помещений общей площадью 221,4 кв. м; расторгнуты 2 договора социального найма жилых помещений общей площадью 83,6 кв. м. Таким образом, по состоянию на 01.01.2020 действовало 15 договоров социального найма жилых помещений общей площадью 941,7 кв. м, из них 13 договоров заключено с многодетными семьями. Доходы областного бюджета в 2019 году от предоставления жилых помещений в социальный наем составили 77,5 тыс. руб., кроме того, пени за несвоевременное внесение платы за социальный наем жилых помещений - 4,7 тыс. руб.</w:t>
      </w:r>
    </w:p>
    <w:p w:rsidR="005E2DBF" w:rsidRDefault="005E2DBF">
      <w:pPr>
        <w:pStyle w:val="ConsPlusNormal"/>
        <w:spacing w:before="220"/>
        <w:ind w:firstLine="540"/>
        <w:jc w:val="both"/>
      </w:pPr>
      <w:r>
        <w:t>Общая сумма задолженности по плате за социальный наем жилых помещений по состоянию на 31.12.2019 составила 36,5 тыс. руб., в том числе: по основному долгу - 30,2 тыс. руб., пени - 6,3 тыс. руб. При этом, авансы, перечисленные пользователями областного имущества, составили 14,5 тыс. руб., из них: 13,4 тыс. руб. по основному платежу и 1,1 тыс. руб. по начисленной пени.</w:t>
      </w:r>
    </w:p>
    <w:p w:rsidR="005E2DBF" w:rsidRDefault="005E2DBF">
      <w:pPr>
        <w:pStyle w:val="ConsPlusNormal"/>
        <w:spacing w:before="220"/>
        <w:ind w:firstLine="540"/>
        <w:jc w:val="both"/>
      </w:pPr>
      <w:r>
        <w:t>В целях уменьшения задолженности, образовавшейся по договорам социального найма, Департаментом в отчетном периоде проводились следующие мероприятия:</w:t>
      </w:r>
    </w:p>
    <w:p w:rsidR="005E2DBF" w:rsidRDefault="005E2DBF">
      <w:pPr>
        <w:pStyle w:val="ConsPlusNormal"/>
        <w:spacing w:before="220"/>
        <w:ind w:firstLine="540"/>
        <w:jc w:val="both"/>
      </w:pPr>
      <w:r>
        <w:lastRenderedPageBreak/>
        <w:t>1) направлены 5 претензий по оплате задолженности по договорам социального найма на общую сумму - 19,9 тыс. руб., из них оплачено в 2019 году - 2,0 тыс. руб.;</w:t>
      </w:r>
    </w:p>
    <w:p w:rsidR="005E2DBF" w:rsidRDefault="005E2DBF">
      <w:pPr>
        <w:pStyle w:val="ConsPlusNormal"/>
        <w:spacing w:before="220"/>
        <w:ind w:firstLine="540"/>
        <w:jc w:val="both"/>
      </w:pPr>
      <w:r>
        <w:t>2) на основании заявлений о вынесении судебных приказов по требованию о взыскании задолженности по внесению оплаты за пользование жилыми помещениями выдано 4 судебных приказа о взыскании задолженности по договорам социального найма на общую сумму 37,6 тыс. руб. (в том числе: Л.Е.В. - 21,4 тыс. руб., Г.Г.Н. - 8,3 тыс. руб.).</w:t>
      </w:r>
    </w:p>
    <w:p w:rsidR="005E2DBF" w:rsidRDefault="005E2DBF">
      <w:pPr>
        <w:pStyle w:val="ConsPlusNormal"/>
        <w:jc w:val="both"/>
      </w:pPr>
    </w:p>
    <w:p w:rsidR="005E2DBF" w:rsidRDefault="005E2DBF">
      <w:pPr>
        <w:pStyle w:val="ConsPlusTitle"/>
        <w:jc w:val="center"/>
        <w:outlineLvl w:val="1"/>
      </w:pPr>
      <w:r>
        <w:t>6. КОНТРОЛЬ ЗА ЭФФЕКТИВНОСТЬЮ ИСПОЛЬЗОВАНИЯ И СОХРАННОСТЬЮ</w:t>
      </w:r>
    </w:p>
    <w:p w:rsidR="005E2DBF" w:rsidRDefault="005E2DBF">
      <w:pPr>
        <w:pStyle w:val="ConsPlusTitle"/>
        <w:jc w:val="center"/>
      </w:pPr>
      <w:r>
        <w:t>ГОСУДАРСТВЕННОГО ИМУЩЕСТВА ТОМСКОЙ ОБЛАСТИ</w:t>
      </w:r>
    </w:p>
    <w:p w:rsidR="005E2DBF" w:rsidRDefault="005E2DBF">
      <w:pPr>
        <w:pStyle w:val="ConsPlusNormal"/>
        <w:jc w:val="both"/>
      </w:pPr>
    </w:p>
    <w:p w:rsidR="005E2DBF" w:rsidRDefault="005E2DBF">
      <w:pPr>
        <w:pStyle w:val="ConsPlusNormal"/>
        <w:ind w:firstLine="540"/>
        <w:jc w:val="both"/>
      </w:pPr>
      <w:r>
        <w:t>Контроль за эффективностью использования и сохранностью государственного имущества Томской области осуществляется Департаментом по управлению государственной собственностью Томской области в рамках реализации полномочий собственника, предусмотренных гражданским законодательством. Контроль осуществляется посредством проведения проверок исполнения юридическими лицами (областными государственными учреждениями, областными государственными унитарными предприятиями, органами государственной власти Томской области) в процессе осуществления деятельности обязательных требований целевого использования и поддержания в работоспособном состоянии закрепленного за ними имущества.</w:t>
      </w:r>
    </w:p>
    <w:p w:rsidR="005E2DBF" w:rsidRDefault="005E2DBF">
      <w:pPr>
        <w:pStyle w:val="ConsPlusNormal"/>
        <w:spacing w:before="220"/>
        <w:ind w:firstLine="540"/>
        <w:jc w:val="both"/>
      </w:pPr>
      <w:r>
        <w:t xml:space="preserve">В 2019 году проверки проводились на основании Порядка осуществления контроля за эффективностью использования и сохранностью государственного имущества Томской области, утвержденного </w:t>
      </w:r>
      <w:hyperlink r:id="rId31" w:history="1">
        <w:r>
          <w:rPr>
            <w:color w:val="0000FF"/>
          </w:rPr>
          <w:t>приказом</w:t>
        </w:r>
      </w:hyperlink>
      <w:r>
        <w:t xml:space="preserve"> Департамента по управлению государственной собственностью Томской области от 23.01.2017 N 4 и </w:t>
      </w:r>
      <w:hyperlink r:id="rId32" w:history="1">
        <w:r>
          <w:rPr>
            <w:color w:val="0000FF"/>
          </w:rPr>
          <w:t>Порядка</w:t>
        </w:r>
      </w:hyperlink>
      <w:r>
        <w:t xml:space="preserve"> осуществления контроля за эффективностью использования и сохранностью государственного имущества Томской области, утвержденного постановлением Администрации Томской области от 21.11.2019 N 424а.</w:t>
      </w:r>
    </w:p>
    <w:p w:rsidR="005E2DBF" w:rsidRDefault="005E2DBF">
      <w:pPr>
        <w:pStyle w:val="ConsPlusNormal"/>
        <w:spacing w:before="220"/>
        <w:ind w:firstLine="540"/>
        <w:jc w:val="both"/>
      </w:pPr>
      <w:r>
        <w:t>В течение 2019 года проведены проверки в отношении 203 объектов недвижимого имущества, закрепленных за 24 юридическими лицами. Из них 177 объектов закреплены за областными государственными учреждениями (22 учреждения), 24 объекта - за областным государственным унитарным предприятием (1 предприятие), 2 объекта - за органами государственной власти Томской области (1 орган власти - Комитет по обеспечению деятельности мировых судей Томской области), также проведены проверки в отношении 90 объектов движимого имущества.</w:t>
      </w:r>
    </w:p>
    <w:p w:rsidR="005E2DBF" w:rsidRDefault="005E2DBF">
      <w:pPr>
        <w:pStyle w:val="ConsPlusNormal"/>
        <w:spacing w:before="220"/>
        <w:ind w:firstLine="540"/>
        <w:jc w:val="both"/>
      </w:pPr>
      <w:r>
        <w:t>Общая площадь зданий, помещений, сооружений, в отношении которых проведены проверки, составила 73213,28 кв. м (61069,18 кв. м - имущество учреждений, 11610,60 кв. м - имущество предприятия, 533,50 кв. м - имущество органа государственной власти Томской области), протяженность сооружений 3059 м (имущество учреждений).</w:t>
      </w:r>
    </w:p>
    <w:p w:rsidR="005E2DBF" w:rsidRDefault="005E2DBF">
      <w:pPr>
        <w:pStyle w:val="ConsPlusNormal"/>
        <w:spacing w:before="220"/>
        <w:ind w:firstLine="540"/>
        <w:jc w:val="both"/>
      </w:pPr>
      <w:r>
        <w:t>35,47% объектов, в отношении которых проводились проверки, составляют объекты отрасли здравоохранения, 13,79% - отрасли ветеринарии, 11,82% - отрасли транспорта, 8,87% - отрасли лесного хозяйства, 7,88% - отрасли семьи и детей, 7,39% - отрасли гражданская оборона, чрезвычайные ситуации, 5,91% - отрасли общего образования, 2,96% - отрасли социальной защиты населения, 2,46% - отрасли архитектура и строительство, 1,97% - отрасли занятости населения, 0,99% - прочих отраслей, 0,49% - отрасли профессионального образования.</w:t>
      </w:r>
    </w:p>
    <w:p w:rsidR="005E2DBF" w:rsidRDefault="005E2DBF">
      <w:pPr>
        <w:pStyle w:val="ConsPlusNormal"/>
        <w:spacing w:before="220"/>
        <w:ind w:firstLine="540"/>
        <w:jc w:val="both"/>
      </w:pPr>
      <w:r>
        <w:t>В результате проведенных проверок были выявлены случаи использования помещений третьими лицами без правовых оснований. Общая площадь таких помещений составила 271,65 кв. м в 8 объектах отрасли здравоохранения.</w:t>
      </w:r>
    </w:p>
    <w:p w:rsidR="005E2DBF" w:rsidRDefault="005E2DBF">
      <w:pPr>
        <w:pStyle w:val="ConsPlusNormal"/>
        <w:spacing w:before="220"/>
        <w:ind w:firstLine="540"/>
        <w:jc w:val="both"/>
      </w:pPr>
      <w:r>
        <w:t>Кроме того, выявлены факты неиспользования имущества. Общая площадь неиспользуемых зданий (помещений в зданиях) составила 3830,64 кв. м:</w:t>
      </w:r>
    </w:p>
    <w:p w:rsidR="005E2DBF" w:rsidRDefault="005E2DBF">
      <w:pPr>
        <w:pStyle w:val="ConsPlusNormal"/>
        <w:spacing w:before="220"/>
        <w:ind w:firstLine="540"/>
        <w:jc w:val="both"/>
      </w:pPr>
      <w:r>
        <w:t xml:space="preserve">1504,2 кв. м - лесного хозяйства: 2 здания общей площадью 835,10 кв. м, 4 строения общей </w:t>
      </w:r>
      <w:r>
        <w:lastRenderedPageBreak/>
        <w:t>площадью 654,90 кв. м, в 1 строении помещение площадью 14,2 кв. м, закрепленные за ОГАУ "Томское лесохозяйственное производственное объединение";</w:t>
      </w:r>
    </w:p>
    <w:p w:rsidR="005E2DBF" w:rsidRDefault="005E2DBF">
      <w:pPr>
        <w:pStyle w:val="ConsPlusNormal"/>
        <w:spacing w:before="220"/>
        <w:ind w:firstLine="540"/>
        <w:jc w:val="both"/>
      </w:pPr>
      <w:r>
        <w:t>1156,5 кв. м - имущество отрасли транспорта: в 1 здании помещение площадью 807,8 кв. м, помещение 348,7 кв. м, закрепленные за ГУП ТО "Областное дорожное ремонтно-строительное управление";</w:t>
      </w:r>
    </w:p>
    <w:p w:rsidR="005E2DBF" w:rsidRDefault="005E2DBF">
      <w:pPr>
        <w:pStyle w:val="ConsPlusNormal"/>
        <w:spacing w:before="220"/>
        <w:ind w:firstLine="540"/>
        <w:jc w:val="both"/>
      </w:pPr>
      <w:r>
        <w:t>616,7 кв. м - имущество отрасли ветеринарии: 3 здания общей площадью 217,8 кв. м, в 2 зданиях помещения общей площадью 181,6 кв. м, 2 помещения общей площадью 131,7 кв. м, закрепленные за ОГБУ "Зырянское межрайонное ветеринарное управление", 1 строение площадью 35,8 кв. м, в 1 здании помещение площадью 49,8 кв. м, закрепленные за иными учреждениями;</w:t>
      </w:r>
    </w:p>
    <w:p w:rsidR="005E2DBF" w:rsidRDefault="005E2DBF">
      <w:pPr>
        <w:pStyle w:val="ConsPlusNormal"/>
        <w:spacing w:before="220"/>
        <w:ind w:firstLine="540"/>
        <w:jc w:val="both"/>
      </w:pPr>
      <w:r>
        <w:t>477,54 кв. м - имущество отрасли здравоохранения: помещение в здании площадью 174,2 кв. м, закрепленное за ОГБУЗ "Патологоанатомическое бюро", 4 здания общей площадью 156,84 кв. м, 2 помещения общей площадью 59,60 кв. м, в 3 зданиях помещения общей площадью 86,90 кв. м, закрепленные за иными учреждениями;</w:t>
      </w:r>
    </w:p>
    <w:p w:rsidR="005E2DBF" w:rsidRDefault="005E2DBF">
      <w:pPr>
        <w:pStyle w:val="ConsPlusNormal"/>
        <w:spacing w:before="220"/>
        <w:ind w:firstLine="540"/>
        <w:jc w:val="both"/>
      </w:pPr>
      <w:r>
        <w:t>61,4 кв. м - имущество отрасли семьи и детей: в 1 здании помещение, закрепленное за ОГБУ "Центр детского и семейного отдыха "Здоровье";</w:t>
      </w:r>
    </w:p>
    <w:p w:rsidR="005E2DBF" w:rsidRDefault="005E2DBF">
      <w:pPr>
        <w:pStyle w:val="ConsPlusNormal"/>
        <w:spacing w:before="220"/>
        <w:ind w:firstLine="540"/>
        <w:jc w:val="both"/>
      </w:pPr>
      <w:r>
        <w:t>14,3 кв. м - имущество отрасли гражданская оборона, чрезвычайные ситуации: помещение, закрепленное за ОГУ "Управление по делам гражданской обороны, чрезвычайным ситуациям и пожарной безопасности Томской области".</w:t>
      </w:r>
    </w:p>
    <w:p w:rsidR="005E2DBF" w:rsidRDefault="005E2DBF">
      <w:pPr>
        <w:pStyle w:val="ConsPlusNormal"/>
        <w:spacing w:before="220"/>
        <w:ind w:firstLine="540"/>
        <w:jc w:val="both"/>
      </w:pPr>
      <w:r>
        <w:t>По результатам проверок, проведенных в 2019 году, вынесено 28 предписаний об устранении нарушений в сфере использования и сохранности недвижимого имущества, в том числе об оформлении договорных отношений с третьими лицами, и обеспечению эффективности использования имущества (4 предписания сняты с контроля, 24 предписания находятся на контроле Департамента по управлению государственной собственностью Томской области, ведется работа по их исполнению). При этом большинство вынесенных предписаний содержат требования об устранении нарушений в сфере сохранности имущества, согласно которым требуется приведение технической документации в соответствие с фактической планировкой объектов.</w:t>
      </w:r>
    </w:p>
    <w:p w:rsidR="005E2DBF" w:rsidRDefault="005E2DBF">
      <w:pPr>
        <w:pStyle w:val="ConsPlusNormal"/>
        <w:spacing w:before="220"/>
        <w:ind w:firstLine="540"/>
        <w:jc w:val="both"/>
      </w:pPr>
      <w:r>
        <w:t>По результатам принятых мер привлечено к административной ответственности: должностные лица - 7, юридические лица - 4.</w:t>
      </w:r>
    </w:p>
    <w:p w:rsidR="005E2DBF" w:rsidRDefault="005E2DBF">
      <w:pPr>
        <w:pStyle w:val="ConsPlusNormal"/>
        <w:spacing w:before="220"/>
        <w:ind w:firstLine="540"/>
        <w:jc w:val="both"/>
      </w:pPr>
      <w:r>
        <w:t>В 2019 году были осуществлены контрольные мероприятия в отношении 102 объектов недвижимого имущества, находящихся в Казне Томской области.</w:t>
      </w:r>
    </w:p>
    <w:p w:rsidR="005E2DBF" w:rsidRDefault="005E2DBF">
      <w:pPr>
        <w:pStyle w:val="ConsPlusNormal"/>
        <w:spacing w:before="220"/>
        <w:ind w:firstLine="540"/>
        <w:jc w:val="both"/>
      </w:pPr>
      <w:r>
        <w:t>Общая площадь зданий, помещений, сооружений, находящихся в Казне Томской области, в отношении которых были проведены проверки, составила 6043,94 кв. м и протяженность сооружений 2104,45 м.</w:t>
      </w:r>
    </w:p>
    <w:p w:rsidR="005E2DBF" w:rsidRDefault="005E2DBF">
      <w:pPr>
        <w:pStyle w:val="ConsPlusNormal"/>
        <w:spacing w:before="220"/>
        <w:ind w:firstLine="540"/>
        <w:jc w:val="both"/>
      </w:pPr>
      <w:r>
        <w:t>Выявлен случай использования жилого помещения третьими лицами без правовых оснований. Общая площадь такого помещения составила 55,9 кв. м (в 1 объекте).</w:t>
      </w:r>
    </w:p>
    <w:p w:rsidR="005E2DBF" w:rsidRDefault="005E2DBF">
      <w:pPr>
        <w:pStyle w:val="ConsPlusNormal"/>
        <w:spacing w:before="220"/>
        <w:ind w:firstLine="540"/>
        <w:jc w:val="both"/>
      </w:pPr>
      <w:r>
        <w:t>По результатам мероприятий, проведенных в 2019 году в отношении недвижимого имущества, находящегося в Казне Томской области, вынесено 25 требований об устранении нарушений, 17 из которых о задолженности по оплате за коммунальные услуги, содержание и ремонт жилых помещений, из них исполнено 1 требование. В адреса многодетных семей, являющихся ссудополучателями вышеуказанных объектов, направлены требования о необходимости погашения задолженности.</w:t>
      </w: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2" w:name="P866"/>
      <w:bookmarkEnd w:id="2"/>
      <w:r>
        <w:t>ПЕРЕЧЕНЬ</w:t>
      </w:r>
    </w:p>
    <w:p w:rsidR="005E2DBF" w:rsidRDefault="005E2DBF">
      <w:pPr>
        <w:pStyle w:val="ConsPlusTitle"/>
        <w:jc w:val="center"/>
      </w:pPr>
      <w:r>
        <w:t>ОБЛАСТНЫХ ГОСУДАРСТВЕННЫХ УНИТАРНЫХ ПРЕДПРИЯТИЙ</w:t>
      </w:r>
    </w:p>
    <w:p w:rsidR="005E2DBF" w:rsidRDefault="005E2DBF">
      <w:pPr>
        <w:pStyle w:val="ConsPlusTitle"/>
        <w:jc w:val="center"/>
      </w:pPr>
      <w:r>
        <w:t>ПО СОСТОЯНИЮ НА 01.01.2020</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3402"/>
        <w:gridCol w:w="3855"/>
        <w:gridCol w:w="1474"/>
      </w:tblGrid>
      <w:tr w:rsidR="005E2DBF">
        <w:tc>
          <w:tcPr>
            <w:tcW w:w="340" w:type="dxa"/>
            <w:vAlign w:val="center"/>
          </w:tcPr>
          <w:p w:rsidR="005E2DBF" w:rsidRDefault="005E2DBF">
            <w:pPr>
              <w:pStyle w:val="ConsPlusNormal"/>
              <w:jc w:val="center"/>
            </w:pPr>
            <w:r>
              <w:t>N</w:t>
            </w:r>
          </w:p>
        </w:tc>
        <w:tc>
          <w:tcPr>
            <w:tcW w:w="3402" w:type="dxa"/>
            <w:vAlign w:val="center"/>
          </w:tcPr>
          <w:p w:rsidR="005E2DBF" w:rsidRDefault="005E2DBF">
            <w:pPr>
              <w:pStyle w:val="ConsPlusNormal"/>
              <w:jc w:val="center"/>
            </w:pPr>
            <w:r>
              <w:t>Наименование предприятия</w:t>
            </w:r>
          </w:p>
        </w:tc>
        <w:tc>
          <w:tcPr>
            <w:tcW w:w="3855" w:type="dxa"/>
            <w:vAlign w:val="center"/>
          </w:tcPr>
          <w:p w:rsidR="005E2DBF" w:rsidRDefault="005E2DBF">
            <w:pPr>
              <w:pStyle w:val="ConsPlusNormal"/>
              <w:jc w:val="center"/>
            </w:pPr>
            <w:r>
              <w:t>Отраслевой орган государственной власти</w:t>
            </w:r>
          </w:p>
        </w:tc>
        <w:tc>
          <w:tcPr>
            <w:tcW w:w="1474" w:type="dxa"/>
            <w:vAlign w:val="center"/>
          </w:tcPr>
          <w:p w:rsidR="005E2DBF" w:rsidRDefault="005E2DBF">
            <w:pPr>
              <w:pStyle w:val="ConsPlusNormal"/>
              <w:jc w:val="center"/>
            </w:pPr>
            <w:r>
              <w:t>Статус</w:t>
            </w:r>
          </w:p>
        </w:tc>
      </w:tr>
      <w:tr w:rsidR="005E2DBF">
        <w:tc>
          <w:tcPr>
            <w:tcW w:w="9071" w:type="dxa"/>
            <w:gridSpan w:val="4"/>
            <w:vAlign w:val="center"/>
          </w:tcPr>
          <w:p w:rsidR="005E2DBF" w:rsidRDefault="005E2DBF">
            <w:pPr>
              <w:pStyle w:val="ConsPlusNormal"/>
              <w:jc w:val="center"/>
              <w:outlineLvl w:val="2"/>
            </w:pPr>
            <w:r>
              <w:t>Предприятия дорожного хозяйства</w:t>
            </w:r>
          </w:p>
        </w:tc>
      </w:tr>
      <w:tr w:rsidR="005E2DBF">
        <w:tc>
          <w:tcPr>
            <w:tcW w:w="340" w:type="dxa"/>
            <w:vAlign w:val="center"/>
          </w:tcPr>
          <w:p w:rsidR="005E2DBF" w:rsidRDefault="005E2DBF">
            <w:pPr>
              <w:pStyle w:val="ConsPlusNormal"/>
              <w:jc w:val="center"/>
            </w:pPr>
            <w:r>
              <w:t>1</w:t>
            </w:r>
          </w:p>
        </w:tc>
        <w:tc>
          <w:tcPr>
            <w:tcW w:w="3402" w:type="dxa"/>
            <w:vAlign w:val="center"/>
          </w:tcPr>
          <w:p w:rsidR="005E2DBF" w:rsidRDefault="005E2DBF">
            <w:pPr>
              <w:pStyle w:val="ConsPlusNormal"/>
            </w:pPr>
            <w:r>
              <w:t>ГУП ТО "Областное ДРСУ"</w:t>
            </w:r>
          </w:p>
        </w:tc>
        <w:tc>
          <w:tcPr>
            <w:tcW w:w="3855" w:type="dxa"/>
            <w:vMerge w:val="restart"/>
            <w:vAlign w:val="center"/>
          </w:tcPr>
          <w:p w:rsidR="005E2DBF" w:rsidRDefault="005E2DBF">
            <w:pPr>
              <w:pStyle w:val="ConsPlusNormal"/>
              <w:jc w:val="center"/>
            </w:pPr>
            <w:r>
              <w:t>Департамент транспорта, дорожной деятельности и связи Томской области</w:t>
            </w:r>
          </w:p>
        </w:tc>
        <w:tc>
          <w:tcPr>
            <w:tcW w:w="1474" w:type="dxa"/>
            <w:vAlign w:val="center"/>
          </w:tcPr>
          <w:p w:rsidR="005E2DBF" w:rsidRDefault="005E2DBF">
            <w:pPr>
              <w:pStyle w:val="ConsPlusNormal"/>
              <w:jc w:val="center"/>
            </w:pPr>
            <w:r>
              <w:t>действующее</w:t>
            </w:r>
          </w:p>
        </w:tc>
      </w:tr>
      <w:tr w:rsidR="005E2DBF">
        <w:tc>
          <w:tcPr>
            <w:tcW w:w="340" w:type="dxa"/>
            <w:vAlign w:val="center"/>
          </w:tcPr>
          <w:p w:rsidR="005E2DBF" w:rsidRDefault="005E2DBF">
            <w:pPr>
              <w:pStyle w:val="ConsPlusNormal"/>
              <w:jc w:val="center"/>
            </w:pPr>
            <w:r>
              <w:t>2</w:t>
            </w:r>
          </w:p>
        </w:tc>
        <w:tc>
          <w:tcPr>
            <w:tcW w:w="3402" w:type="dxa"/>
            <w:vAlign w:val="center"/>
          </w:tcPr>
          <w:p w:rsidR="005E2DBF" w:rsidRDefault="005E2DBF">
            <w:pPr>
              <w:pStyle w:val="ConsPlusNormal"/>
            </w:pPr>
            <w:r>
              <w:t>ОГУП "Кожевниковское ДРСУ"</w:t>
            </w:r>
          </w:p>
        </w:tc>
        <w:tc>
          <w:tcPr>
            <w:tcW w:w="3855" w:type="dxa"/>
            <w:vMerge/>
          </w:tcPr>
          <w:p w:rsidR="005E2DBF" w:rsidRDefault="005E2DBF"/>
        </w:tc>
        <w:tc>
          <w:tcPr>
            <w:tcW w:w="1474" w:type="dxa"/>
            <w:vAlign w:val="center"/>
          </w:tcPr>
          <w:p w:rsidR="005E2DBF" w:rsidRDefault="005E2DBF">
            <w:pPr>
              <w:pStyle w:val="ConsPlusNormal"/>
              <w:jc w:val="center"/>
            </w:pPr>
            <w:r>
              <w:t>действующее</w:t>
            </w:r>
          </w:p>
        </w:tc>
      </w:tr>
      <w:tr w:rsidR="005E2DBF">
        <w:tc>
          <w:tcPr>
            <w:tcW w:w="9071" w:type="dxa"/>
            <w:gridSpan w:val="4"/>
            <w:vAlign w:val="center"/>
          </w:tcPr>
          <w:p w:rsidR="005E2DBF" w:rsidRDefault="005E2DBF">
            <w:pPr>
              <w:pStyle w:val="ConsPlusNormal"/>
              <w:jc w:val="center"/>
              <w:outlineLvl w:val="2"/>
            </w:pPr>
            <w:r>
              <w:t>Прочие виды деятельности</w:t>
            </w:r>
          </w:p>
        </w:tc>
      </w:tr>
      <w:tr w:rsidR="005E2DBF">
        <w:tc>
          <w:tcPr>
            <w:tcW w:w="340" w:type="dxa"/>
            <w:vAlign w:val="center"/>
          </w:tcPr>
          <w:p w:rsidR="005E2DBF" w:rsidRDefault="005E2DBF">
            <w:pPr>
              <w:pStyle w:val="ConsPlusNormal"/>
              <w:jc w:val="center"/>
            </w:pPr>
            <w:r>
              <w:t>3</w:t>
            </w:r>
          </w:p>
        </w:tc>
        <w:tc>
          <w:tcPr>
            <w:tcW w:w="3402" w:type="dxa"/>
            <w:vAlign w:val="center"/>
          </w:tcPr>
          <w:p w:rsidR="005E2DBF" w:rsidRDefault="005E2DBF">
            <w:pPr>
              <w:pStyle w:val="ConsPlusNormal"/>
            </w:pPr>
            <w:r>
              <w:t>ОГУП "Областной аптечный склад"</w:t>
            </w:r>
          </w:p>
        </w:tc>
        <w:tc>
          <w:tcPr>
            <w:tcW w:w="3855" w:type="dxa"/>
            <w:vAlign w:val="center"/>
          </w:tcPr>
          <w:p w:rsidR="005E2DBF" w:rsidRDefault="005E2DBF">
            <w:pPr>
              <w:pStyle w:val="ConsPlusNormal"/>
              <w:jc w:val="center"/>
            </w:pPr>
            <w:r>
              <w:t>Департамент здравоохранения Томской области</w:t>
            </w:r>
          </w:p>
        </w:tc>
        <w:tc>
          <w:tcPr>
            <w:tcW w:w="1474" w:type="dxa"/>
            <w:vAlign w:val="center"/>
          </w:tcPr>
          <w:p w:rsidR="005E2DBF" w:rsidRDefault="005E2DBF">
            <w:pPr>
              <w:pStyle w:val="ConsPlusNormal"/>
              <w:jc w:val="center"/>
            </w:pPr>
            <w:r>
              <w:t>действующее</w:t>
            </w:r>
          </w:p>
        </w:tc>
      </w:tr>
      <w:tr w:rsidR="005E2DBF">
        <w:tc>
          <w:tcPr>
            <w:tcW w:w="340" w:type="dxa"/>
            <w:vAlign w:val="center"/>
          </w:tcPr>
          <w:p w:rsidR="005E2DBF" w:rsidRDefault="005E2DBF">
            <w:pPr>
              <w:pStyle w:val="ConsPlusNormal"/>
              <w:jc w:val="center"/>
            </w:pPr>
            <w:r>
              <w:t>4</w:t>
            </w:r>
          </w:p>
        </w:tc>
        <w:tc>
          <w:tcPr>
            <w:tcW w:w="3402" w:type="dxa"/>
            <w:vAlign w:val="center"/>
          </w:tcPr>
          <w:p w:rsidR="005E2DBF" w:rsidRDefault="005E2DBF">
            <w:pPr>
              <w:pStyle w:val="ConsPlusNormal"/>
            </w:pPr>
            <w:r>
              <w:t>ОГУП "Бакчарское"</w:t>
            </w:r>
          </w:p>
        </w:tc>
        <w:tc>
          <w:tcPr>
            <w:tcW w:w="3855" w:type="dxa"/>
            <w:vAlign w:val="center"/>
          </w:tcPr>
          <w:p w:rsidR="005E2DBF" w:rsidRDefault="005E2DBF">
            <w:pPr>
              <w:pStyle w:val="ConsPlusNormal"/>
              <w:jc w:val="center"/>
            </w:pPr>
            <w:r>
              <w:t>Департамент по социально-экономическому развитию села Томской области</w:t>
            </w:r>
          </w:p>
        </w:tc>
        <w:tc>
          <w:tcPr>
            <w:tcW w:w="1474" w:type="dxa"/>
            <w:vAlign w:val="center"/>
          </w:tcPr>
          <w:p w:rsidR="005E2DBF" w:rsidRDefault="005E2DBF">
            <w:pPr>
              <w:pStyle w:val="ConsPlusNormal"/>
              <w:jc w:val="center"/>
            </w:pPr>
            <w:r>
              <w:t>действующее</w:t>
            </w:r>
          </w:p>
        </w:tc>
      </w:tr>
      <w:tr w:rsidR="005E2DBF">
        <w:tc>
          <w:tcPr>
            <w:tcW w:w="9071" w:type="dxa"/>
            <w:gridSpan w:val="4"/>
            <w:vAlign w:val="center"/>
          </w:tcPr>
          <w:p w:rsidR="005E2DBF" w:rsidRDefault="005E2DBF">
            <w:pPr>
              <w:pStyle w:val="ConsPlusNormal"/>
              <w:jc w:val="center"/>
              <w:outlineLvl w:val="2"/>
            </w:pPr>
            <w:r>
              <w:t>Предприятие признано несостоятельным (банкротом)</w:t>
            </w:r>
          </w:p>
        </w:tc>
      </w:tr>
      <w:tr w:rsidR="005E2DBF">
        <w:tc>
          <w:tcPr>
            <w:tcW w:w="340" w:type="dxa"/>
            <w:vAlign w:val="center"/>
          </w:tcPr>
          <w:p w:rsidR="005E2DBF" w:rsidRDefault="005E2DBF">
            <w:pPr>
              <w:pStyle w:val="ConsPlusNormal"/>
              <w:jc w:val="center"/>
            </w:pPr>
            <w:r>
              <w:t>5</w:t>
            </w:r>
          </w:p>
        </w:tc>
        <w:tc>
          <w:tcPr>
            <w:tcW w:w="3402" w:type="dxa"/>
            <w:vAlign w:val="center"/>
          </w:tcPr>
          <w:p w:rsidR="005E2DBF" w:rsidRDefault="005E2DBF">
            <w:pPr>
              <w:pStyle w:val="ConsPlusNormal"/>
            </w:pPr>
            <w:r>
              <w:t>ОГУП "Первомайское ДРСУ"</w:t>
            </w:r>
          </w:p>
        </w:tc>
        <w:tc>
          <w:tcPr>
            <w:tcW w:w="5329" w:type="dxa"/>
            <w:gridSpan w:val="2"/>
            <w:vAlign w:val="center"/>
          </w:tcPr>
          <w:p w:rsidR="005E2DBF" w:rsidRDefault="005E2DBF">
            <w:pPr>
              <w:pStyle w:val="ConsPlusNormal"/>
            </w:pPr>
            <w:r>
              <w:t>Определением Арбитражного суда Томской области от 30.04.2020 срок конкурсного производства продлен до 04.08.2020</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2</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3" w:name="P905"/>
      <w:bookmarkEnd w:id="3"/>
      <w:r>
        <w:t>СВЕДЕНИЯ</w:t>
      </w:r>
    </w:p>
    <w:p w:rsidR="005E2DBF" w:rsidRDefault="005E2DBF">
      <w:pPr>
        <w:pStyle w:val="ConsPlusTitle"/>
        <w:jc w:val="center"/>
      </w:pPr>
      <w:r>
        <w:t>ПО ИМУЩЕСТВУ ОБЛАСТНЫХ ГОСУДАРСТВЕННЫХ УЧРЕЖДЕНИЙ И ПЛОЩАДИ</w:t>
      </w:r>
    </w:p>
    <w:p w:rsidR="005E2DBF" w:rsidRDefault="005E2DBF">
      <w:pPr>
        <w:pStyle w:val="ConsPlusTitle"/>
        <w:jc w:val="center"/>
      </w:pPr>
      <w:r>
        <w:t>ОБЪЕКТОВ НЕДВИЖИМОСТИ, ПРЕДОСТАВЛЕННЫХ ИМИ В БЕЗВОЗМЕЗДНОЕ</w:t>
      </w:r>
    </w:p>
    <w:p w:rsidR="005E2DBF" w:rsidRDefault="005E2DBF">
      <w:pPr>
        <w:pStyle w:val="ConsPlusTitle"/>
        <w:jc w:val="center"/>
      </w:pPr>
      <w:r>
        <w:t>ПОЛЬЗОВАНИЕ И АРЕНДУ, А ТАКЖЕ АРЕНДУЕМЫХ И БЕЗВОЗМЕЗДНО</w:t>
      </w:r>
    </w:p>
    <w:p w:rsidR="005E2DBF" w:rsidRDefault="005E2DBF">
      <w:pPr>
        <w:pStyle w:val="ConsPlusTitle"/>
        <w:jc w:val="center"/>
      </w:pPr>
      <w:r>
        <w:t>ИСПОЛЬЗУЕМЫХ ПО СОСТОЯНИЮ НА 01.01.2020</w:t>
      </w:r>
    </w:p>
    <w:p w:rsidR="005E2DBF" w:rsidRDefault="005E2DBF">
      <w:pPr>
        <w:pStyle w:val="ConsPlusNormal"/>
        <w:jc w:val="both"/>
      </w:pPr>
    </w:p>
    <w:p w:rsidR="005E2DBF" w:rsidRDefault="005E2DBF">
      <w:pPr>
        <w:sectPr w:rsidR="005E2DBF">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247"/>
        <w:gridCol w:w="1474"/>
        <w:gridCol w:w="1384"/>
        <w:gridCol w:w="799"/>
        <w:gridCol w:w="1474"/>
        <w:gridCol w:w="1309"/>
        <w:gridCol w:w="1474"/>
        <w:gridCol w:w="1309"/>
        <w:gridCol w:w="799"/>
        <w:gridCol w:w="1264"/>
        <w:gridCol w:w="1024"/>
        <w:gridCol w:w="907"/>
        <w:gridCol w:w="1024"/>
        <w:gridCol w:w="1134"/>
        <w:gridCol w:w="1134"/>
        <w:gridCol w:w="1077"/>
      </w:tblGrid>
      <w:tr w:rsidR="005E2DBF">
        <w:tc>
          <w:tcPr>
            <w:tcW w:w="454" w:type="dxa"/>
            <w:vMerge w:val="restart"/>
            <w:vAlign w:val="center"/>
          </w:tcPr>
          <w:p w:rsidR="005E2DBF" w:rsidRDefault="005E2DBF">
            <w:pPr>
              <w:pStyle w:val="ConsPlusNormal"/>
              <w:jc w:val="center"/>
            </w:pPr>
            <w:r>
              <w:lastRenderedPageBreak/>
              <w:t>N п/п</w:t>
            </w:r>
          </w:p>
        </w:tc>
        <w:tc>
          <w:tcPr>
            <w:tcW w:w="1247" w:type="dxa"/>
            <w:vMerge w:val="restart"/>
            <w:vAlign w:val="center"/>
          </w:tcPr>
          <w:p w:rsidR="005E2DBF" w:rsidRDefault="005E2DBF">
            <w:pPr>
              <w:pStyle w:val="ConsPlusNormal"/>
              <w:jc w:val="center"/>
            </w:pPr>
            <w:r>
              <w:t>Отраслевая принадлежность ОГУ</w:t>
            </w:r>
          </w:p>
        </w:tc>
        <w:tc>
          <w:tcPr>
            <w:tcW w:w="3657" w:type="dxa"/>
            <w:gridSpan w:val="3"/>
            <w:vAlign w:val="center"/>
          </w:tcPr>
          <w:p w:rsidR="005E2DBF" w:rsidRDefault="005E2DBF">
            <w:pPr>
              <w:pStyle w:val="ConsPlusNormal"/>
              <w:jc w:val="center"/>
            </w:pPr>
            <w:r>
              <w:t>Недвижимое имущество, закрепленное на праве оперативного управления</w:t>
            </w:r>
          </w:p>
        </w:tc>
        <w:tc>
          <w:tcPr>
            <w:tcW w:w="6365" w:type="dxa"/>
            <w:gridSpan w:val="5"/>
            <w:vAlign w:val="center"/>
          </w:tcPr>
          <w:p w:rsidR="005E2DBF" w:rsidRDefault="005E2DBF">
            <w:pPr>
              <w:pStyle w:val="ConsPlusNormal"/>
              <w:jc w:val="center"/>
            </w:pPr>
            <w:r>
              <w:t>Движимое имущество, закрепленное на праве оперативного управления</w:t>
            </w:r>
          </w:p>
        </w:tc>
        <w:tc>
          <w:tcPr>
            <w:tcW w:w="7564" w:type="dxa"/>
            <w:gridSpan w:val="7"/>
            <w:vAlign w:val="center"/>
          </w:tcPr>
          <w:p w:rsidR="005E2DBF" w:rsidRDefault="005E2DBF">
            <w:pPr>
              <w:pStyle w:val="ConsPlusNormal"/>
              <w:jc w:val="center"/>
            </w:pPr>
            <w:r>
              <w:t>Площадь объектов недвижимого имущества, кв. м:</w:t>
            </w:r>
          </w:p>
        </w:tc>
      </w:tr>
      <w:tr w:rsidR="005E2DBF">
        <w:tc>
          <w:tcPr>
            <w:tcW w:w="454" w:type="dxa"/>
            <w:vMerge/>
          </w:tcPr>
          <w:p w:rsidR="005E2DBF" w:rsidRDefault="005E2DBF"/>
        </w:tc>
        <w:tc>
          <w:tcPr>
            <w:tcW w:w="1247" w:type="dxa"/>
            <w:vMerge/>
          </w:tcPr>
          <w:p w:rsidR="005E2DBF" w:rsidRDefault="005E2DBF"/>
        </w:tc>
        <w:tc>
          <w:tcPr>
            <w:tcW w:w="1474" w:type="dxa"/>
            <w:vMerge w:val="restart"/>
            <w:vAlign w:val="center"/>
          </w:tcPr>
          <w:p w:rsidR="005E2DBF" w:rsidRDefault="005E2DBF">
            <w:pPr>
              <w:pStyle w:val="ConsPlusNormal"/>
              <w:jc w:val="center"/>
            </w:pPr>
            <w:r>
              <w:t>Первоначальная стоимость, тыс. руб.</w:t>
            </w:r>
          </w:p>
        </w:tc>
        <w:tc>
          <w:tcPr>
            <w:tcW w:w="1384" w:type="dxa"/>
            <w:vMerge w:val="restart"/>
            <w:vAlign w:val="center"/>
          </w:tcPr>
          <w:p w:rsidR="005E2DBF" w:rsidRDefault="005E2DBF">
            <w:pPr>
              <w:pStyle w:val="ConsPlusNormal"/>
              <w:jc w:val="center"/>
            </w:pPr>
            <w:r>
              <w:t>Остаточная стоимость, тыс. руб.</w:t>
            </w:r>
          </w:p>
        </w:tc>
        <w:tc>
          <w:tcPr>
            <w:tcW w:w="799" w:type="dxa"/>
            <w:vMerge w:val="restart"/>
            <w:vAlign w:val="center"/>
          </w:tcPr>
          <w:p w:rsidR="005E2DBF" w:rsidRDefault="005E2DBF">
            <w:pPr>
              <w:pStyle w:val="ConsPlusNormal"/>
              <w:jc w:val="center"/>
            </w:pPr>
            <w:r>
              <w:t>Износ, %</w:t>
            </w:r>
          </w:p>
        </w:tc>
        <w:tc>
          <w:tcPr>
            <w:tcW w:w="1474" w:type="dxa"/>
            <w:vMerge w:val="restart"/>
            <w:vAlign w:val="center"/>
          </w:tcPr>
          <w:p w:rsidR="005E2DBF" w:rsidRDefault="005E2DBF">
            <w:pPr>
              <w:pStyle w:val="ConsPlusNormal"/>
              <w:jc w:val="center"/>
            </w:pPr>
            <w:r>
              <w:t>Первоначальная стоимость, тыс. руб.</w:t>
            </w:r>
          </w:p>
        </w:tc>
        <w:tc>
          <w:tcPr>
            <w:tcW w:w="1309" w:type="dxa"/>
            <w:vMerge w:val="restart"/>
            <w:vAlign w:val="center"/>
          </w:tcPr>
          <w:p w:rsidR="005E2DBF" w:rsidRDefault="005E2DBF">
            <w:pPr>
              <w:pStyle w:val="ConsPlusNormal"/>
              <w:jc w:val="center"/>
            </w:pPr>
            <w:r>
              <w:t>Остаточная стоимость, тыс. руб.</w:t>
            </w:r>
          </w:p>
        </w:tc>
        <w:tc>
          <w:tcPr>
            <w:tcW w:w="2783" w:type="dxa"/>
            <w:gridSpan w:val="2"/>
            <w:vMerge w:val="restart"/>
            <w:vAlign w:val="center"/>
          </w:tcPr>
          <w:p w:rsidR="005E2DBF" w:rsidRDefault="005E2DBF">
            <w:pPr>
              <w:pStyle w:val="ConsPlusNormal"/>
              <w:jc w:val="center"/>
            </w:pPr>
            <w:r>
              <w:t>в том числе особо ценное движимое имущество:</w:t>
            </w:r>
          </w:p>
        </w:tc>
        <w:tc>
          <w:tcPr>
            <w:tcW w:w="799" w:type="dxa"/>
            <w:vMerge w:val="restart"/>
            <w:vAlign w:val="center"/>
          </w:tcPr>
          <w:p w:rsidR="005E2DBF" w:rsidRDefault="005E2DBF">
            <w:pPr>
              <w:pStyle w:val="ConsPlusNormal"/>
              <w:jc w:val="center"/>
            </w:pPr>
            <w:r>
              <w:t>Износ, %</w:t>
            </w:r>
          </w:p>
        </w:tc>
        <w:tc>
          <w:tcPr>
            <w:tcW w:w="5353" w:type="dxa"/>
            <w:gridSpan w:val="5"/>
            <w:vAlign w:val="center"/>
          </w:tcPr>
          <w:p w:rsidR="005E2DBF" w:rsidRDefault="005E2DBF">
            <w:pPr>
              <w:pStyle w:val="ConsPlusNormal"/>
              <w:jc w:val="center"/>
            </w:pPr>
            <w:r>
              <w:t>закрепленных на праве оперативного управления</w:t>
            </w:r>
          </w:p>
        </w:tc>
        <w:tc>
          <w:tcPr>
            <w:tcW w:w="1134" w:type="dxa"/>
            <w:vMerge w:val="restart"/>
            <w:vAlign w:val="center"/>
          </w:tcPr>
          <w:p w:rsidR="005E2DBF" w:rsidRDefault="005E2DBF">
            <w:pPr>
              <w:pStyle w:val="ConsPlusNormal"/>
              <w:jc w:val="center"/>
            </w:pPr>
            <w:r>
              <w:t>Безвозмездно используемых</w:t>
            </w:r>
          </w:p>
        </w:tc>
        <w:tc>
          <w:tcPr>
            <w:tcW w:w="1077" w:type="dxa"/>
            <w:vMerge w:val="restart"/>
            <w:vAlign w:val="center"/>
          </w:tcPr>
          <w:p w:rsidR="005E2DBF" w:rsidRDefault="005E2DBF">
            <w:pPr>
              <w:pStyle w:val="ConsPlusNormal"/>
              <w:jc w:val="center"/>
            </w:pPr>
            <w:r>
              <w:t>Арендуемых</w:t>
            </w:r>
          </w:p>
        </w:tc>
      </w:tr>
      <w:tr w:rsidR="005E2DBF">
        <w:tc>
          <w:tcPr>
            <w:tcW w:w="454" w:type="dxa"/>
            <w:vMerge/>
          </w:tcPr>
          <w:p w:rsidR="005E2DBF" w:rsidRDefault="005E2DBF"/>
        </w:tc>
        <w:tc>
          <w:tcPr>
            <w:tcW w:w="1247" w:type="dxa"/>
            <w:vMerge/>
          </w:tcPr>
          <w:p w:rsidR="005E2DBF" w:rsidRDefault="005E2DBF"/>
        </w:tc>
        <w:tc>
          <w:tcPr>
            <w:tcW w:w="1474" w:type="dxa"/>
            <w:vMerge/>
          </w:tcPr>
          <w:p w:rsidR="005E2DBF" w:rsidRDefault="005E2DBF"/>
        </w:tc>
        <w:tc>
          <w:tcPr>
            <w:tcW w:w="1384" w:type="dxa"/>
            <w:vMerge/>
          </w:tcPr>
          <w:p w:rsidR="005E2DBF" w:rsidRDefault="005E2DBF"/>
        </w:tc>
        <w:tc>
          <w:tcPr>
            <w:tcW w:w="799" w:type="dxa"/>
            <w:vMerge/>
          </w:tcPr>
          <w:p w:rsidR="005E2DBF" w:rsidRDefault="005E2DBF"/>
        </w:tc>
        <w:tc>
          <w:tcPr>
            <w:tcW w:w="1474" w:type="dxa"/>
            <w:vMerge/>
          </w:tcPr>
          <w:p w:rsidR="005E2DBF" w:rsidRDefault="005E2DBF"/>
        </w:tc>
        <w:tc>
          <w:tcPr>
            <w:tcW w:w="1309" w:type="dxa"/>
            <w:vMerge/>
          </w:tcPr>
          <w:p w:rsidR="005E2DBF" w:rsidRDefault="005E2DBF"/>
        </w:tc>
        <w:tc>
          <w:tcPr>
            <w:tcW w:w="2783" w:type="dxa"/>
            <w:gridSpan w:val="2"/>
            <w:vMerge/>
          </w:tcPr>
          <w:p w:rsidR="005E2DBF" w:rsidRDefault="005E2DBF"/>
        </w:tc>
        <w:tc>
          <w:tcPr>
            <w:tcW w:w="799" w:type="dxa"/>
            <w:vMerge/>
          </w:tcPr>
          <w:p w:rsidR="005E2DBF" w:rsidRDefault="005E2DBF"/>
        </w:tc>
        <w:tc>
          <w:tcPr>
            <w:tcW w:w="1264" w:type="dxa"/>
            <w:vMerge w:val="restart"/>
            <w:vAlign w:val="center"/>
          </w:tcPr>
          <w:p w:rsidR="005E2DBF" w:rsidRDefault="005E2DBF">
            <w:pPr>
              <w:pStyle w:val="ConsPlusNormal"/>
              <w:jc w:val="center"/>
            </w:pPr>
            <w:r>
              <w:t>Всего</w:t>
            </w:r>
          </w:p>
        </w:tc>
        <w:tc>
          <w:tcPr>
            <w:tcW w:w="1931" w:type="dxa"/>
            <w:gridSpan w:val="2"/>
            <w:vAlign w:val="center"/>
          </w:tcPr>
          <w:p w:rsidR="005E2DBF" w:rsidRDefault="005E2DBF">
            <w:pPr>
              <w:pStyle w:val="ConsPlusNormal"/>
              <w:jc w:val="center"/>
            </w:pPr>
            <w:r>
              <w:t>сдаваемых в аренду</w:t>
            </w:r>
          </w:p>
        </w:tc>
        <w:tc>
          <w:tcPr>
            <w:tcW w:w="2158" w:type="dxa"/>
            <w:gridSpan w:val="2"/>
            <w:vAlign w:val="center"/>
          </w:tcPr>
          <w:p w:rsidR="005E2DBF" w:rsidRDefault="005E2DBF">
            <w:pPr>
              <w:pStyle w:val="ConsPlusNormal"/>
              <w:jc w:val="center"/>
            </w:pPr>
            <w:r>
              <w:t>предоставленных в безвозмездное пользование</w:t>
            </w:r>
          </w:p>
        </w:tc>
        <w:tc>
          <w:tcPr>
            <w:tcW w:w="1134" w:type="dxa"/>
            <w:vMerge/>
          </w:tcPr>
          <w:p w:rsidR="005E2DBF" w:rsidRDefault="005E2DBF"/>
        </w:tc>
        <w:tc>
          <w:tcPr>
            <w:tcW w:w="1077" w:type="dxa"/>
            <w:vMerge/>
          </w:tcPr>
          <w:p w:rsidR="005E2DBF" w:rsidRDefault="005E2DBF"/>
        </w:tc>
      </w:tr>
      <w:tr w:rsidR="005E2DBF">
        <w:tc>
          <w:tcPr>
            <w:tcW w:w="454" w:type="dxa"/>
            <w:vMerge/>
          </w:tcPr>
          <w:p w:rsidR="005E2DBF" w:rsidRDefault="005E2DBF"/>
        </w:tc>
        <w:tc>
          <w:tcPr>
            <w:tcW w:w="1247" w:type="dxa"/>
            <w:vMerge/>
          </w:tcPr>
          <w:p w:rsidR="005E2DBF" w:rsidRDefault="005E2DBF"/>
        </w:tc>
        <w:tc>
          <w:tcPr>
            <w:tcW w:w="1474" w:type="dxa"/>
            <w:vMerge/>
          </w:tcPr>
          <w:p w:rsidR="005E2DBF" w:rsidRDefault="005E2DBF"/>
        </w:tc>
        <w:tc>
          <w:tcPr>
            <w:tcW w:w="1384" w:type="dxa"/>
            <w:vMerge/>
          </w:tcPr>
          <w:p w:rsidR="005E2DBF" w:rsidRDefault="005E2DBF"/>
        </w:tc>
        <w:tc>
          <w:tcPr>
            <w:tcW w:w="799" w:type="dxa"/>
            <w:vMerge/>
          </w:tcPr>
          <w:p w:rsidR="005E2DBF" w:rsidRDefault="005E2DBF"/>
        </w:tc>
        <w:tc>
          <w:tcPr>
            <w:tcW w:w="1474" w:type="dxa"/>
            <w:vMerge/>
          </w:tcPr>
          <w:p w:rsidR="005E2DBF" w:rsidRDefault="005E2DBF"/>
        </w:tc>
        <w:tc>
          <w:tcPr>
            <w:tcW w:w="1309" w:type="dxa"/>
            <w:vMerge/>
          </w:tcPr>
          <w:p w:rsidR="005E2DBF" w:rsidRDefault="005E2DBF"/>
        </w:tc>
        <w:tc>
          <w:tcPr>
            <w:tcW w:w="1474" w:type="dxa"/>
            <w:vAlign w:val="center"/>
          </w:tcPr>
          <w:p w:rsidR="005E2DBF" w:rsidRDefault="005E2DBF">
            <w:pPr>
              <w:pStyle w:val="ConsPlusNormal"/>
              <w:jc w:val="center"/>
            </w:pPr>
            <w:r>
              <w:t>Первоначальная стоимость, тыс. руб.</w:t>
            </w:r>
          </w:p>
        </w:tc>
        <w:tc>
          <w:tcPr>
            <w:tcW w:w="1309" w:type="dxa"/>
            <w:vAlign w:val="center"/>
          </w:tcPr>
          <w:p w:rsidR="005E2DBF" w:rsidRDefault="005E2DBF">
            <w:pPr>
              <w:pStyle w:val="ConsPlusNormal"/>
              <w:jc w:val="center"/>
            </w:pPr>
            <w:r>
              <w:t>Остаточная стоимость, тыс. руб.</w:t>
            </w:r>
          </w:p>
        </w:tc>
        <w:tc>
          <w:tcPr>
            <w:tcW w:w="799" w:type="dxa"/>
            <w:vMerge/>
          </w:tcPr>
          <w:p w:rsidR="005E2DBF" w:rsidRDefault="005E2DBF"/>
        </w:tc>
        <w:tc>
          <w:tcPr>
            <w:tcW w:w="1264" w:type="dxa"/>
            <w:vMerge/>
          </w:tcPr>
          <w:p w:rsidR="005E2DBF" w:rsidRDefault="005E2DBF"/>
        </w:tc>
        <w:tc>
          <w:tcPr>
            <w:tcW w:w="1024" w:type="dxa"/>
            <w:vAlign w:val="center"/>
          </w:tcPr>
          <w:p w:rsidR="005E2DBF" w:rsidRDefault="005E2DBF">
            <w:pPr>
              <w:pStyle w:val="ConsPlusNormal"/>
              <w:jc w:val="center"/>
            </w:pPr>
            <w:r>
              <w:t>Всего</w:t>
            </w:r>
          </w:p>
        </w:tc>
        <w:tc>
          <w:tcPr>
            <w:tcW w:w="907" w:type="dxa"/>
            <w:vAlign w:val="center"/>
          </w:tcPr>
          <w:p w:rsidR="005E2DBF" w:rsidRDefault="005E2DBF">
            <w:pPr>
              <w:pStyle w:val="ConsPlusNormal"/>
              <w:jc w:val="center"/>
            </w:pPr>
            <w:r>
              <w:t>в т.ч. областным структурам</w:t>
            </w:r>
          </w:p>
        </w:tc>
        <w:tc>
          <w:tcPr>
            <w:tcW w:w="1024" w:type="dxa"/>
            <w:vAlign w:val="center"/>
          </w:tcPr>
          <w:p w:rsidR="005E2DBF" w:rsidRDefault="005E2DBF">
            <w:pPr>
              <w:pStyle w:val="ConsPlusNormal"/>
              <w:jc w:val="center"/>
            </w:pPr>
            <w:r>
              <w:t>Всего</w:t>
            </w:r>
          </w:p>
        </w:tc>
        <w:tc>
          <w:tcPr>
            <w:tcW w:w="1134" w:type="dxa"/>
            <w:vAlign w:val="center"/>
          </w:tcPr>
          <w:p w:rsidR="005E2DBF" w:rsidRDefault="005E2DBF">
            <w:pPr>
              <w:pStyle w:val="ConsPlusNormal"/>
              <w:jc w:val="center"/>
            </w:pPr>
            <w:r>
              <w:t>в т.ч. областным структурам</w:t>
            </w:r>
          </w:p>
        </w:tc>
        <w:tc>
          <w:tcPr>
            <w:tcW w:w="1134" w:type="dxa"/>
            <w:vMerge/>
          </w:tcPr>
          <w:p w:rsidR="005E2DBF" w:rsidRDefault="005E2DBF"/>
        </w:tc>
        <w:tc>
          <w:tcPr>
            <w:tcW w:w="1077" w:type="dxa"/>
            <w:vMerge/>
          </w:tcPr>
          <w:p w:rsidR="005E2DBF" w:rsidRDefault="005E2DBF"/>
        </w:tc>
      </w:tr>
      <w:tr w:rsidR="005E2DBF">
        <w:tc>
          <w:tcPr>
            <w:tcW w:w="454" w:type="dxa"/>
            <w:vAlign w:val="center"/>
          </w:tcPr>
          <w:p w:rsidR="005E2DBF" w:rsidRDefault="005E2DBF">
            <w:pPr>
              <w:pStyle w:val="ConsPlusNormal"/>
              <w:jc w:val="center"/>
            </w:pPr>
            <w:r>
              <w:t>1</w:t>
            </w:r>
          </w:p>
        </w:tc>
        <w:tc>
          <w:tcPr>
            <w:tcW w:w="1247" w:type="dxa"/>
            <w:vAlign w:val="center"/>
          </w:tcPr>
          <w:p w:rsidR="005E2DBF" w:rsidRDefault="005E2DBF">
            <w:pPr>
              <w:pStyle w:val="ConsPlusNormal"/>
              <w:jc w:val="center"/>
            </w:pPr>
            <w:r>
              <w:t>2</w:t>
            </w:r>
          </w:p>
        </w:tc>
        <w:tc>
          <w:tcPr>
            <w:tcW w:w="1474" w:type="dxa"/>
            <w:vAlign w:val="center"/>
          </w:tcPr>
          <w:p w:rsidR="005E2DBF" w:rsidRDefault="005E2DBF">
            <w:pPr>
              <w:pStyle w:val="ConsPlusNormal"/>
              <w:jc w:val="center"/>
            </w:pPr>
            <w:r>
              <w:t>3</w:t>
            </w:r>
          </w:p>
        </w:tc>
        <w:tc>
          <w:tcPr>
            <w:tcW w:w="1384" w:type="dxa"/>
            <w:vAlign w:val="center"/>
          </w:tcPr>
          <w:p w:rsidR="005E2DBF" w:rsidRDefault="005E2DBF">
            <w:pPr>
              <w:pStyle w:val="ConsPlusNormal"/>
              <w:jc w:val="center"/>
            </w:pPr>
            <w:r>
              <w:t>4</w:t>
            </w:r>
          </w:p>
        </w:tc>
        <w:tc>
          <w:tcPr>
            <w:tcW w:w="799" w:type="dxa"/>
            <w:vAlign w:val="center"/>
          </w:tcPr>
          <w:p w:rsidR="005E2DBF" w:rsidRDefault="005E2DBF">
            <w:pPr>
              <w:pStyle w:val="ConsPlusNormal"/>
              <w:jc w:val="center"/>
            </w:pPr>
            <w:r>
              <w:t>5</w:t>
            </w:r>
          </w:p>
        </w:tc>
        <w:tc>
          <w:tcPr>
            <w:tcW w:w="1474" w:type="dxa"/>
            <w:vAlign w:val="center"/>
          </w:tcPr>
          <w:p w:rsidR="005E2DBF" w:rsidRDefault="005E2DBF">
            <w:pPr>
              <w:pStyle w:val="ConsPlusNormal"/>
              <w:jc w:val="center"/>
            </w:pPr>
            <w:r>
              <w:t>6</w:t>
            </w:r>
          </w:p>
        </w:tc>
        <w:tc>
          <w:tcPr>
            <w:tcW w:w="1309" w:type="dxa"/>
            <w:vAlign w:val="center"/>
          </w:tcPr>
          <w:p w:rsidR="005E2DBF" w:rsidRDefault="005E2DBF">
            <w:pPr>
              <w:pStyle w:val="ConsPlusNormal"/>
              <w:jc w:val="center"/>
            </w:pPr>
            <w:r>
              <w:t>7</w:t>
            </w:r>
          </w:p>
        </w:tc>
        <w:tc>
          <w:tcPr>
            <w:tcW w:w="1474" w:type="dxa"/>
            <w:vAlign w:val="center"/>
          </w:tcPr>
          <w:p w:rsidR="005E2DBF" w:rsidRDefault="005E2DBF">
            <w:pPr>
              <w:pStyle w:val="ConsPlusNormal"/>
              <w:jc w:val="center"/>
            </w:pPr>
            <w:r>
              <w:t>8</w:t>
            </w:r>
          </w:p>
        </w:tc>
        <w:tc>
          <w:tcPr>
            <w:tcW w:w="1309" w:type="dxa"/>
            <w:vAlign w:val="center"/>
          </w:tcPr>
          <w:p w:rsidR="005E2DBF" w:rsidRDefault="005E2DBF">
            <w:pPr>
              <w:pStyle w:val="ConsPlusNormal"/>
              <w:jc w:val="center"/>
            </w:pPr>
            <w:r>
              <w:t>9</w:t>
            </w:r>
          </w:p>
        </w:tc>
        <w:tc>
          <w:tcPr>
            <w:tcW w:w="799" w:type="dxa"/>
            <w:vAlign w:val="center"/>
          </w:tcPr>
          <w:p w:rsidR="005E2DBF" w:rsidRDefault="005E2DBF">
            <w:pPr>
              <w:pStyle w:val="ConsPlusNormal"/>
              <w:jc w:val="center"/>
            </w:pPr>
            <w:r>
              <w:t>10</w:t>
            </w:r>
          </w:p>
        </w:tc>
        <w:tc>
          <w:tcPr>
            <w:tcW w:w="1264" w:type="dxa"/>
            <w:vAlign w:val="center"/>
          </w:tcPr>
          <w:p w:rsidR="005E2DBF" w:rsidRDefault="005E2DBF">
            <w:pPr>
              <w:pStyle w:val="ConsPlusNormal"/>
              <w:jc w:val="center"/>
            </w:pPr>
            <w:r>
              <w:t>11</w:t>
            </w:r>
          </w:p>
        </w:tc>
        <w:tc>
          <w:tcPr>
            <w:tcW w:w="1024" w:type="dxa"/>
            <w:vAlign w:val="center"/>
          </w:tcPr>
          <w:p w:rsidR="005E2DBF" w:rsidRDefault="005E2DBF">
            <w:pPr>
              <w:pStyle w:val="ConsPlusNormal"/>
              <w:jc w:val="center"/>
            </w:pPr>
            <w:r>
              <w:t>12</w:t>
            </w:r>
          </w:p>
        </w:tc>
        <w:tc>
          <w:tcPr>
            <w:tcW w:w="907" w:type="dxa"/>
            <w:vAlign w:val="center"/>
          </w:tcPr>
          <w:p w:rsidR="005E2DBF" w:rsidRDefault="005E2DBF">
            <w:pPr>
              <w:pStyle w:val="ConsPlusNormal"/>
              <w:jc w:val="center"/>
            </w:pPr>
            <w:r>
              <w:t>13</w:t>
            </w:r>
          </w:p>
        </w:tc>
        <w:tc>
          <w:tcPr>
            <w:tcW w:w="1024" w:type="dxa"/>
            <w:vAlign w:val="center"/>
          </w:tcPr>
          <w:p w:rsidR="005E2DBF" w:rsidRDefault="005E2DBF">
            <w:pPr>
              <w:pStyle w:val="ConsPlusNormal"/>
              <w:jc w:val="center"/>
            </w:pPr>
            <w:r>
              <w:t>14</w:t>
            </w:r>
          </w:p>
        </w:tc>
        <w:tc>
          <w:tcPr>
            <w:tcW w:w="1134" w:type="dxa"/>
            <w:vAlign w:val="center"/>
          </w:tcPr>
          <w:p w:rsidR="005E2DBF" w:rsidRDefault="005E2DBF">
            <w:pPr>
              <w:pStyle w:val="ConsPlusNormal"/>
              <w:jc w:val="center"/>
            </w:pPr>
            <w:r>
              <w:t>15</w:t>
            </w:r>
          </w:p>
        </w:tc>
        <w:tc>
          <w:tcPr>
            <w:tcW w:w="1134" w:type="dxa"/>
            <w:vAlign w:val="center"/>
          </w:tcPr>
          <w:p w:rsidR="005E2DBF" w:rsidRDefault="005E2DBF">
            <w:pPr>
              <w:pStyle w:val="ConsPlusNormal"/>
              <w:jc w:val="center"/>
            </w:pPr>
            <w:r>
              <w:t>16</w:t>
            </w:r>
          </w:p>
        </w:tc>
        <w:tc>
          <w:tcPr>
            <w:tcW w:w="1077" w:type="dxa"/>
            <w:vAlign w:val="center"/>
          </w:tcPr>
          <w:p w:rsidR="005E2DBF" w:rsidRDefault="005E2DBF">
            <w:pPr>
              <w:pStyle w:val="ConsPlusNormal"/>
              <w:jc w:val="center"/>
            </w:pPr>
            <w:r>
              <w:t>17</w:t>
            </w:r>
          </w:p>
        </w:tc>
      </w:tr>
      <w:tr w:rsidR="005E2DBF">
        <w:tc>
          <w:tcPr>
            <w:tcW w:w="454" w:type="dxa"/>
            <w:vAlign w:val="center"/>
          </w:tcPr>
          <w:p w:rsidR="005E2DBF" w:rsidRDefault="005E2DBF">
            <w:pPr>
              <w:pStyle w:val="ConsPlusNormal"/>
              <w:jc w:val="center"/>
            </w:pPr>
            <w:r>
              <w:t>1.</w:t>
            </w:r>
          </w:p>
        </w:tc>
        <w:tc>
          <w:tcPr>
            <w:tcW w:w="1247" w:type="dxa"/>
            <w:vAlign w:val="center"/>
          </w:tcPr>
          <w:p w:rsidR="005E2DBF" w:rsidRDefault="005E2DBF">
            <w:pPr>
              <w:pStyle w:val="ConsPlusNormal"/>
              <w:jc w:val="center"/>
            </w:pPr>
            <w:r>
              <w:t>Здравоохранение</w:t>
            </w:r>
          </w:p>
        </w:tc>
        <w:tc>
          <w:tcPr>
            <w:tcW w:w="1474" w:type="dxa"/>
            <w:vAlign w:val="center"/>
          </w:tcPr>
          <w:p w:rsidR="005E2DBF" w:rsidRDefault="005E2DBF">
            <w:pPr>
              <w:pStyle w:val="ConsPlusNormal"/>
              <w:jc w:val="center"/>
            </w:pPr>
            <w:r>
              <w:t>6612622,046</w:t>
            </w:r>
          </w:p>
        </w:tc>
        <w:tc>
          <w:tcPr>
            <w:tcW w:w="1384" w:type="dxa"/>
            <w:vAlign w:val="center"/>
          </w:tcPr>
          <w:p w:rsidR="005E2DBF" w:rsidRDefault="005E2DBF">
            <w:pPr>
              <w:pStyle w:val="ConsPlusNormal"/>
              <w:jc w:val="center"/>
            </w:pPr>
            <w:r>
              <w:t>3891601,47</w:t>
            </w:r>
          </w:p>
        </w:tc>
        <w:tc>
          <w:tcPr>
            <w:tcW w:w="799" w:type="dxa"/>
            <w:vAlign w:val="center"/>
          </w:tcPr>
          <w:p w:rsidR="005E2DBF" w:rsidRDefault="005E2DBF">
            <w:pPr>
              <w:pStyle w:val="ConsPlusNormal"/>
              <w:jc w:val="center"/>
            </w:pPr>
            <w:r>
              <w:t>41,1</w:t>
            </w:r>
          </w:p>
        </w:tc>
        <w:tc>
          <w:tcPr>
            <w:tcW w:w="1474" w:type="dxa"/>
            <w:vAlign w:val="center"/>
          </w:tcPr>
          <w:p w:rsidR="005E2DBF" w:rsidRDefault="005E2DBF">
            <w:pPr>
              <w:pStyle w:val="ConsPlusNormal"/>
              <w:jc w:val="center"/>
            </w:pPr>
            <w:r>
              <w:t>8951691,22</w:t>
            </w:r>
          </w:p>
        </w:tc>
        <w:tc>
          <w:tcPr>
            <w:tcW w:w="1309" w:type="dxa"/>
            <w:vAlign w:val="center"/>
          </w:tcPr>
          <w:p w:rsidR="005E2DBF" w:rsidRDefault="005E2DBF">
            <w:pPr>
              <w:pStyle w:val="ConsPlusNormal"/>
              <w:jc w:val="center"/>
            </w:pPr>
            <w:r>
              <w:t>2089567,89</w:t>
            </w:r>
          </w:p>
        </w:tc>
        <w:tc>
          <w:tcPr>
            <w:tcW w:w="1474" w:type="dxa"/>
            <w:vAlign w:val="center"/>
          </w:tcPr>
          <w:p w:rsidR="005E2DBF" w:rsidRDefault="005E2DBF">
            <w:pPr>
              <w:pStyle w:val="ConsPlusNormal"/>
              <w:jc w:val="center"/>
            </w:pPr>
            <w:r>
              <w:t>7038636,63</w:t>
            </w:r>
          </w:p>
        </w:tc>
        <w:tc>
          <w:tcPr>
            <w:tcW w:w="1309" w:type="dxa"/>
            <w:vAlign w:val="center"/>
          </w:tcPr>
          <w:p w:rsidR="005E2DBF" w:rsidRDefault="005E2DBF">
            <w:pPr>
              <w:pStyle w:val="ConsPlusNormal"/>
              <w:jc w:val="center"/>
            </w:pPr>
            <w:r>
              <w:t>1623563,53</w:t>
            </w:r>
          </w:p>
        </w:tc>
        <w:tc>
          <w:tcPr>
            <w:tcW w:w="799" w:type="dxa"/>
            <w:vAlign w:val="center"/>
          </w:tcPr>
          <w:p w:rsidR="005E2DBF" w:rsidRDefault="005E2DBF">
            <w:pPr>
              <w:pStyle w:val="ConsPlusNormal"/>
              <w:jc w:val="center"/>
            </w:pPr>
            <w:r>
              <w:t>76,7</w:t>
            </w:r>
          </w:p>
        </w:tc>
        <w:tc>
          <w:tcPr>
            <w:tcW w:w="1264" w:type="dxa"/>
            <w:vAlign w:val="center"/>
          </w:tcPr>
          <w:p w:rsidR="005E2DBF" w:rsidRDefault="005E2DBF">
            <w:pPr>
              <w:pStyle w:val="ConsPlusNormal"/>
              <w:jc w:val="center"/>
            </w:pPr>
            <w:r>
              <w:t>516836,74</w:t>
            </w:r>
          </w:p>
        </w:tc>
        <w:tc>
          <w:tcPr>
            <w:tcW w:w="1024" w:type="dxa"/>
            <w:vAlign w:val="center"/>
          </w:tcPr>
          <w:p w:rsidR="005E2DBF" w:rsidRDefault="005E2DBF">
            <w:pPr>
              <w:pStyle w:val="ConsPlusNormal"/>
              <w:jc w:val="center"/>
            </w:pPr>
            <w:r>
              <w:t>4286,53</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15194,17</w:t>
            </w:r>
          </w:p>
        </w:tc>
        <w:tc>
          <w:tcPr>
            <w:tcW w:w="1134" w:type="dxa"/>
            <w:vAlign w:val="center"/>
          </w:tcPr>
          <w:p w:rsidR="005E2DBF" w:rsidRDefault="005E2DBF">
            <w:pPr>
              <w:pStyle w:val="ConsPlusNormal"/>
              <w:jc w:val="center"/>
            </w:pPr>
            <w:r>
              <w:t>4554,77</w:t>
            </w:r>
          </w:p>
        </w:tc>
        <w:tc>
          <w:tcPr>
            <w:tcW w:w="1134" w:type="dxa"/>
            <w:vAlign w:val="center"/>
          </w:tcPr>
          <w:p w:rsidR="005E2DBF" w:rsidRDefault="005E2DBF">
            <w:pPr>
              <w:pStyle w:val="ConsPlusNormal"/>
              <w:jc w:val="center"/>
            </w:pPr>
            <w:r>
              <w:t>27927,65</w:t>
            </w:r>
          </w:p>
        </w:tc>
        <w:tc>
          <w:tcPr>
            <w:tcW w:w="1077" w:type="dxa"/>
            <w:vAlign w:val="center"/>
          </w:tcPr>
          <w:p w:rsidR="005E2DBF" w:rsidRDefault="005E2DBF">
            <w:pPr>
              <w:pStyle w:val="ConsPlusNormal"/>
              <w:jc w:val="center"/>
            </w:pPr>
            <w:r>
              <w:t>5559,60</w:t>
            </w:r>
          </w:p>
        </w:tc>
      </w:tr>
      <w:tr w:rsidR="005E2DBF">
        <w:tc>
          <w:tcPr>
            <w:tcW w:w="454" w:type="dxa"/>
            <w:vAlign w:val="center"/>
          </w:tcPr>
          <w:p w:rsidR="005E2DBF" w:rsidRDefault="005E2DBF">
            <w:pPr>
              <w:pStyle w:val="ConsPlusNormal"/>
              <w:jc w:val="center"/>
            </w:pPr>
            <w:r>
              <w:t>2.</w:t>
            </w:r>
          </w:p>
        </w:tc>
        <w:tc>
          <w:tcPr>
            <w:tcW w:w="1247" w:type="dxa"/>
            <w:vAlign w:val="center"/>
          </w:tcPr>
          <w:p w:rsidR="005E2DBF" w:rsidRDefault="005E2DBF">
            <w:pPr>
              <w:pStyle w:val="ConsPlusNormal"/>
              <w:jc w:val="center"/>
            </w:pPr>
            <w:r>
              <w:t>Социальная защита населения</w:t>
            </w:r>
          </w:p>
        </w:tc>
        <w:tc>
          <w:tcPr>
            <w:tcW w:w="1474" w:type="dxa"/>
            <w:vAlign w:val="center"/>
          </w:tcPr>
          <w:p w:rsidR="005E2DBF" w:rsidRDefault="005E2DBF">
            <w:pPr>
              <w:pStyle w:val="ConsPlusNormal"/>
              <w:jc w:val="center"/>
            </w:pPr>
            <w:r>
              <w:t>577682,75</w:t>
            </w:r>
          </w:p>
        </w:tc>
        <w:tc>
          <w:tcPr>
            <w:tcW w:w="1384" w:type="dxa"/>
            <w:vAlign w:val="center"/>
          </w:tcPr>
          <w:p w:rsidR="005E2DBF" w:rsidRDefault="005E2DBF">
            <w:pPr>
              <w:pStyle w:val="ConsPlusNormal"/>
              <w:jc w:val="center"/>
            </w:pPr>
            <w:r>
              <w:t>289188,20</w:t>
            </w:r>
          </w:p>
        </w:tc>
        <w:tc>
          <w:tcPr>
            <w:tcW w:w="799" w:type="dxa"/>
            <w:vAlign w:val="center"/>
          </w:tcPr>
          <w:p w:rsidR="005E2DBF" w:rsidRDefault="005E2DBF">
            <w:pPr>
              <w:pStyle w:val="ConsPlusNormal"/>
              <w:jc w:val="center"/>
            </w:pPr>
            <w:r>
              <w:t>49,9</w:t>
            </w:r>
          </w:p>
        </w:tc>
        <w:tc>
          <w:tcPr>
            <w:tcW w:w="1474" w:type="dxa"/>
            <w:vAlign w:val="center"/>
          </w:tcPr>
          <w:p w:rsidR="005E2DBF" w:rsidRDefault="005E2DBF">
            <w:pPr>
              <w:pStyle w:val="ConsPlusNormal"/>
              <w:jc w:val="center"/>
            </w:pPr>
            <w:r>
              <w:t>343281,40</w:t>
            </w:r>
          </w:p>
        </w:tc>
        <w:tc>
          <w:tcPr>
            <w:tcW w:w="1309" w:type="dxa"/>
            <w:vAlign w:val="center"/>
          </w:tcPr>
          <w:p w:rsidR="005E2DBF" w:rsidRDefault="005E2DBF">
            <w:pPr>
              <w:pStyle w:val="ConsPlusNormal"/>
              <w:jc w:val="center"/>
            </w:pPr>
            <w:r>
              <w:t>63421,22</w:t>
            </w:r>
          </w:p>
        </w:tc>
        <w:tc>
          <w:tcPr>
            <w:tcW w:w="1474" w:type="dxa"/>
            <w:vAlign w:val="center"/>
          </w:tcPr>
          <w:p w:rsidR="005E2DBF" w:rsidRDefault="005E2DBF">
            <w:pPr>
              <w:pStyle w:val="ConsPlusNormal"/>
              <w:jc w:val="center"/>
            </w:pPr>
            <w:r>
              <w:t>153661,02</w:t>
            </w:r>
          </w:p>
        </w:tc>
        <w:tc>
          <w:tcPr>
            <w:tcW w:w="1309" w:type="dxa"/>
            <w:vAlign w:val="center"/>
          </w:tcPr>
          <w:p w:rsidR="005E2DBF" w:rsidRDefault="005E2DBF">
            <w:pPr>
              <w:pStyle w:val="ConsPlusNormal"/>
              <w:jc w:val="center"/>
            </w:pPr>
            <w:r>
              <w:t>23318,28</w:t>
            </w:r>
          </w:p>
        </w:tc>
        <w:tc>
          <w:tcPr>
            <w:tcW w:w="799" w:type="dxa"/>
            <w:vAlign w:val="center"/>
          </w:tcPr>
          <w:p w:rsidR="005E2DBF" w:rsidRDefault="005E2DBF">
            <w:pPr>
              <w:pStyle w:val="ConsPlusNormal"/>
              <w:jc w:val="center"/>
            </w:pPr>
            <w:r>
              <w:t>81,5</w:t>
            </w:r>
          </w:p>
        </w:tc>
        <w:tc>
          <w:tcPr>
            <w:tcW w:w="1264" w:type="dxa"/>
            <w:vAlign w:val="center"/>
          </w:tcPr>
          <w:p w:rsidR="005E2DBF" w:rsidRDefault="005E2DBF">
            <w:pPr>
              <w:pStyle w:val="ConsPlusNormal"/>
              <w:jc w:val="center"/>
            </w:pPr>
            <w:r>
              <w:t>79280,19</w:t>
            </w:r>
          </w:p>
        </w:tc>
        <w:tc>
          <w:tcPr>
            <w:tcW w:w="1024" w:type="dxa"/>
            <w:vAlign w:val="center"/>
          </w:tcPr>
          <w:p w:rsidR="005E2DBF" w:rsidRDefault="005E2DBF">
            <w:pPr>
              <w:pStyle w:val="ConsPlusNormal"/>
              <w:jc w:val="center"/>
            </w:pPr>
            <w:r>
              <w:t>1,0</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1790,58</w:t>
            </w:r>
          </w:p>
        </w:tc>
        <w:tc>
          <w:tcPr>
            <w:tcW w:w="1134" w:type="dxa"/>
            <w:vAlign w:val="center"/>
          </w:tcPr>
          <w:p w:rsidR="005E2DBF" w:rsidRDefault="005E2DBF">
            <w:pPr>
              <w:pStyle w:val="ConsPlusNormal"/>
              <w:jc w:val="center"/>
            </w:pPr>
            <w:r>
              <w:t>1744,48</w:t>
            </w:r>
          </w:p>
        </w:tc>
        <w:tc>
          <w:tcPr>
            <w:tcW w:w="1134" w:type="dxa"/>
            <w:vAlign w:val="center"/>
          </w:tcPr>
          <w:p w:rsidR="005E2DBF" w:rsidRDefault="005E2DBF">
            <w:pPr>
              <w:pStyle w:val="ConsPlusNormal"/>
              <w:jc w:val="center"/>
            </w:pPr>
            <w:r>
              <w:t>3463,99</w:t>
            </w:r>
          </w:p>
        </w:tc>
        <w:tc>
          <w:tcPr>
            <w:tcW w:w="1077" w:type="dxa"/>
            <w:vAlign w:val="center"/>
          </w:tcPr>
          <w:p w:rsidR="005E2DBF" w:rsidRDefault="005E2DBF">
            <w:pPr>
              <w:pStyle w:val="ConsPlusNormal"/>
              <w:jc w:val="center"/>
            </w:pPr>
            <w:r>
              <w:t>2985,49</w:t>
            </w:r>
          </w:p>
        </w:tc>
      </w:tr>
      <w:tr w:rsidR="005E2DBF">
        <w:tc>
          <w:tcPr>
            <w:tcW w:w="454" w:type="dxa"/>
            <w:vAlign w:val="center"/>
          </w:tcPr>
          <w:p w:rsidR="005E2DBF" w:rsidRDefault="005E2DBF">
            <w:pPr>
              <w:pStyle w:val="ConsPlusNormal"/>
              <w:jc w:val="center"/>
            </w:pPr>
            <w:r>
              <w:t>3.</w:t>
            </w:r>
          </w:p>
        </w:tc>
        <w:tc>
          <w:tcPr>
            <w:tcW w:w="1247" w:type="dxa"/>
            <w:vAlign w:val="center"/>
          </w:tcPr>
          <w:p w:rsidR="005E2DBF" w:rsidRDefault="005E2DBF">
            <w:pPr>
              <w:pStyle w:val="ConsPlusNormal"/>
              <w:jc w:val="center"/>
            </w:pPr>
            <w:r>
              <w:t>Семья и дети</w:t>
            </w:r>
          </w:p>
        </w:tc>
        <w:tc>
          <w:tcPr>
            <w:tcW w:w="1474" w:type="dxa"/>
            <w:vAlign w:val="center"/>
          </w:tcPr>
          <w:p w:rsidR="005E2DBF" w:rsidRDefault="005E2DBF">
            <w:pPr>
              <w:pStyle w:val="ConsPlusNormal"/>
              <w:jc w:val="center"/>
            </w:pPr>
            <w:r>
              <w:t>469676,01</w:t>
            </w:r>
          </w:p>
        </w:tc>
        <w:tc>
          <w:tcPr>
            <w:tcW w:w="1384" w:type="dxa"/>
            <w:vAlign w:val="center"/>
          </w:tcPr>
          <w:p w:rsidR="005E2DBF" w:rsidRDefault="005E2DBF">
            <w:pPr>
              <w:pStyle w:val="ConsPlusNormal"/>
              <w:jc w:val="center"/>
            </w:pPr>
            <w:r>
              <w:t>242209,05</w:t>
            </w:r>
          </w:p>
        </w:tc>
        <w:tc>
          <w:tcPr>
            <w:tcW w:w="799" w:type="dxa"/>
            <w:vAlign w:val="center"/>
          </w:tcPr>
          <w:p w:rsidR="005E2DBF" w:rsidRDefault="005E2DBF">
            <w:pPr>
              <w:pStyle w:val="ConsPlusNormal"/>
              <w:jc w:val="center"/>
            </w:pPr>
            <w:r>
              <w:t>48,4</w:t>
            </w:r>
          </w:p>
        </w:tc>
        <w:tc>
          <w:tcPr>
            <w:tcW w:w="1474" w:type="dxa"/>
            <w:vAlign w:val="center"/>
          </w:tcPr>
          <w:p w:rsidR="005E2DBF" w:rsidRDefault="005E2DBF">
            <w:pPr>
              <w:pStyle w:val="ConsPlusNormal"/>
              <w:jc w:val="center"/>
            </w:pPr>
            <w:r>
              <w:t>243260,14</w:t>
            </w:r>
          </w:p>
        </w:tc>
        <w:tc>
          <w:tcPr>
            <w:tcW w:w="1309" w:type="dxa"/>
            <w:vAlign w:val="center"/>
          </w:tcPr>
          <w:p w:rsidR="005E2DBF" w:rsidRDefault="005E2DBF">
            <w:pPr>
              <w:pStyle w:val="ConsPlusNormal"/>
              <w:jc w:val="center"/>
            </w:pPr>
            <w:r>
              <w:t>39328,97</w:t>
            </w:r>
          </w:p>
        </w:tc>
        <w:tc>
          <w:tcPr>
            <w:tcW w:w="1474" w:type="dxa"/>
            <w:vAlign w:val="center"/>
          </w:tcPr>
          <w:p w:rsidR="005E2DBF" w:rsidRDefault="005E2DBF">
            <w:pPr>
              <w:pStyle w:val="ConsPlusNormal"/>
              <w:jc w:val="center"/>
            </w:pPr>
            <w:r>
              <w:t>17534,46</w:t>
            </w:r>
          </w:p>
        </w:tc>
        <w:tc>
          <w:tcPr>
            <w:tcW w:w="1309" w:type="dxa"/>
            <w:vAlign w:val="center"/>
          </w:tcPr>
          <w:p w:rsidR="005E2DBF" w:rsidRDefault="005E2DBF">
            <w:pPr>
              <w:pStyle w:val="ConsPlusNormal"/>
              <w:jc w:val="center"/>
            </w:pPr>
            <w:r>
              <w:t>2304,63</w:t>
            </w:r>
          </w:p>
        </w:tc>
        <w:tc>
          <w:tcPr>
            <w:tcW w:w="799" w:type="dxa"/>
            <w:vAlign w:val="center"/>
          </w:tcPr>
          <w:p w:rsidR="005E2DBF" w:rsidRDefault="005E2DBF">
            <w:pPr>
              <w:pStyle w:val="ConsPlusNormal"/>
              <w:jc w:val="center"/>
            </w:pPr>
            <w:r>
              <w:t>83,8</w:t>
            </w:r>
          </w:p>
        </w:tc>
        <w:tc>
          <w:tcPr>
            <w:tcW w:w="1264" w:type="dxa"/>
            <w:vAlign w:val="center"/>
          </w:tcPr>
          <w:p w:rsidR="005E2DBF" w:rsidRDefault="005E2DBF">
            <w:pPr>
              <w:pStyle w:val="ConsPlusNormal"/>
              <w:jc w:val="center"/>
            </w:pPr>
            <w:r>
              <w:t>52922,42</w:t>
            </w:r>
          </w:p>
        </w:tc>
        <w:tc>
          <w:tcPr>
            <w:tcW w:w="1024" w:type="dxa"/>
            <w:vAlign w:val="center"/>
          </w:tcPr>
          <w:p w:rsidR="005E2DBF" w:rsidRDefault="005E2DBF">
            <w:pPr>
              <w:pStyle w:val="ConsPlusNormal"/>
              <w:jc w:val="center"/>
            </w:pPr>
            <w:r>
              <w:t>109,0</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150,5</w:t>
            </w:r>
          </w:p>
        </w:tc>
        <w:tc>
          <w:tcPr>
            <w:tcW w:w="1134" w:type="dxa"/>
            <w:vAlign w:val="center"/>
          </w:tcPr>
          <w:p w:rsidR="005E2DBF" w:rsidRDefault="005E2DBF">
            <w:pPr>
              <w:pStyle w:val="ConsPlusNormal"/>
              <w:jc w:val="center"/>
            </w:pPr>
            <w:r>
              <w:t>150,5</w:t>
            </w:r>
          </w:p>
        </w:tc>
        <w:tc>
          <w:tcPr>
            <w:tcW w:w="1134" w:type="dxa"/>
            <w:vAlign w:val="center"/>
          </w:tcPr>
          <w:p w:rsidR="005E2DBF" w:rsidRDefault="005E2DBF">
            <w:pPr>
              <w:pStyle w:val="ConsPlusNormal"/>
              <w:jc w:val="center"/>
            </w:pPr>
            <w:r>
              <w:t>1380,84</w:t>
            </w:r>
          </w:p>
        </w:tc>
        <w:tc>
          <w:tcPr>
            <w:tcW w:w="1077" w:type="dxa"/>
            <w:vAlign w:val="center"/>
          </w:tcPr>
          <w:p w:rsidR="005E2DBF" w:rsidRDefault="005E2DBF">
            <w:pPr>
              <w:pStyle w:val="ConsPlusNormal"/>
              <w:jc w:val="center"/>
            </w:pPr>
            <w:r>
              <w:t>4699,80</w:t>
            </w:r>
          </w:p>
        </w:tc>
      </w:tr>
      <w:tr w:rsidR="005E2DBF">
        <w:tc>
          <w:tcPr>
            <w:tcW w:w="454" w:type="dxa"/>
            <w:vAlign w:val="center"/>
          </w:tcPr>
          <w:p w:rsidR="005E2DBF" w:rsidRDefault="005E2DBF">
            <w:pPr>
              <w:pStyle w:val="ConsPlusNormal"/>
              <w:jc w:val="center"/>
            </w:pPr>
            <w:r>
              <w:t>4.</w:t>
            </w:r>
          </w:p>
        </w:tc>
        <w:tc>
          <w:tcPr>
            <w:tcW w:w="1247" w:type="dxa"/>
            <w:vAlign w:val="center"/>
          </w:tcPr>
          <w:p w:rsidR="005E2DBF" w:rsidRDefault="005E2DBF">
            <w:pPr>
              <w:pStyle w:val="ConsPlusNormal"/>
              <w:jc w:val="center"/>
            </w:pPr>
            <w:r>
              <w:t>Общее образование</w:t>
            </w:r>
          </w:p>
        </w:tc>
        <w:tc>
          <w:tcPr>
            <w:tcW w:w="1474" w:type="dxa"/>
            <w:vAlign w:val="center"/>
          </w:tcPr>
          <w:p w:rsidR="005E2DBF" w:rsidRDefault="005E2DBF">
            <w:pPr>
              <w:pStyle w:val="ConsPlusNormal"/>
              <w:jc w:val="center"/>
            </w:pPr>
            <w:r>
              <w:t>659188,92</w:t>
            </w:r>
          </w:p>
        </w:tc>
        <w:tc>
          <w:tcPr>
            <w:tcW w:w="1384" w:type="dxa"/>
            <w:vAlign w:val="center"/>
          </w:tcPr>
          <w:p w:rsidR="005E2DBF" w:rsidRDefault="005E2DBF">
            <w:pPr>
              <w:pStyle w:val="ConsPlusNormal"/>
              <w:jc w:val="center"/>
            </w:pPr>
            <w:r>
              <w:t>282945,45</w:t>
            </w:r>
          </w:p>
        </w:tc>
        <w:tc>
          <w:tcPr>
            <w:tcW w:w="799" w:type="dxa"/>
            <w:vAlign w:val="center"/>
          </w:tcPr>
          <w:p w:rsidR="005E2DBF" w:rsidRDefault="005E2DBF">
            <w:pPr>
              <w:pStyle w:val="ConsPlusNormal"/>
              <w:jc w:val="center"/>
            </w:pPr>
            <w:r>
              <w:t>57,1</w:t>
            </w:r>
          </w:p>
        </w:tc>
        <w:tc>
          <w:tcPr>
            <w:tcW w:w="1474" w:type="dxa"/>
            <w:vAlign w:val="center"/>
          </w:tcPr>
          <w:p w:rsidR="005E2DBF" w:rsidRDefault="005E2DBF">
            <w:pPr>
              <w:pStyle w:val="ConsPlusNormal"/>
              <w:jc w:val="center"/>
            </w:pPr>
            <w:r>
              <w:t>324541,68</w:t>
            </w:r>
          </w:p>
        </w:tc>
        <w:tc>
          <w:tcPr>
            <w:tcW w:w="1309" w:type="dxa"/>
            <w:vAlign w:val="center"/>
          </w:tcPr>
          <w:p w:rsidR="005E2DBF" w:rsidRDefault="005E2DBF">
            <w:pPr>
              <w:pStyle w:val="ConsPlusNormal"/>
              <w:jc w:val="center"/>
            </w:pPr>
            <w:r>
              <w:t>44753,00</w:t>
            </w:r>
          </w:p>
        </w:tc>
        <w:tc>
          <w:tcPr>
            <w:tcW w:w="1474" w:type="dxa"/>
            <w:vAlign w:val="center"/>
          </w:tcPr>
          <w:p w:rsidR="005E2DBF" w:rsidRDefault="005E2DBF">
            <w:pPr>
              <w:pStyle w:val="ConsPlusNormal"/>
              <w:jc w:val="center"/>
            </w:pPr>
            <w:r>
              <w:t>230827,84</w:t>
            </w:r>
          </w:p>
        </w:tc>
        <w:tc>
          <w:tcPr>
            <w:tcW w:w="1309" w:type="dxa"/>
            <w:vAlign w:val="center"/>
          </w:tcPr>
          <w:p w:rsidR="005E2DBF" w:rsidRDefault="005E2DBF">
            <w:pPr>
              <w:pStyle w:val="ConsPlusNormal"/>
              <w:jc w:val="center"/>
            </w:pPr>
            <w:r>
              <w:t>32066,60</w:t>
            </w:r>
          </w:p>
        </w:tc>
        <w:tc>
          <w:tcPr>
            <w:tcW w:w="799" w:type="dxa"/>
            <w:vAlign w:val="center"/>
          </w:tcPr>
          <w:p w:rsidR="005E2DBF" w:rsidRDefault="005E2DBF">
            <w:pPr>
              <w:pStyle w:val="ConsPlusNormal"/>
              <w:jc w:val="center"/>
            </w:pPr>
            <w:r>
              <w:t>86,2</w:t>
            </w:r>
          </w:p>
        </w:tc>
        <w:tc>
          <w:tcPr>
            <w:tcW w:w="1264" w:type="dxa"/>
            <w:vAlign w:val="center"/>
          </w:tcPr>
          <w:p w:rsidR="005E2DBF" w:rsidRDefault="005E2DBF">
            <w:pPr>
              <w:pStyle w:val="ConsPlusNormal"/>
              <w:jc w:val="center"/>
            </w:pPr>
            <w:r>
              <w:t>56782,43</w:t>
            </w:r>
          </w:p>
        </w:tc>
        <w:tc>
          <w:tcPr>
            <w:tcW w:w="1024" w:type="dxa"/>
            <w:vAlign w:val="center"/>
          </w:tcPr>
          <w:p w:rsidR="005E2DBF" w:rsidRDefault="005E2DBF">
            <w:pPr>
              <w:pStyle w:val="ConsPlusNormal"/>
              <w:jc w:val="center"/>
            </w:pPr>
            <w:r>
              <w:t>524,8</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625,30</w:t>
            </w:r>
          </w:p>
        </w:tc>
        <w:tc>
          <w:tcPr>
            <w:tcW w:w="1134" w:type="dxa"/>
            <w:vAlign w:val="center"/>
          </w:tcPr>
          <w:p w:rsidR="005E2DBF" w:rsidRDefault="005E2DBF">
            <w:pPr>
              <w:pStyle w:val="ConsPlusNormal"/>
              <w:jc w:val="center"/>
            </w:pPr>
            <w:r>
              <w:t>390,70</w:t>
            </w:r>
          </w:p>
        </w:tc>
        <w:tc>
          <w:tcPr>
            <w:tcW w:w="1134" w:type="dxa"/>
            <w:vAlign w:val="center"/>
          </w:tcPr>
          <w:p w:rsidR="005E2DBF" w:rsidRDefault="005E2DBF">
            <w:pPr>
              <w:pStyle w:val="ConsPlusNormal"/>
              <w:jc w:val="center"/>
            </w:pPr>
            <w:r>
              <w:t>1021,70</w:t>
            </w:r>
          </w:p>
        </w:tc>
        <w:tc>
          <w:tcPr>
            <w:tcW w:w="1077" w:type="dxa"/>
            <w:vAlign w:val="center"/>
          </w:tcPr>
          <w:p w:rsidR="005E2DBF" w:rsidRDefault="005E2DBF">
            <w:pPr>
              <w:pStyle w:val="ConsPlusNormal"/>
              <w:jc w:val="center"/>
            </w:pPr>
            <w:r>
              <w:t>257,00</w:t>
            </w:r>
          </w:p>
        </w:tc>
      </w:tr>
      <w:tr w:rsidR="005E2DBF">
        <w:tc>
          <w:tcPr>
            <w:tcW w:w="454" w:type="dxa"/>
            <w:vAlign w:val="center"/>
          </w:tcPr>
          <w:p w:rsidR="005E2DBF" w:rsidRDefault="005E2DBF">
            <w:pPr>
              <w:pStyle w:val="ConsPlusNormal"/>
              <w:jc w:val="center"/>
            </w:pPr>
            <w:r>
              <w:t>5.</w:t>
            </w:r>
          </w:p>
        </w:tc>
        <w:tc>
          <w:tcPr>
            <w:tcW w:w="1247" w:type="dxa"/>
            <w:vAlign w:val="center"/>
          </w:tcPr>
          <w:p w:rsidR="005E2DBF" w:rsidRDefault="005E2DBF">
            <w:pPr>
              <w:pStyle w:val="ConsPlusNormal"/>
              <w:jc w:val="center"/>
            </w:pPr>
            <w:r>
              <w:t>Профессиональное образовани</w:t>
            </w:r>
            <w:r>
              <w:lastRenderedPageBreak/>
              <w:t>е</w:t>
            </w:r>
          </w:p>
        </w:tc>
        <w:tc>
          <w:tcPr>
            <w:tcW w:w="1474" w:type="dxa"/>
            <w:vAlign w:val="center"/>
          </w:tcPr>
          <w:p w:rsidR="005E2DBF" w:rsidRDefault="005E2DBF">
            <w:pPr>
              <w:pStyle w:val="ConsPlusNormal"/>
              <w:jc w:val="center"/>
            </w:pPr>
            <w:r>
              <w:lastRenderedPageBreak/>
              <w:t>2313199,92</w:t>
            </w:r>
          </w:p>
        </w:tc>
        <w:tc>
          <w:tcPr>
            <w:tcW w:w="1384" w:type="dxa"/>
            <w:vAlign w:val="center"/>
          </w:tcPr>
          <w:p w:rsidR="005E2DBF" w:rsidRDefault="005E2DBF">
            <w:pPr>
              <w:pStyle w:val="ConsPlusNormal"/>
              <w:jc w:val="center"/>
            </w:pPr>
            <w:r>
              <w:t>1125145,36</w:t>
            </w:r>
          </w:p>
        </w:tc>
        <w:tc>
          <w:tcPr>
            <w:tcW w:w="799" w:type="dxa"/>
            <w:vAlign w:val="center"/>
          </w:tcPr>
          <w:p w:rsidR="005E2DBF" w:rsidRDefault="005E2DBF">
            <w:pPr>
              <w:pStyle w:val="ConsPlusNormal"/>
              <w:jc w:val="center"/>
            </w:pPr>
            <w:r>
              <w:t>51,4</w:t>
            </w:r>
          </w:p>
        </w:tc>
        <w:tc>
          <w:tcPr>
            <w:tcW w:w="1474" w:type="dxa"/>
            <w:vAlign w:val="center"/>
          </w:tcPr>
          <w:p w:rsidR="005E2DBF" w:rsidRDefault="005E2DBF">
            <w:pPr>
              <w:pStyle w:val="ConsPlusNormal"/>
              <w:jc w:val="center"/>
            </w:pPr>
            <w:r>
              <w:t>1396411,98</w:t>
            </w:r>
          </w:p>
        </w:tc>
        <w:tc>
          <w:tcPr>
            <w:tcW w:w="1309" w:type="dxa"/>
            <w:vAlign w:val="center"/>
          </w:tcPr>
          <w:p w:rsidR="005E2DBF" w:rsidRDefault="005E2DBF">
            <w:pPr>
              <w:pStyle w:val="ConsPlusNormal"/>
              <w:jc w:val="center"/>
            </w:pPr>
            <w:r>
              <w:t>268070,59</w:t>
            </w:r>
          </w:p>
        </w:tc>
        <w:tc>
          <w:tcPr>
            <w:tcW w:w="1474" w:type="dxa"/>
            <w:vAlign w:val="center"/>
          </w:tcPr>
          <w:p w:rsidR="005E2DBF" w:rsidRDefault="005E2DBF">
            <w:pPr>
              <w:pStyle w:val="ConsPlusNormal"/>
              <w:jc w:val="center"/>
            </w:pPr>
            <w:r>
              <w:t>982064,56</w:t>
            </w:r>
          </w:p>
        </w:tc>
        <w:tc>
          <w:tcPr>
            <w:tcW w:w="1309" w:type="dxa"/>
            <w:vAlign w:val="center"/>
          </w:tcPr>
          <w:p w:rsidR="005E2DBF" w:rsidRDefault="005E2DBF">
            <w:pPr>
              <w:pStyle w:val="ConsPlusNormal"/>
              <w:jc w:val="center"/>
            </w:pPr>
            <w:r>
              <w:t>208828,80</w:t>
            </w:r>
          </w:p>
        </w:tc>
        <w:tc>
          <w:tcPr>
            <w:tcW w:w="799" w:type="dxa"/>
            <w:vAlign w:val="center"/>
          </w:tcPr>
          <w:p w:rsidR="005E2DBF" w:rsidRDefault="005E2DBF">
            <w:pPr>
              <w:pStyle w:val="ConsPlusNormal"/>
              <w:jc w:val="center"/>
            </w:pPr>
            <w:r>
              <w:t>80,8</w:t>
            </w:r>
          </w:p>
        </w:tc>
        <w:tc>
          <w:tcPr>
            <w:tcW w:w="1264" w:type="dxa"/>
            <w:vAlign w:val="center"/>
          </w:tcPr>
          <w:p w:rsidR="005E2DBF" w:rsidRDefault="005E2DBF">
            <w:pPr>
              <w:pStyle w:val="ConsPlusNormal"/>
              <w:jc w:val="center"/>
            </w:pPr>
            <w:r>
              <w:t>339344,20</w:t>
            </w:r>
          </w:p>
        </w:tc>
        <w:tc>
          <w:tcPr>
            <w:tcW w:w="1024" w:type="dxa"/>
            <w:vAlign w:val="center"/>
          </w:tcPr>
          <w:p w:rsidR="005E2DBF" w:rsidRDefault="005E2DBF">
            <w:pPr>
              <w:pStyle w:val="ConsPlusNormal"/>
              <w:jc w:val="center"/>
            </w:pPr>
            <w:r>
              <w:t>8110,82</w:t>
            </w:r>
          </w:p>
        </w:tc>
        <w:tc>
          <w:tcPr>
            <w:tcW w:w="907" w:type="dxa"/>
            <w:vAlign w:val="center"/>
          </w:tcPr>
          <w:p w:rsidR="005E2DBF" w:rsidRDefault="005E2DBF">
            <w:pPr>
              <w:pStyle w:val="ConsPlusNormal"/>
              <w:jc w:val="center"/>
            </w:pPr>
            <w:r>
              <w:t>282,6</w:t>
            </w:r>
          </w:p>
        </w:tc>
        <w:tc>
          <w:tcPr>
            <w:tcW w:w="1024" w:type="dxa"/>
            <w:vAlign w:val="center"/>
          </w:tcPr>
          <w:p w:rsidR="005E2DBF" w:rsidRDefault="005E2DBF">
            <w:pPr>
              <w:pStyle w:val="ConsPlusNormal"/>
              <w:jc w:val="center"/>
            </w:pPr>
            <w:r>
              <w:t>19693,22</w:t>
            </w:r>
          </w:p>
        </w:tc>
        <w:tc>
          <w:tcPr>
            <w:tcW w:w="1134" w:type="dxa"/>
            <w:vAlign w:val="center"/>
          </w:tcPr>
          <w:p w:rsidR="005E2DBF" w:rsidRDefault="005E2DBF">
            <w:pPr>
              <w:pStyle w:val="ConsPlusNormal"/>
              <w:jc w:val="center"/>
            </w:pPr>
            <w:r>
              <w:t>16985,32</w:t>
            </w:r>
          </w:p>
        </w:tc>
        <w:tc>
          <w:tcPr>
            <w:tcW w:w="1134" w:type="dxa"/>
            <w:vAlign w:val="center"/>
          </w:tcPr>
          <w:p w:rsidR="005E2DBF" w:rsidRDefault="005E2DBF">
            <w:pPr>
              <w:pStyle w:val="ConsPlusNormal"/>
              <w:jc w:val="center"/>
            </w:pPr>
            <w:r>
              <w:t>28954,09</w:t>
            </w:r>
          </w:p>
        </w:tc>
        <w:tc>
          <w:tcPr>
            <w:tcW w:w="1077" w:type="dxa"/>
            <w:vAlign w:val="center"/>
          </w:tcPr>
          <w:p w:rsidR="005E2DBF" w:rsidRDefault="005E2DBF">
            <w:pPr>
              <w:pStyle w:val="ConsPlusNormal"/>
              <w:jc w:val="center"/>
            </w:pPr>
            <w:r>
              <w:t>1272,60</w:t>
            </w:r>
          </w:p>
        </w:tc>
      </w:tr>
      <w:tr w:rsidR="005E2DBF">
        <w:tc>
          <w:tcPr>
            <w:tcW w:w="454" w:type="dxa"/>
            <w:vAlign w:val="center"/>
          </w:tcPr>
          <w:p w:rsidR="005E2DBF" w:rsidRDefault="005E2DBF">
            <w:pPr>
              <w:pStyle w:val="ConsPlusNormal"/>
              <w:jc w:val="center"/>
            </w:pPr>
            <w:r>
              <w:lastRenderedPageBreak/>
              <w:t>6.</w:t>
            </w:r>
          </w:p>
        </w:tc>
        <w:tc>
          <w:tcPr>
            <w:tcW w:w="1247" w:type="dxa"/>
            <w:vAlign w:val="center"/>
          </w:tcPr>
          <w:p w:rsidR="005E2DBF" w:rsidRDefault="005E2DBF">
            <w:pPr>
              <w:pStyle w:val="ConsPlusNormal"/>
              <w:jc w:val="center"/>
            </w:pPr>
            <w:r>
              <w:t>Культура</w:t>
            </w:r>
          </w:p>
        </w:tc>
        <w:tc>
          <w:tcPr>
            <w:tcW w:w="1474" w:type="dxa"/>
            <w:vAlign w:val="center"/>
          </w:tcPr>
          <w:p w:rsidR="005E2DBF" w:rsidRDefault="005E2DBF">
            <w:pPr>
              <w:pStyle w:val="ConsPlusNormal"/>
              <w:jc w:val="center"/>
            </w:pPr>
            <w:r>
              <w:t>2271818,23</w:t>
            </w:r>
          </w:p>
        </w:tc>
        <w:tc>
          <w:tcPr>
            <w:tcW w:w="1384" w:type="dxa"/>
            <w:vAlign w:val="center"/>
          </w:tcPr>
          <w:p w:rsidR="005E2DBF" w:rsidRDefault="005E2DBF">
            <w:pPr>
              <w:pStyle w:val="ConsPlusNormal"/>
              <w:jc w:val="center"/>
            </w:pPr>
            <w:r>
              <w:t>910295,03</w:t>
            </w:r>
          </w:p>
        </w:tc>
        <w:tc>
          <w:tcPr>
            <w:tcW w:w="799" w:type="dxa"/>
            <w:vAlign w:val="center"/>
          </w:tcPr>
          <w:p w:rsidR="005E2DBF" w:rsidRDefault="005E2DBF">
            <w:pPr>
              <w:pStyle w:val="ConsPlusNormal"/>
              <w:jc w:val="center"/>
            </w:pPr>
            <w:r>
              <w:t>59,9</w:t>
            </w:r>
          </w:p>
        </w:tc>
        <w:tc>
          <w:tcPr>
            <w:tcW w:w="1474" w:type="dxa"/>
            <w:vAlign w:val="center"/>
          </w:tcPr>
          <w:p w:rsidR="005E2DBF" w:rsidRDefault="005E2DBF">
            <w:pPr>
              <w:pStyle w:val="ConsPlusNormal"/>
              <w:jc w:val="center"/>
            </w:pPr>
            <w:r>
              <w:t>872407,00</w:t>
            </w:r>
          </w:p>
        </w:tc>
        <w:tc>
          <w:tcPr>
            <w:tcW w:w="1309" w:type="dxa"/>
            <w:vAlign w:val="center"/>
          </w:tcPr>
          <w:p w:rsidR="005E2DBF" w:rsidRDefault="005E2DBF">
            <w:pPr>
              <w:pStyle w:val="ConsPlusNormal"/>
              <w:jc w:val="center"/>
            </w:pPr>
            <w:r>
              <w:t>194200,32</w:t>
            </w:r>
          </w:p>
        </w:tc>
        <w:tc>
          <w:tcPr>
            <w:tcW w:w="1474" w:type="dxa"/>
            <w:vAlign w:val="center"/>
          </w:tcPr>
          <w:p w:rsidR="005E2DBF" w:rsidRDefault="005E2DBF">
            <w:pPr>
              <w:pStyle w:val="ConsPlusNormal"/>
              <w:jc w:val="center"/>
            </w:pPr>
            <w:r>
              <w:t>714176,88</w:t>
            </w:r>
          </w:p>
        </w:tc>
        <w:tc>
          <w:tcPr>
            <w:tcW w:w="1309" w:type="dxa"/>
            <w:vAlign w:val="center"/>
          </w:tcPr>
          <w:p w:rsidR="005E2DBF" w:rsidRDefault="005E2DBF">
            <w:pPr>
              <w:pStyle w:val="ConsPlusNormal"/>
              <w:jc w:val="center"/>
            </w:pPr>
            <w:r>
              <w:t>160403,60</w:t>
            </w:r>
          </w:p>
        </w:tc>
        <w:tc>
          <w:tcPr>
            <w:tcW w:w="799" w:type="dxa"/>
            <w:vAlign w:val="center"/>
          </w:tcPr>
          <w:p w:rsidR="005E2DBF" w:rsidRDefault="005E2DBF">
            <w:pPr>
              <w:pStyle w:val="ConsPlusNormal"/>
              <w:jc w:val="center"/>
            </w:pPr>
            <w:r>
              <w:t>77,7</w:t>
            </w:r>
          </w:p>
        </w:tc>
        <w:tc>
          <w:tcPr>
            <w:tcW w:w="1264" w:type="dxa"/>
            <w:vAlign w:val="center"/>
          </w:tcPr>
          <w:p w:rsidR="005E2DBF" w:rsidRDefault="005E2DBF">
            <w:pPr>
              <w:pStyle w:val="ConsPlusNormal"/>
              <w:jc w:val="center"/>
            </w:pPr>
            <w:r>
              <w:t>83037,50</w:t>
            </w:r>
          </w:p>
        </w:tc>
        <w:tc>
          <w:tcPr>
            <w:tcW w:w="1024" w:type="dxa"/>
            <w:vAlign w:val="center"/>
          </w:tcPr>
          <w:p w:rsidR="005E2DBF" w:rsidRDefault="005E2DBF">
            <w:pPr>
              <w:pStyle w:val="ConsPlusNormal"/>
              <w:jc w:val="center"/>
            </w:pPr>
            <w:r>
              <w:t>570,9</w:t>
            </w:r>
          </w:p>
        </w:tc>
        <w:tc>
          <w:tcPr>
            <w:tcW w:w="907" w:type="dxa"/>
            <w:vAlign w:val="center"/>
          </w:tcPr>
          <w:p w:rsidR="005E2DBF" w:rsidRDefault="005E2DBF">
            <w:pPr>
              <w:pStyle w:val="ConsPlusNormal"/>
              <w:jc w:val="center"/>
            </w:pPr>
            <w:r>
              <w:t>50,0</w:t>
            </w:r>
          </w:p>
        </w:tc>
        <w:tc>
          <w:tcPr>
            <w:tcW w:w="1024" w:type="dxa"/>
            <w:vAlign w:val="center"/>
          </w:tcPr>
          <w:p w:rsidR="005E2DBF" w:rsidRDefault="005E2DBF">
            <w:pPr>
              <w:pStyle w:val="ConsPlusNormal"/>
              <w:jc w:val="center"/>
            </w:pPr>
            <w:r>
              <w:t>2164,58</w:t>
            </w:r>
          </w:p>
        </w:tc>
        <w:tc>
          <w:tcPr>
            <w:tcW w:w="1134" w:type="dxa"/>
            <w:vAlign w:val="center"/>
          </w:tcPr>
          <w:p w:rsidR="005E2DBF" w:rsidRDefault="005E2DBF">
            <w:pPr>
              <w:pStyle w:val="ConsPlusNormal"/>
              <w:jc w:val="center"/>
            </w:pPr>
            <w:r>
              <w:t>2130,08</w:t>
            </w:r>
          </w:p>
        </w:tc>
        <w:tc>
          <w:tcPr>
            <w:tcW w:w="1134" w:type="dxa"/>
            <w:vAlign w:val="center"/>
          </w:tcPr>
          <w:p w:rsidR="005E2DBF" w:rsidRDefault="005E2DBF">
            <w:pPr>
              <w:pStyle w:val="ConsPlusNormal"/>
              <w:jc w:val="center"/>
            </w:pPr>
            <w:r>
              <w:t>1913,00</w:t>
            </w:r>
          </w:p>
        </w:tc>
        <w:tc>
          <w:tcPr>
            <w:tcW w:w="1077" w:type="dxa"/>
            <w:vAlign w:val="center"/>
          </w:tcPr>
          <w:p w:rsidR="005E2DBF" w:rsidRDefault="005E2DBF">
            <w:pPr>
              <w:pStyle w:val="ConsPlusNormal"/>
              <w:jc w:val="center"/>
            </w:pPr>
            <w:r>
              <w:t>1369,39</w:t>
            </w:r>
          </w:p>
        </w:tc>
      </w:tr>
      <w:tr w:rsidR="005E2DBF">
        <w:tc>
          <w:tcPr>
            <w:tcW w:w="454" w:type="dxa"/>
            <w:vAlign w:val="center"/>
          </w:tcPr>
          <w:p w:rsidR="005E2DBF" w:rsidRDefault="005E2DBF">
            <w:pPr>
              <w:pStyle w:val="ConsPlusNormal"/>
              <w:jc w:val="center"/>
            </w:pPr>
            <w:r>
              <w:t>7.</w:t>
            </w:r>
          </w:p>
        </w:tc>
        <w:tc>
          <w:tcPr>
            <w:tcW w:w="1247" w:type="dxa"/>
            <w:vAlign w:val="center"/>
          </w:tcPr>
          <w:p w:rsidR="005E2DBF" w:rsidRDefault="005E2DBF">
            <w:pPr>
              <w:pStyle w:val="ConsPlusNormal"/>
              <w:jc w:val="center"/>
            </w:pPr>
            <w:r>
              <w:t>Ветеринария</w:t>
            </w:r>
          </w:p>
        </w:tc>
        <w:tc>
          <w:tcPr>
            <w:tcW w:w="1474" w:type="dxa"/>
            <w:vAlign w:val="center"/>
          </w:tcPr>
          <w:p w:rsidR="005E2DBF" w:rsidRDefault="005E2DBF">
            <w:pPr>
              <w:pStyle w:val="ConsPlusNormal"/>
              <w:jc w:val="center"/>
            </w:pPr>
            <w:r>
              <w:t>202998,79</w:t>
            </w:r>
          </w:p>
        </w:tc>
        <w:tc>
          <w:tcPr>
            <w:tcW w:w="1384" w:type="dxa"/>
            <w:vAlign w:val="center"/>
          </w:tcPr>
          <w:p w:rsidR="005E2DBF" w:rsidRDefault="005E2DBF">
            <w:pPr>
              <w:pStyle w:val="ConsPlusNormal"/>
              <w:jc w:val="center"/>
            </w:pPr>
            <w:r>
              <w:t>67004,06</w:t>
            </w:r>
          </w:p>
        </w:tc>
        <w:tc>
          <w:tcPr>
            <w:tcW w:w="799" w:type="dxa"/>
            <w:vAlign w:val="center"/>
          </w:tcPr>
          <w:p w:rsidR="005E2DBF" w:rsidRDefault="005E2DBF">
            <w:pPr>
              <w:pStyle w:val="ConsPlusNormal"/>
              <w:jc w:val="center"/>
            </w:pPr>
            <w:r>
              <w:t>67,0</w:t>
            </w:r>
          </w:p>
        </w:tc>
        <w:tc>
          <w:tcPr>
            <w:tcW w:w="1474" w:type="dxa"/>
            <w:vAlign w:val="center"/>
          </w:tcPr>
          <w:p w:rsidR="005E2DBF" w:rsidRDefault="005E2DBF">
            <w:pPr>
              <w:pStyle w:val="ConsPlusNormal"/>
              <w:jc w:val="center"/>
            </w:pPr>
            <w:r>
              <w:t>179102,94</w:t>
            </w:r>
          </w:p>
        </w:tc>
        <w:tc>
          <w:tcPr>
            <w:tcW w:w="1309" w:type="dxa"/>
            <w:vAlign w:val="center"/>
          </w:tcPr>
          <w:p w:rsidR="005E2DBF" w:rsidRDefault="005E2DBF">
            <w:pPr>
              <w:pStyle w:val="ConsPlusNormal"/>
              <w:jc w:val="center"/>
            </w:pPr>
            <w:r>
              <w:t>44651,32</w:t>
            </w:r>
          </w:p>
        </w:tc>
        <w:tc>
          <w:tcPr>
            <w:tcW w:w="1474" w:type="dxa"/>
            <w:vAlign w:val="center"/>
          </w:tcPr>
          <w:p w:rsidR="005E2DBF" w:rsidRDefault="005E2DBF">
            <w:pPr>
              <w:pStyle w:val="ConsPlusNormal"/>
              <w:jc w:val="center"/>
            </w:pPr>
            <w:r>
              <w:t>103210,83</w:t>
            </w:r>
          </w:p>
        </w:tc>
        <w:tc>
          <w:tcPr>
            <w:tcW w:w="1309" w:type="dxa"/>
            <w:vAlign w:val="center"/>
          </w:tcPr>
          <w:p w:rsidR="005E2DBF" w:rsidRDefault="005E2DBF">
            <w:pPr>
              <w:pStyle w:val="ConsPlusNormal"/>
              <w:jc w:val="center"/>
            </w:pPr>
            <w:r>
              <w:t>14819,46</w:t>
            </w:r>
          </w:p>
        </w:tc>
        <w:tc>
          <w:tcPr>
            <w:tcW w:w="799" w:type="dxa"/>
            <w:vAlign w:val="center"/>
          </w:tcPr>
          <w:p w:rsidR="005E2DBF" w:rsidRDefault="005E2DBF">
            <w:pPr>
              <w:pStyle w:val="ConsPlusNormal"/>
              <w:jc w:val="center"/>
            </w:pPr>
            <w:r>
              <w:t>75,1</w:t>
            </w:r>
          </w:p>
        </w:tc>
        <w:tc>
          <w:tcPr>
            <w:tcW w:w="1264" w:type="dxa"/>
            <w:vAlign w:val="center"/>
          </w:tcPr>
          <w:p w:rsidR="005E2DBF" w:rsidRDefault="005E2DBF">
            <w:pPr>
              <w:pStyle w:val="ConsPlusNormal"/>
              <w:jc w:val="center"/>
            </w:pPr>
            <w:r>
              <w:t>17384,06</w:t>
            </w:r>
          </w:p>
        </w:tc>
        <w:tc>
          <w:tcPr>
            <w:tcW w:w="1024" w:type="dxa"/>
            <w:vAlign w:val="center"/>
          </w:tcPr>
          <w:p w:rsidR="005E2DBF" w:rsidRDefault="005E2DBF">
            <w:pPr>
              <w:pStyle w:val="ConsPlusNormal"/>
              <w:jc w:val="center"/>
            </w:pPr>
            <w:r>
              <w:t>57,0</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659,40</w:t>
            </w:r>
          </w:p>
        </w:tc>
        <w:tc>
          <w:tcPr>
            <w:tcW w:w="1134" w:type="dxa"/>
            <w:vAlign w:val="center"/>
          </w:tcPr>
          <w:p w:rsidR="005E2DBF" w:rsidRDefault="005E2DBF">
            <w:pPr>
              <w:pStyle w:val="ConsPlusNormal"/>
              <w:jc w:val="center"/>
            </w:pPr>
            <w:r>
              <w:t>340,20</w:t>
            </w:r>
          </w:p>
        </w:tc>
        <w:tc>
          <w:tcPr>
            <w:tcW w:w="1134" w:type="dxa"/>
            <w:vAlign w:val="center"/>
          </w:tcPr>
          <w:p w:rsidR="005E2DBF" w:rsidRDefault="005E2DBF">
            <w:pPr>
              <w:pStyle w:val="ConsPlusNormal"/>
              <w:jc w:val="center"/>
            </w:pPr>
            <w:r>
              <w:t>967,70</w:t>
            </w:r>
          </w:p>
        </w:tc>
        <w:tc>
          <w:tcPr>
            <w:tcW w:w="1077" w:type="dxa"/>
            <w:vAlign w:val="center"/>
          </w:tcPr>
          <w:p w:rsidR="005E2DBF" w:rsidRDefault="005E2DBF">
            <w:pPr>
              <w:pStyle w:val="ConsPlusNormal"/>
              <w:jc w:val="center"/>
            </w:pPr>
            <w:r>
              <w:t>179,10</w:t>
            </w:r>
          </w:p>
        </w:tc>
      </w:tr>
      <w:tr w:rsidR="005E2DBF">
        <w:tc>
          <w:tcPr>
            <w:tcW w:w="454" w:type="dxa"/>
            <w:vAlign w:val="center"/>
          </w:tcPr>
          <w:p w:rsidR="005E2DBF" w:rsidRDefault="005E2DBF">
            <w:pPr>
              <w:pStyle w:val="ConsPlusNormal"/>
              <w:jc w:val="center"/>
            </w:pPr>
            <w:r>
              <w:t>8.</w:t>
            </w:r>
          </w:p>
        </w:tc>
        <w:tc>
          <w:tcPr>
            <w:tcW w:w="1247" w:type="dxa"/>
            <w:vAlign w:val="center"/>
          </w:tcPr>
          <w:p w:rsidR="005E2DBF" w:rsidRDefault="005E2DBF">
            <w:pPr>
              <w:pStyle w:val="ConsPlusNormal"/>
              <w:jc w:val="center"/>
            </w:pPr>
            <w:r>
              <w:t>Физкультура и спорт</w:t>
            </w:r>
          </w:p>
        </w:tc>
        <w:tc>
          <w:tcPr>
            <w:tcW w:w="1474" w:type="dxa"/>
            <w:vAlign w:val="center"/>
          </w:tcPr>
          <w:p w:rsidR="005E2DBF" w:rsidRDefault="005E2DBF">
            <w:pPr>
              <w:pStyle w:val="ConsPlusNormal"/>
              <w:jc w:val="center"/>
            </w:pPr>
            <w:r>
              <w:t>1530051,99</w:t>
            </w:r>
          </w:p>
        </w:tc>
        <w:tc>
          <w:tcPr>
            <w:tcW w:w="1384" w:type="dxa"/>
            <w:vAlign w:val="center"/>
          </w:tcPr>
          <w:p w:rsidR="005E2DBF" w:rsidRDefault="005E2DBF">
            <w:pPr>
              <w:pStyle w:val="ConsPlusNormal"/>
              <w:jc w:val="center"/>
            </w:pPr>
            <w:r>
              <w:t>1215889,80</w:t>
            </w:r>
          </w:p>
        </w:tc>
        <w:tc>
          <w:tcPr>
            <w:tcW w:w="799" w:type="dxa"/>
            <w:vAlign w:val="center"/>
          </w:tcPr>
          <w:p w:rsidR="005E2DBF" w:rsidRDefault="005E2DBF">
            <w:pPr>
              <w:pStyle w:val="ConsPlusNormal"/>
              <w:jc w:val="center"/>
            </w:pPr>
            <w:r>
              <w:t>20,5</w:t>
            </w:r>
          </w:p>
        </w:tc>
        <w:tc>
          <w:tcPr>
            <w:tcW w:w="1474" w:type="dxa"/>
            <w:vAlign w:val="center"/>
          </w:tcPr>
          <w:p w:rsidR="005E2DBF" w:rsidRDefault="005E2DBF">
            <w:pPr>
              <w:pStyle w:val="ConsPlusNormal"/>
              <w:jc w:val="center"/>
            </w:pPr>
            <w:r>
              <w:t>215685,95</w:t>
            </w:r>
          </w:p>
        </w:tc>
        <w:tc>
          <w:tcPr>
            <w:tcW w:w="1309" w:type="dxa"/>
            <w:vAlign w:val="center"/>
          </w:tcPr>
          <w:p w:rsidR="005E2DBF" w:rsidRDefault="005E2DBF">
            <w:pPr>
              <w:pStyle w:val="ConsPlusNormal"/>
              <w:jc w:val="center"/>
            </w:pPr>
            <w:r>
              <w:t>46306,57</w:t>
            </w:r>
          </w:p>
        </w:tc>
        <w:tc>
          <w:tcPr>
            <w:tcW w:w="1474" w:type="dxa"/>
            <w:vAlign w:val="center"/>
          </w:tcPr>
          <w:p w:rsidR="005E2DBF" w:rsidRDefault="005E2DBF">
            <w:pPr>
              <w:pStyle w:val="ConsPlusNormal"/>
              <w:jc w:val="center"/>
            </w:pPr>
            <w:r>
              <w:t>140330,03</w:t>
            </w:r>
          </w:p>
        </w:tc>
        <w:tc>
          <w:tcPr>
            <w:tcW w:w="1309" w:type="dxa"/>
            <w:vAlign w:val="center"/>
          </w:tcPr>
          <w:p w:rsidR="005E2DBF" w:rsidRDefault="005E2DBF">
            <w:pPr>
              <w:pStyle w:val="ConsPlusNormal"/>
              <w:jc w:val="center"/>
            </w:pPr>
            <w:r>
              <w:t>40485,86</w:t>
            </w:r>
          </w:p>
        </w:tc>
        <w:tc>
          <w:tcPr>
            <w:tcW w:w="799" w:type="dxa"/>
            <w:vAlign w:val="center"/>
          </w:tcPr>
          <w:p w:rsidR="005E2DBF" w:rsidRDefault="005E2DBF">
            <w:pPr>
              <w:pStyle w:val="ConsPlusNormal"/>
              <w:jc w:val="center"/>
            </w:pPr>
            <w:r>
              <w:t>78,5</w:t>
            </w:r>
          </w:p>
        </w:tc>
        <w:tc>
          <w:tcPr>
            <w:tcW w:w="1264" w:type="dxa"/>
            <w:vAlign w:val="center"/>
          </w:tcPr>
          <w:p w:rsidR="005E2DBF" w:rsidRDefault="005E2DBF">
            <w:pPr>
              <w:pStyle w:val="ConsPlusNormal"/>
              <w:jc w:val="center"/>
            </w:pPr>
            <w:r>
              <w:t>34040,1</w:t>
            </w:r>
          </w:p>
        </w:tc>
        <w:tc>
          <w:tcPr>
            <w:tcW w:w="1024" w:type="dxa"/>
            <w:vAlign w:val="center"/>
          </w:tcPr>
          <w:p w:rsidR="005E2DBF" w:rsidRDefault="005E2DBF">
            <w:pPr>
              <w:pStyle w:val="ConsPlusNormal"/>
              <w:jc w:val="center"/>
            </w:pPr>
            <w:r>
              <w:t>1672,05</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5676,80</w:t>
            </w:r>
          </w:p>
        </w:tc>
        <w:tc>
          <w:tcPr>
            <w:tcW w:w="1134" w:type="dxa"/>
            <w:vAlign w:val="center"/>
          </w:tcPr>
          <w:p w:rsidR="005E2DBF" w:rsidRDefault="005E2DBF">
            <w:pPr>
              <w:pStyle w:val="ConsPlusNormal"/>
              <w:jc w:val="center"/>
            </w:pPr>
            <w:r>
              <w:t>82,20</w:t>
            </w:r>
          </w:p>
        </w:tc>
        <w:tc>
          <w:tcPr>
            <w:tcW w:w="1134" w:type="dxa"/>
            <w:vAlign w:val="center"/>
          </w:tcPr>
          <w:p w:rsidR="005E2DBF" w:rsidRDefault="005E2DBF">
            <w:pPr>
              <w:pStyle w:val="ConsPlusNormal"/>
              <w:jc w:val="center"/>
            </w:pPr>
            <w:r>
              <w:t>123,10</w:t>
            </w:r>
          </w:p>
        </w:tc>
        <w:tc>
          <w:tcPr>
            <w:tcW w:w="1077"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9.</w:t>
            </w:r>
          </w:p>
        </w:tc>
        <w:tc>
          <w:tcPr>
            <w:tcW w:w="1247" w:type="dxa"/>
            <w:vAlign w:val="center"/>
          </w:tcPr>
          <w:p w:rsidR="005E2DBF" w:rsidRDefault="005E2DBF">
            <w:pPr>
              <w:pStyle w:val="ConsPlusNormal"/>
              <w:jc w:val="center"/>
            </w:pPr>
            <w:r>
              <w:t>Транспорт</w:t>
            </w:r>
          </w:p>
        </w:tc>
        <w:tc>
          <w:tcPr>
            <w:tcW w:w="1474" w:type="dxa"/>
            <w:vAlign w:val="center"/>
          </w:tcPr>
          <w:p w:rsidR="005E2DBF" w:rsidRDefault="005E2DBF">
            <w:pPr>
              <w:pStyle w:val="ConsPlusNormal"/>
              <w:jc w:val="center"/>
            </w:pPr>
            <w:r>
              <w:t>42840036,76</w:t>
            </w:r>
          </w:p>
        </w:tc>
        <w:tc>
          <w:tcPr>
            <w:tcW w:w="1384" w:type="dxa"/>
            <w:vAlign w:val="center"/>
          </w:tcPr>
          <w:p w:rsidR="005E2DBF" w:rsidRDefault="005E2DBF">
            <w:pPr>
              <w:pStyle w:val="ConsPlusNormal"/>
              <w:jc w:val="center"/>
            </w:pPr>
            <w:r>
              <w:t>11331632,94</w:t>
            </w:r>
          </w:p>
        </w:tc>
        <w:tc>
          <w:tcPr>
            <w:tcW w:w="799" w:type="dxa"/>
            <w:vAlign w:val="center"/>
          </w:tcPr>
          <w:p w:rsidR="005E2DBF" w:rsidRDefault="005E2DBF">
            <w:pPr>
              <w:pStyle w:val="ConsPlusNormal"/>
              <w:jc w:val="center"/>
            </w:pPr>
            <w:r>
              <w:t>73,5</w:t>
            </w:r>
          </w:p>
        </w:tc>
        <w:tc>
          <w:tcPr>
            <w:tcW w:w="1474" w:type="dxa"/>
            <w:vAlign w:val="center"/>
          </w:tcPr>
          <w:p w:rsidR="005E2DBF" w:rsidRDefault="005E2DBF">
            <w:pPr>
              <w:pStyle w:val="ConsPlusNormal"/>
              <w:jc w:val="center"/>
            </w:pPr>
            <w:r>
              <w:t>123364,65</w:t>
            </w:r>
          </w:p>
        </w:tc>
        <w:tc>
          <w:tcPr>
            <w:tcW w:w="1309" w:type="dxa"/>
            <w:vAlign w:val="center"/>
          </w:tcPr>
          <w:p w:rsidR="005E2DBF" w:rsidRDefault="005E2DBF">
            <w:pPr>
              <w:pStyle w:val="ConsPlusNormal"/>
              <w:jc w:val="center"/>
            </w:pPr>
            <w:r>
              <w:t>91143,57</w:t>
            </w:r>
          </w:p>
        </w:tc>
        <w:tc>
          <w:tcPr>
            <w:tcW w:w="1474" w:type="dxa"/>
            <w:vAlign w:val="center"/>
          </w:tcPr>
          <w:p w:rsidR="005E2DBF" w:rsidRDefault="005E2DBF">
            <w:pPr>
              <w:pStyle w:val="ConsPlusNormal"/>
              <w:jc w:val="center"/>
            </w:pPr>
            <w:r>
              <w:t>0</w:t>
            </w:r>
          </w:p>
        </w:tc>
        <w:tc>
          <w:tcPr>
            <w:tcW w:w="1309" w:type="dxa"/>
            <w:vAlign w:val="center"/>
          </w:tcPr>
          <w:p w:rsidR="005E2DBF" w:rsidRDefault="005E2DBF">
            <w:pPr>
              <w:pStyle w:val="ConsPlusNormal"/>
              <w:jc w:val="center"/>
            </w:pPr>
            <w:r>
              <w:t>0</w:t>
            </w:r>
          </w:p>
        </w:tc>
        <w:tc>
          <w:tcPr>
            <w:tcW w:w="799" w:type="dxa"/>
            <w:vAlign w:val="center"/>
          </w:tcPr>
          <w:p w:rsidR="005E2DBF" w:rsidRDefault="005E2DBF">
            <w:pPr>
              <w:pStyle w:val="ConsPlusNormal"/>
              <w:jc w:val="center"/>
            </w:pPr>
            <w:r>
              <w:t>26,1</w:t>
            </w:r>
          </w:p>
        </w:tc>
        <w:tc>
          <w:tcPr>
            <w:tcW w:w="1264" w:type="dxa"/>
            <w:vAlign w:val="center"/>
          </w:tcPr>
          <w:p w:rsidR="005E2DBF" w:rsidRDefault="005E2DBF">
            <w:pPr>
              <w:pStyle w:val="ConsPlusNormal"/>
              <w:jc w:val="center"/>
            </w:pPr>
            <w:r>
              <w:t>2722,10</w:t>
            </w:r>
          </w:p>
        </w:tc>
        <w:tc>
          <w:tcPr>
            <w:tcW w:w="1024" w:type="dxa"/>
            <w:vAlign w:val="center"/>
          </w:tcPr>
          <w:p w:rsidR="005E2DBF" w:rsidRDefault="005E2DBF">
            <w:pPr>
              <w:pStyle w:val="ConsPlusNormal"/>
              <w:jc w:val="center"/>
            </w:pPr>
            <w:r>
              <w:t>0</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419,40</w:t>
            </w:r>
          </w:p>
        </w:tc>
        <w:tc>
          <w:tcPr>
            <w:tcW w:w="1134" w:type="dxa"/>
            <w:vAlign w:val="center"/>
          </w:tcPr>
          <w:p w:rsidR="005E2DBF" w:rsidRDefault="005E2DBF">
            <w:pPr>
              <w:pStyle w:val="ConsPlusNormal"/>
              <w:jc w:val="center"/>
            </w:pPr>
            <w:r>
              <w:t>419,40</w:t>
            </w:r>
          </w:p>
        </w:tc>
        <w:tc>
          <w:tcPr>
            <w:tcW w:w="1134" w:type="dxa"/>
            <w:vAlign w:val="center"/>
          </w:tcPr>
          <w:p w:rsidR="005E2DBF" w:rsidRDefault="005E2DBF">
            <w:pPr>
              <w:pStyle w:val="ConsPlusNormal"/>
              <w:jc w:val="center"/>
            </w:pPr>
            <w:r>
              <w:t>419,40</w:t>
            </w:r>
          </w:p>
        </w:tc>
        <w:tc>
          <w:tcPr>
            <w:tcW w:w="1077" w:type="dxa"/>
            <w:vAlign w:val="center"/>
          </w:tcPr>
          <w:p w:rsidR="005E2DBF" w:rsidRDefault="005E2DBF">
            <w:pPr>
              <w:pStyle w:val="ConsPlusNormal"/>
              <w:jc w:val="center"/>
            </w:pPr>
            <w:r>
              <w:t>3163,40</w:t>
            </w:r>
          </w:p>
        </w:tc>
      </w:tr>
      <w:tr w:rsidR="005E2DBF">
        <w:tc>
          <w:tcPr>
            <w:tcW w:w="454" w:type="dxa"/>
            <w:vAlign w:val="center"/>
          </w:tcPr>
          <w:p w:rsidR="005E2DBF" w:rsidRDefault="005E2DBF">
            <w:pPr>
              <w:pStyle w:val="ConsPlusNormal"/>
              <w:jc w:val="center"/>
            </w:pPr>
            <w:r>
              <w:t>10.</w:t>
            </w:r>
          </w:p>
        </w:tc>
        <w:tc>
          <w:tcPr>
            <w:tcW w:w="1247" w:type="dxa"/>
            <w:vAlign w:val="center"/>
          </w:tcPr>
          <w:p w:rsidR="005E2DBF" w:rsidRDefault="005E2DBF">
            <w:pPr>
              <w:pStyle w:val="ConsPlusNormal"/>
              <w:jc w:val="center"/>
            </w:pPr>
            <w:r>
              <w:t>Строительство</w:t>
            </w:r>
          </w:p>
        </w:tc>
        <w:tc>
          <w:tcPr>
            <w:tcW w:w="1474" w:type="dxa"/>
            <w:vAlign w:val="center"/>
          </w:tcPr>
          <w:p w:rsidR="005E2DBF" w:rsidRDefault="005E2DBF">
            <w:pPr>
              <w:pStyle w:val="ConsPlusNormal"/>
              <w:jc w:val="center"/>
            </w:pPr>
            <w:r>
              <w:t>14087,58</w:t>
            </w:r>
          </w:p>
        </w:tc>
        <w:tc>
          <w:tcPr>
            <w:tcW w:w="1384" w:type="dxa"/>
            <w:vAlign w:val="center"/>
          </w:tcPr>
          <w:p w:rsidR="005E2DBF" w:rsidRDefault="005E2DBF">
            <w:pPr>
              <w:pStyle w:val="ConsPlusNormal"/>
              <w:jc w:val="center"/>
            </w:pPr>
            <w:r>
              <w:t>14004,05</w:t>
            </w:r>
          </w:p>
        </w:tc>
        <w:tc>
          <w:tcPr>
            <w:tcW w:w="799" w:type="dxa"/>
            <w:vAlign w:val="center"/>
          </w:tcPr>
          <w:p w:rsidR="005E2DBF" w:rsidRDefault="005E2DBF">
            <w:pPr>
              <w:pStyle w:val="ConsPlusNormal"/>
              <w:jc w:val="center"/>
            </w:pPr>
            <w:r>
              <w:t>0,6</w:t>
            </w:r>
          </w:p>
        </w:tc>
        <w:tc>
          <w:tcPr>
            <w:tcW w:w="1474" w:type="dxa"/>
            <w:vAlign w:val="center"/>
          </w:tcPr>
          <w:p w:rsidR="005E2DBF" w:rsidRDefault="005E2DBF">
            <w:pPr>
              <w:pStyle w:val="ConsPlusNormal"/>
              <w:jc w:val="center"/>
            </w:pPr>
            <w:r>
              <w:t>10827,20</w:t>
            </w:r>
          </w:p>
        </w:tc>
        <w:tc>
          <w:tcPr>
            <w:tcW w:w="1309" w:type="dxa"/>
            <w:vAlign w:val="center"/>
          </w:tcPr>
          <w:p w:rsidR="005E2DBF" w:rsidRDefault="005E2DBF">
            <w:pPr>
              <w:pStyle w:val="ConsPlusNormal"/>
              <w:jc w:val="center"/>
            </w:pPr>
            <w:r>
              <w:t>2254,13</w:t>
            </w:r>
          </w:p>
        </w:tc>
        <w:tc>
          <w:tcPr>
            <w:tcW w:w="1474" w:type="dxa"/>
            <w:vAlign w:val="center"/>
          </w:tcPr>
          <w:p w:rsidR="005E2DBF" w:rsidRDefault="005E2DBF">
            <w:pPr>
              <w:pStyle w:val="ConsPlusNormal"/>
              <w:jc w:val="center"/>
            </w:pPr>
            <w:r>
              <w:t>302,22</w:t>
            </w:r>
          </w:p>
        </w:tc>
        <w:tc>
          <w:tcPr>
            <w:tcW w:w="1309" w:type="dxa"/>
            <w:vAlign w:val="center"/>
          </w:tcPr>
          <w:p w:rsidR="005E2DBF" w:rsidRDefault="005E2DBF">
            <w:pPr>
              <w:pStyle w:val="ConsPlusNormal"/>
              <w:jc w:val="center"/>
            </w:pPr>
            <w:r>
              <w:t>7,67</w:t>
            </w:r>
          </w:p>
        </w:tc>
        <w:tc>
          <w:tcPr>
            <w:tcW w:w="799" w:type="dxa"/>
            <w:vAlign w:val="center"/>
          </w:tcPr>
          <w:p w:rsidR="005E2DBF" w:rsidRDefault="005E2DBF">
            <w:pPr>
              <w:pStyle w:val="ConsPlusNormal"/>
              <w:jc w:val="center"/>
            </w:pPr>
            <w:r>
              <w:t>79,2</w:t>
            </w:r>
          </w:p>
        </w:tc>
        <w:tc>
          <w:tcPr>
            <w:tcW w:w="1264" w:type="dxa"/>
            <w:vAlign w:val="center"/>
          </w:tcPr>
          <w:p w:rsidR="005E2DBF" w:rsidRDefault="005E2DBF">
            <w:pPr>
              <w:pStyle w:val="ConsPlusNormal"/>
              <w:jc w:val="center"/>
            </w:pPr>
            <w:r>
              <w:t>37,5</w:t>
            </w:r>
          </w:p>
        </w:tc>
        <w:tc>
          <w:tcPr>
            <w:tcW w:w="1024" w:type="dxa"/>
            <w:vAlign w:val="center"/>
          </w:tcPr>
          <w:p w:rsidR="005E2DBF" w:rsidRDefault="005E2DBF">
            <w:pPr>
              <w:pStyle w:val="ConsPlusNormal"/>
              <w:jc w:val="center"/>
            </w:pPr>
            <w:r>
              <w:t>0</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0,00</w:t>
            </w:r>
          </w:p>
        </w:tc>
        <w:tc>
          <w:tcPr>
            <w:tcW w:w="1134" w:type="dxa"/>
            <w:vAlign w:val="center"/>
          </w:tcPr>
          <w:p w:rsidR="005E2DBF" w:rsidRDefault="005E2DBF">
            <w:pPr>
              <w:pStyle w:val="ConsPlusNormal"/>
              <w:jc w:val="center"/>
            </w:pPr>
            <w:r>
              <w:t>0,00</w:t>
            </w:r>
          </w:p>
        </w:tc>
        <w:tc>
          <w:tcPr>
            <w:tcW w:w="1134" w:type="dxa"/>
            <w:vAlign w:val="center"/>
          </w:tcPr>
          <w:p w:rsidR="005E2DBF" w:rsidRDefault="005E2DBF">
            <w:pPr>
              <w:pStyle w:val="ConsPlusNormal"/>
              <w:jc w:val="center"/>
            </w:pPr>
            <w:r>
              <w:t>616,80</w:t>
            </w:r>
          </w:p>
        </w:tc>
        <w:tc>
          <w:tcPr>
            <w:tcW w:w="1077" w:type="dxa"/>
            <w:vAlign w:val="center"/>
          </w:tcPr>
          <w:p w:rsidR="005E2DBF" w:rsidRDefault="005E2DBF">
            <w:pPr>
              <w:pStyle w:val="ConsPlusNormal"/>
              <w:jc w:val="center"/>
            </w:pPr>
            <w:r>
              <w:t>484,70</w:t>
            </w:r>
          </w:p>
        </w:tc>
      </w:tr>
      <w:tr w:rsidR="005E2DBF">
        <w:tc>
          <w:tcPr>
            <w:tcW w:w="454" w:type="dxa"/>
            <w:vAlign w:val="center"/>
          </w:tcPr>
          <w:p w:rsidR="005E2DBF" w:rsidRDefault="005E2DBF">
            <w:pPr>
              <w:pStyle w:val="ConsPlusNormal"/>
              <w:jc w:val="center"/>
            </w:pPr>
            <w:r>
              <w:t>11.</w:t>
            </w:r>
          </w:p>
        </w:tc>
        <w:tc>
          <w:tcPr>
            <w:tcW w:w="1247" w:type="dxa"/>
            <w:vAlign w:val="center"/>
          </w:tcPr>
          <w:p w:rsidR="005E2DBF" w:rsidRDefault="005E2DBF">
            <w:pPr>
              <w:pStyle w:val="ConsPlusNormal"/>
              <w:jc w:val="center"/>
            </w:pPr>
            <w:r>
              <w:t>Занятость населения</w:t>
            </w:r>
          </w:p>
        </w:tc>
        <w:tc>
          <w:tcPr>
            <w:tcW w:w="1474" w:type="dxa"/>
            <w:vAlign w:val="center"/>
          </w:tcPr>
          <w:p w:rsidR="005E2DBF" w:rsidRDefault="005E2DBF">
            <w:pPr>
              <w:pStyle w:val="ConsPlusNormal"/>
              <w:jc w:val="center"/>
            </w:pPr>
            <w:r>
              <w:t>61486,12</w:t>
            </w:r>
          </w:p>
        </w:tc>
        <w:tc>
          <w:tcPr>
            <w:tcW w:w="1384" w:type="dxa"/>
            <w:vAlign w:val="center"/>
          </w:tcPr>
          <w:p w:rsidR="005E2DBF" w:rsidRDefault="005E2DBF">
            <w:pPr>
              <w:pStyle w:val="ConsPlusNormal"/>
              <w:jc w:val="center"/>
            </w:pPr>
            <w:r>
              <w:t>18676,83</w:t>
            </w:r>
          </w:p>
        </w:tc>
        <w:tc>
          <w:tcPr>
            <w:tcW w:w="799" w:type="dxa"/>
            <w:vAlign w:val="center"/>
          </w:tcPr>
          <w:p w:rsidR="005E2DBF" w:rsidRDefault="005E2DBF">
            <w:pPr>
              <w:pStyle w:val="ConsPlusNormal"/>
              <w:jc w:val="center"/>
            </w:pPr>
            <w:r>
              <w:t>69,6</w:t>
            </w:r>
          </w:p>
        </w:tc>
        <w:tc>
          <w:tcPr>
            <w:tcW w:w="1474" w:type="dxa"/>
            <w:vAlign w:val="center"/>
          </w:tcPr>
          <w:p w:rsidR="005E2DBF" w:rsidRDefault="005E2DBF">
            <w:pPr>
              <w:pStyle w:val="ConsPlusNormal"/>
              <w:jc w:val="center"/>
            </w:pPr>
            <w:r>
              <w:t>73961,80</w:t>
            </w:r>
          </w:p>
        </w:tc>
        <w:tc>
          <w:tcPr>
            <w:tcW w:w="1309" w:type="dxa"/>
            <w:vAlign w:val="center"/>
          </w:tcPr>
          <w:p w:rsidR="005E2DBF" w:rsidRDefault="005E2DBF">
            <w:pPr>
              <w:pStyle w:val="ConsPlusNormal"/>
              <w:jc w:val="center"/>
            </w:pPr>
            <w:r>
              <w:t>7712,89</w:t>
            </w:r>
          </w:p>
        </w:tc>
        <w:tc>
          <w:tcPr>
            <w:tcW w:w="1474" w:type="dxa"/>
            <w:vAlign w:val="center"/>
          </w:tcPr>
          <w:p w:rsidR="005E2DBF" w:rsidRDefault="005E2DBF">
            <w:pPr>
              <w:pStyle w:val="ConsPlusNormal"/>
              <w:jc w:val="center"/>
            </w:pPr>
            <w:r>
              <w:t>0</w:t>
            </w:r>
          </w:p>
        </w:tc>
        <w:tc>
          <w:tcPr>
            <w:tcW w:w="1309" w:type="dxa"/>
            <w:vAlign w:val="center"/>
          </w:tcPr>
          <w:p w:rsidR="005E2DBF" w:rsidRDefault="005E2DBF">
            <w:pPr>
              <w:pStyle w:val="ConsPlusNormal"/>
              <w:jc w:val="center"/>
            </w:pPr>
            <w:r>
              <w:t>0</w:t>
            </w:r>
          </w:p>
        </w:tc>
        <w:tc>
          <w:tcPr>
            <w:tcW w:w="799" w:type="dxa"/>
            <w:vAlign w:val="center"/>
          </w:tcPr>
          <w:p w:rsidR="005E2DBF" w:rsidRDefault="005E2DBF">
            <w:pPr>
              <w:pStyle w:val="ConsPlusNormal"/>
              <w:jc w:val="center"/>
            </w:pPr>
            <w:r>
              <w:t>89,6</w:t>
            </w:r>
          </w:p>
        </w:tc>
        <w:tc>
          <w:tcPr>
            <w:tcW w:w="1264" w:type="dxa"/>
            <w:vAlign w:val="center"/>
          </w:tcPr>
          <w:p w:rsidR="005E2DBF" w:rsidRDefault="005E2DBF">
            <w:pPr>
              <w:pStyle w:val="ConsPlusNormal"/>
              <w:jc w:val="center"/>
            </w:pPr>
            <w:r>
              <w:t>5625,45</w:t>
            </w:r>
          </w:p>
        </w:tc>
        <w:tc>
          <w:tcPr>
            <w:tcW w:w="1024" w:type="dxa"/>
            <w:vAlign w:val="center"/>
          </w:tcPr>
          <w:p w:rsidR="005E2DBF" w:rsidRDefault="005E2DBF">
            <w:pPr>
              <w:pStyle w:val="ConsPlusNormal"/>
              <w:jc w:val="center"/>
            </w:pPr>
            <w:r>
              <w:t>0</w:t>
            </w:r>
          </w:p>
        </w:tc>
        <w:tc>
          <w:tcPr>
            <w:tcW w:w="907" w:type="dxa"/>
            <w:vAlign w:val="center"/>
          </w:tcPr>
          <w:p w:rsidR="005E2DBF" w:rsidRDefault="005E2DBF">
            <w:pPr>
              <w:pStyle w:val="ConsPlusNormal"/>
              <w:jc w:val="center"/>
            </w:pPr>
            <w:r>
              <w:t>0</w:t>
            </w:r>
          </w:p>
        </w:tc>
        <w:tc>
          <w:tcPr>
            <w:tcW w:w="1024" w:type="dxa"/>
            <w:vAlign w:val="center"/>
          </w:tcPr>
          <w:p w:rsidR="005E2DBF" w:rsidRDefault="005E2DBF">
            <w:pPr>
              <w:pStyle w:val="ConsPlusNormal"/>
              <w:jc w:val="center"/>
            </w:pPr>
            <w:r>
              <w:t>292,20</w:t>
            </w:r>
          </w:p>
        </w:tc>
        <w:tc>
          <w:tcPr>
            <w:tcW w:w="1134" w:type="dxa"/>
            <w:vAlign w:val="center"/>
          </w:tcPr>
          <w:p w:rsidR="005E2DBF" w:rsidRDefault="005E2DBF">
            <w:pPr>
              <w:pStyle w:val="ConsPlusNormal"/>
              <w:jc w:val="center"/>
            </w:pPr>
            <w:r>
              <w:t>292,20</w:t>
            </w:r>
          </w:p>
        </w:tc>
        <w:tc>
          <w:tcPr>
            <w:tcW w:w="1134" w:type="dxa"/>
            <w:vAlign w:val="center"/>
          </w:tcPr>
          <w:p w:rsidR="005E2DBF" w:rsidRDefault="005E2DBF">
            <w:pPr>
              <w:pStyle w:val="ConsPlusNormal"/>
              <w:jc w:val="center"/>
            </w:pPr>
            <w:r>
              <w:t>428,10</w:t>
            </w:r>
          </w:p>
        </w:tc>
        <w:tc>
          <w:tcPr>
            <w:tcW w:w="1077" w:type="dxa"/>
            <w:vAlign w:val="center"/>
          </w:tcPr>
          <w:p w:rsidR="005E2DBF" w:rsidRDefault="005E2DBF">
            <w:pPr>
              <w:pStyle w:val="ConsPlusNormal"/>
              <w:jc w:val="center"/>
            </w:pPr>
            <w:r>
              <w:t>1395,80</w:t>
            </w:r>
          </w:p>
        </w:tc>
      </w:tr>
      <w:tr w:rsidR="005E2DBF">
        <w:tc>
          <w:tcPr>
            <w:tcW w:w="454" w:type="dxa"/>
            <w:vAlign w:val="center"/>
          </w:tcPr>
          <w:p w:rsidR="005E2DBF" w:rsidRDefault="005E2DBF">
            <w:pPr>
              <w:pStyle w:val="ConsPlusNormal"/>
              <w:jc w:val="center"/>
            </w:pPr>
            <w:r>
              <w:t>12.</w:t>
            </w:r>
          </w:p>
        </w:tc>
        <w:tc>
          <w:tcPr>
            <w:tcW w:w="1247" w:type="dxa"/>
            <w:vAlign w:val="center"/>
          </w:tcPr>
          <w:p w:rsidR="005E2DBF" w:rsidRDefault="005E2DBF">
            <w:pPr>
              <w:pStyle w:val="ConsPlusNormal"/>
              <w:jc w:val="center"/>
            </w:pPr>
            <w:r>
              <w:t>Лесное хозяйство</w:t>
            </w:r>
          </w:p>
        </w:tc>
        <w:tc>
          <w:tcPr>
            <w:tcW w:w="1474" w:type="dxa"/>
            <w:vAlign w:val="center"/>
          </w:tcPr>
          <w:p w:rsidR="005E2DBF" w:rsidRDefault="005E2DBF">
            <w:pPr>
              <w:pStyle w:val="ConsPlusNormal"/>
              <w:jc w:val="center"/>
            </w:pPr>
            <w:r>
              <w:t>161795,35</w:t>
            </w:r>
          </w:p>
        </w:tc>
        <w:tc>
          <w:tcPr>
            <w:tcW w:w="1384" w:type="dxa"/>
            <w:vAlign w:val="center"/>
          </w:tcPr>
          <w:p w:rsidR="005E2DBF" w:rsidRDefault="005E2DBF">
            <w:pPr>
              <w:pStyle w:val="ConsPlusNormal"/>
              <w:jc w:val="center"/>
            </w:pPr>
            <w:r>
              <w:t>22702,43</w:t>
            </w:r>
          </w:p>
        </w:tc>
        <w:tc>
          <w:tcPr>
            <w:tcW w:w="799" w:type="dxa"/>
            <w:vAlign w:val="center"/>
          </w:tcPr>
          <w:p w:rsidR="005E2DBF" w:rsidRDefault="005E2DBF">
            <w:pPr>
              <w:pStyle w:val="ConsPlusNormal"/>
              <w:jc w:val="center"/>
            </w:pPr>
            <w:r>
              <w:t>86,0</w:t>
            </w:r>
          </w:p>
        </w:tc>
        <w:tc>
          <w:tcPr>
            <w:tcW w:w="1474" w:type="dxa"/>
            <w:vAlign w:val="center"/>
          </w:tcPr>
          <w:p w:rsidR="005E2DBF" w:rsidRDefault="005E2DBF">
            <w:pPr>
              <w:pStyle w:val="ConsPlusNormal"/>
              <w:jc w:val="center"/>
            </w:pPr>
            <w:r>
              <w:t>719859,36</w:t>
            </w:r>
          </w:p>
        </w:tc>
        <w:tc>
          <w:tcPr>
            <w:tcW w:w="1309" w:type="dxa"/>
            <w:vAlign w:val="center"/>
          </w:tcPr>
          <w:p w:rsidR="005E2DBF" w:rsidRDefault="005E2DBF">
            <w:pPr>
              <w:pStyle w:val="ConsPlusNormal"/>
              <w:jc w:val="center"/>
            </w:pPr>
            <w:r>
              <w:t>296582,73</w:t>
            </w:r>
          </w:p>
        </w:tc>
        <w:tc>
          <w:tcPr>
            <w:tcW w:w="1474" w:type="dxa"/>
            <w:vAlign w:val="center"/>
          </w:tcPr>
          <w:p w:rsidR="005E2DBF" w:rsidRDefault="005E2DBF">
            <w:pPr>
              <w:pStyle w:val="ConsPlusNormal"/>
              <w:jc w:val="center"/>
            </w:pPr>
            <w:r>
              <w:t>430438,34</w:t>
            </w:r>
          </w:p>
        </w:tc>
        <w:tc>
          <w:tcPr>
            <w:tcW w:w="1309" w:type="dxa"/>
            <w:vAlign w:val="center"/>
          </w:tcPr>
          <w:p w:rsidR="005E2DBF" w:rsidRDefault="005E2DBF">
            <w:pPr>
              <w:pStyle w:val="ConsPlusNormal"/>
              <w:jc w:val="center"/>
            </w:pPr>
            <w:r>
              <w:t>196706,30</w:t>
            </w:r>
          </w:p>
        </w:tc>
        <w:tc>
          <w:tcPr>
            <w:tcW w:w="799" w:type="dxa"/>
            <w:vAlign w:val="center"/>
          </w:tcPr>
          <w:p w:rsidR="005E2DBF" w:rsidRDefault="005E2DBF">
            <w:pPr>
              <w:pStyle w:val="ConsPlusNormal"/>
              <w:jc w:val="center"/>
            </w:pPr>
            <w:r>
              <w:t>58,8</w:t>
            </w:r>
          </w:p>
        </w:tc>
        <w:tc>
          <w:tcPr>
            <w:tcW w:w="1264" w:type="dxa"/>
            <w:vAlign w:val="center"/>
          </w:tcPr>
          <w:p w:rsidR="005E2DBF" w:rsidRDefault="005E2DBF">
            <w:pPr>
              <w:pStyle w:val="ConsPlusNormal"/>
              <w:jc w:val="center"/>
            </w:pPr>
            <w:r>
              <w:t>35441,30</w:t>
            </w:r>
          </w:p>
        </w:tc>
        <w:tc>
          <w:tcPr>
            <w:tcW w:w="1024" w:type="dxa"/>
            <w:vAlign w:val="center"/>
          </w:tcPr>
          <w:p w:rsidR="005E2DBF" w:rsidRDefault="005E2DBF">
            <w:pPr>
              <w:pStyle w:val="ConsPlusNormal"/>
              <w:jc w:val="center"/>
            </w:pPr>
            <w:r>
              <w:t>223,03</w:t>
            </w:r>
          </w:p>
        </w:tc>
        <w:tc>
          <w:tcPr>
            <w:tcW w:w="907" w:type="dxa"/>
            <w:vAlign w:val="center"/>
          </w:tcPr>
          <w:p w:rsidR="005E2DBF" w:rsidRDefault="005E2DBF">
            <w:pPr>
              <w:pStyle w:val="ConsPlusNormal"/>
              <w:jc w:val="center"/>
            </w:pPr>
            <w:r>
              <w:t>0,0</w:t>
            </w:r>
          </w:p>
        </w:tc>
        <w:tc>
          <w:tcPr>
            <w:tcW w:w="1024" w:type="dxa"/>
            <w:vAlign w:val="center"/>
          </w:tcPr>
          <w:p w:rsidR="005E2DBF" w:rsidRDefault="005E2DBF">
            <w:pPr>
              <w:pStyle w:val="ConsPlusNormal"/>
              <w:jc w:val="center"/>
            </w:pPr>
            <w:r>
              <w:t>3163,48</w:t>
            </w:r>
          </w:p>
        </w:tc>
        <w:tc>
          <w:tcPr>
            <w:tcW w:w="1134" w:type="dxa"/>
            <w:vAlign w:val="center"/>
          </w:tcPr>
          <w:p w:rsidR="005E2DBF" w:rsidRDefault="005E2DBF">
            <w:pPr>
              <w:pStyle w:val="ConsPlusNormal"/>
              <w:jc w:val="center"/>
            </w:pPr>
            <w:r>
              <w:t>3066,58</w:t>
            </w:r>
          </w:p>
        </w:tc>
        <w:tc>
          <w:tcPr>
            <w:tcW w:w="1134" w:type="dxa"/>
            <w:vAlign w:val="center"/>
          </w:tcPr>
          <w:p w:rsidR="005E2DBF" w:rsidRDefault="005E2DBF">
            <w:pPr>
              <w:pStyle w:val="ConsPlusNormal"/>
              <w:jc w:val="center"/>
            </w:pPr>
            <w:r>
              <w:t>4428,18</w:t>
            </w:r>
          </w:p>
        </w:tc>
        <w:tc>
          <w:tcPr>
            <w:tcW w:w="1077" w:type="dxa"/>
            <w:vAlign w:val="center"/>
          </w:tcPr>
          <w:p w:rsidR="005E2DBF" w:rsidRDefault="005E2DBF">
            <w:pPr>
              <w:pStyle w:val="ConsPlusNormal"/>
              <w:jc w:val="center"/>
            </w:pPr>
            <w:r>
              <w:t>81,63</w:t>
            </w:r>
          </w:p>
        </w:tc>
      </w:tr>
      <w:tr w:rsidR="005E2DBF">
        <w:tc>
          <w:tcPr>
            <w:tcW w:w="454" w:type="dxa"/>
            <w:vAlign w:val="center"/>
          </w:tcPr>
          <w:p w:rsidR="005E2DBF" w:rsidRDefault="005E2DBF">
            <w:pPr>
              <w:pStyle w:val="ConsPlusNormal"/>
              <w:jc w:val="center"/>
            </w:pPr>
            <w:r>
              <w:t>13.</w:t>
            </w:r>
          </w:p>
        </w:tc>
        <w:tc>
          <w:tcPr>
            <w:tcW w:w="1247" w:type="dxa"/>
            <w:vAlign w:val="center"/>
          </w:tcPr>
          <w:p w:rsidR="005E2DBF" w:rsidRDefault="005E2DBF">
            <w:pPr>
              <w:pStyle w:val="ConsPlusNormal"/>
              <w:jc w:val="center"/>
            </w:pPr>
            <w:r>
              <w:t>Прочее</w:t>
            </w:r>
          </w:p>
        </w:tc>
        <w:tc>
          <w:tcPr>
            <w:tcW w:w="1474" w:type="dxa"/>
            <w:vAlign w:val="center"/>
          </w:tcPr>
          <w:p w:rsidR="005E2DBF" w:rsidRDefault="005E2DBF">
            <w:pPr>
              <w:pStyle w:val="ConsPlusNormal"/>
              <w:jc w:val="center"/>
            </w:pPr>
            <w:r>
              <w:t>901586,77</w:t>
            </w:r>
          </w:p>
        </w:tc>
        <w:tc>
          <w:tcPr>
            <w:tcW w:w="1384" w:type="dxa"/>
            <w:vAlign w:val="center"/>
          </w:tcPr>
          <w:p w:rsidR="005E2DBF" w:rsidRDefault="005E2DBF">
            <w:pPr>
              <w:pStyle w:val="ConsPlusNormal"/>
              <w:jc w:val="center"/>
            </w:pPr>
            <w:r>
              <w:t>504158,28</w:t>
            </w:r>
          </w:p>
        </w:tc>
        <w:tc>
          <w:tcPr>
            <w:tcW w:w="799" w:type="dxa"/>
            <w:vAlign w:val="center"/>
          </w:tcPr>
          <w:p w:rsidR="005E2DBF" w:rsidRDefault="005E2DBF">
            <w:pPr>
              <w:pStyle w:val="ConsPlusNormal"/>
              <w:jc w:val="center"/>
            </w:pPr>
            <w:r>
              <w:t>44,1</w:t>
            </w:r>
          </w:p>
        </w:tc>
        <w:tc>
          <w:tcPr>
            <w:tcW w:w="1474" w:type="dxa"/>
            <w:vAlign w:val="center"/>
          </w:tcPr>
          <w:p w:rsidR="005E2DBF" w:rsidRDefault="005E2DBF">
            <w:pPr>
              <w:pStyle w:val="ConsPlusNormal"/>
              <w:jc w:val="center"/>
            </w:pPr>
            <w:r>
              <w:t>1443925,62</w:t>
            </w:r>
          </w:p>
        </w:tc>
        <w:tc>
          <w:tcPr>
            <w:tcW w:w="1309" w:type="dxa"/>
            <w:vAlign w:val="center"/>
          </w:tcPr>
          <w:p w:rsidR="005E2DBF" w:rsidRDefault="005E2DBF">
            <w:pPr>
              <w:pStyle w:val="ConsPlusNormal"/>
              <w:jc w:val="center"/>
            </w:pPr>
            <w:r>
              <w:t>332304,40</w:t>
            </w:r>
          </w:p>
        </w:tc>
        <w:tc>
          <w:tcPr>
            <w:tcW w:w="1474" w:type="dxa"/>
            <w:vAlign w:val="center"/>
          </w:tcPr>
          <w:p w:rsidR="005E2DBF" w:rsidRDefault="005E2DBF">
            <w:pPr>
              <w:pStyle w:val="ConsPlusNormal"/>
              <w:jc w:val="center"/>
            </w:pPr>
            <w:r>
              <w:t>281240,41</w:t>
            </w:r>
          </w:p>
        </w:tc>
        <w:tc>
          <w:tcPr>
            <w:tcW w:w="1309" w:type="dxa"/>
            <w:vAlign w:val="center"/>
          </w:tcPr>
          <w:p w:rsidR="005E2DBF" w:rsidRDefault="005E2DBF">
            <w:pPr>
              <w:pStyle w:val="ConsPlusNormal"/>
              <w:jc w:val="center"/>
            </w:pPr>
            <w:r>
              <w:t>55005,37</w:t>
            </w:r>
          </w:p>
        </w:tc>
        <w:tc>
          <w:tcPr>
            <w:tcW w:w="799" w:type="dxa"/>
            <w:vAlign w:val="center"/>
          </w:tcPr>
          <w:p w:rsidR="005E2DBF" w:rsidRDefault="005E2DBF">
            <w:pPr>
              <w:pStyle w:val="ConsPlusNormal"/>
              <w:jc w:val="center"/>
            </w:pPr>
            <w:r>
              <w:t>77,0</w:t>
            </w:r>
          </w:p>
        </w:tc>
        <w:tc>
          <w:tcPr>
            <w:tcW w:w="1264" w:type="dxa"/>
            <w:vAlign w:val="center"/>
          </w:tcPr>
          <w:p w:rsidR="005E2DBF" w:rsidRDefault="005E2DBF">
            <w:pPr>
              <w:pStyle w:val="ConsPlusNormal"/>
              <w:jc w:val="center"/>
            </w:pPr>
            <w:r>
              <w:t>82576,90</w:t>
            </w:r>
          </w:p>
        </w:tc>
        <w:tc>
          <w:tcPr>
            <w:tcW w:w="1024" w:type="dxa"/>
            <w:vAlign w:val="center"/>
          </w:tcPr>
          <w:p w:rsidR="005E2DBF" w:rsidRDefault="005E2DBF">
            <w:pPr>
              <w:pStyle w:val="ConsPlusNormal"/>
              <w:jc w:val="center"/>
            </w:pPr>
            <w:r>
              <w:t>1077,05</w:t>
            </w:r>
          </w:p>
        </w:tc>
        <w:tc>
          <w:tcPr>
            <w:tcW w:w="907" w:type="dxa"/>
            <w:vAlign w:val="center"/>
          </w:tcPr>
          <w:p w:rsidR="005E2DBF" w:rsidRDefault="005E2DBF">
            <w:pPr>
              <w:pStyle w:val="ConsPlusNormal"/>
              <w:jc w:val="center"/>
            </w:pPr>
            <w:r>
              <w:t>50,3</w:t>
            </w:r>
          </w:p>
        </w:tc>
        <w:tc>
          <w:tcPr>
            <w:tcW w:w="1024" w:type="dxa"/>
            <w:vAlign w:val="center"/>
          </w:tcPr>
          <w:p w:rsidR="005E2DBF" w:rsidRDefault="005E2DBF">
            <w:pPr>
              <w:pStyle w:val="ConsPlusNormal"/>
              <w:jc w:val="center"/>
            </w:pPr>
            <w:r>
              <w:t>21045,35</w:t>
            </w:r>
          </w:p>
        </w:tc>
        <w:tc>
          <w:tcPr>
            <w:tcW w:w="1134" w:type="dxa"/>
            <w:vAlign w:val="center"/>
          </w:tcPr>
          <w:p w:rsidR="005E2DBF" w:rsidRDefault="005E2DBF">
            <w:pPr>
              <w:pStyle w:val="ConsPlusNormal"/>
              <w:jc w:val="center"/>
            </w:pPr>
            <w:r>
              <w:t>11984,65</w:t>
            </w:r>
          </w:p>
        </w:tc>
        <w:tc>
          <w:tcPr>
            <w:tcW w:w="1134" w:type="dxa"/>
            <w:vAlign w:val="center"/>
          </w:tcPr>
          <w:p w:rsidR="005E2DBF" w:rsidRDefault="005E2DBF">
            <w:pPr>
              <w:pStyle w:val="ConsPlusNormal"/>
              <w:jc w:val="center"/>
            </w:pPr>
            <w:r>
              <w:t>20141,77</w:t>
            </w:r>
          </w:p>
        </w:tc>
        <w:tc>
          <w:tcPr>
            <w:tcW w:w="1077" w:type="dxa"/>
            <w:vAlign w:val="center"/>
          </w:tcPr>
          <w:p w:rsidR="005E2DBF" w:rsidRDefault="005E2DBF">
            <w:pPr>
              <w:pStyle w:val="ConsPlusNormal"/>
              <w:jc w:val="center"/>
            </w:pPr>
            <w:r>
              <w:t>8675,12</w:t>
            </w:r>
          </w:p>
        </w:tc>
      </w:tr>
      <w:tr w:rsidR="005E2DBF">
        <w:tc>
          <w:tcPr>
            <w:tcW w:w="454" w:type="dxa"/>
            <w:vAlign w:val="center"/>
          </w:tcPr>
          <w:p w:rsidR="005E2DBF" w:rsidRDefault="005E2DBF">
            <w:pPr>
              <w:pStyle w:val="ConsPlusNormal"/>
            </w:pPr>
          </w:p>
        </w:tc>
        <w:tc>
          <w:tcPr>
            <w:tcW w:w="1247" w:type="dxa"/>
            <w:vAlign w:val="center"/>
          </w:tcPr>
          <w:p w:rsidR="005E2DBF" w:rsidRDefault="005E2DBF">
            <w:pPr>
              <w:pStyle w:val="ConsPlusNormal"/>
              <w:jc w:val="center"/>
            </w:pPr>
            <w:r>
              <w:t>ИТОГО</w:t>
            </w:r>
          </w:p>
        </w:tc>
        <w:tc>
          <w:tcPr>
            <w:tcW w:w="1474" w:type="dxa"/>
            <w:vAlign w:val="center"/>
          </w:tcPr>
          <w:p w:rsidR="005E2DBF" w:rsidRDefault="005E2DBF">
            <w:pPr>
              <w:pStyle w:val="ConsPlusNormal"/>
              <w:jc w:val="center"/>
            </w:pPr>
            <w:r>
              <w:t>58616231,24</w:t>
            </w:r>
          </w:p>
        </w:tc>
        <w:tc>
          <w:tcPr>
            <w:tcW w:w="1384" w:type="dxa"/>
            <w:vAlign w:val="center"/>
          </w:tcPr>
          <w:p w:rsidR="005E2DBF" w:rsidRDefault="005E2DBF">
            <w:pPr>
              <w:pStyle w:val="ConsPlusNormal"/>
              <w:jc w:val="center"/>
            </w:pPr>
            <w:r>
              <w:t>19915452,95</w:t>
            </w:r>
          </w:p>
        </w:tc>
        <w:tc>
          <w:tcPr>
            <w:tcW w:w="799" w:type="dxa"/>
            <w:vAlign w:val="center"/>
          </w:tcPr>
          <w:p w:rsidR="005E2DBF" w:rsidRDefault="005E2DBF">
            <w:pPr>
              <w:pStyle w:val="ConsPlusNormal"/>
              <w:jc w:val="center"/>
            </w:pPr>
            <w:r>
              <w:t>66,0</w:t>
            </w:r>
          </w:p>
        </w:tc>
        <w:tc>
          <w:tcPr>
            <w:tcW w:w="1474" w:type="dxa"/>
            <w:vAlign w:val="center"/>
          </w:tcPr>
          <w:p w:rsidR="005E2DBF" w:rsidRDefault="005E2DBF">
            <w:pPr>
              <w:pStyle w:val="ConsPlusNormal"/>
              <w:jc w:val="center"/>
            </w:pPr>
            <w:r>
              <w:t>14898320,94</w:t>
            </w:r>
          </w:p>
        </w:tc>
        <w:tc>
          <w:tcPr>
            <w:tcW w:w="1309" w:type="dxa"/>
            <w:vAlign w:val="center"/>
          </w:tcPr>
          <w:p w:rsidR="005E2DBF" w:rsidRDefault="005E2DBF">
            <w:pPr>
              <w:pStyle w:val="ConsPlusNormal"/>
              <w:jc w:val="center"/>
            </w:pPr>
            <w:r>
              <w:t>3520297,60</w:t>
            </w:r>
          </w:p>
        </w:tc>
        <w:tc>
          <w:tcPr>
            <w:tcW w:w="1474" w:type="dxa"/>
            <w:vAlign w:val="center"/>
          </w:tcPr>
          <w:p w:rsidR="005E2DBF" w:rsidRDefault="005E2DBF">
            <w:pPr>
              <w:pStyle w:val="ConsPlusNormal"/>
              <w:jc w:val="center"/>
            </w:pPr>
            <w:r>
              <w:t>10092423,22</w:t>
            </w:r>
          </w:p>
        </w:tc>
        <w:tc>
          <w:tcPr>
            <w:tcW w:w="1309" w:type="dxa"/>
            <w:vAlign w:val="center"/>
          </w:tcPr>
          <w:p w:rsidR="005E2DBF" w:rsidRDefault="005E2DBF">
            <w:pPr>
              <w:pStyle w:val="ConsPlusNormal"/>
              <w:jc w:val="center"/>
            </w:pPr>
            <w:r>
              <w:t>2357510,10</w:t>
            </w:r>
          </w:p>
        </w:tc>
        <w:tc>
          <w:tcPr>
            <w:tcW w:w="799" w:type="dxa"/>
            <w:vAlign w:val="center"/>
          </w:tcPr>
          <w:p w:rsidR="005E2DBF" w:rsidRDefault="005E2DBF">
            <w:pPr>
              <w:pStyle w:val="ConsPlusNormal"/>
              <w:jc w:val="center"/>
            </w:pPr>
            <w:r>
              <w:t>76,4</w:t>
            </w:r>
          </w:p>
        </w:tc>
        <w:tc>
          <w:tcPr>
            <w:tcW w:w="1264" w:type="dxa"/>
            <w:vAlign w:val="center"/>
          </w:tcPr>
          <w:p w:rsidR="005E2DBF" w:rsidRDefault="005E2DBF">
            <w:pPr>
              <w:pStyle w:val="ConsPlusNormal"/>
              <w:jc w:val="center"/>
            </w:pPr>
            <w:r>
              <w:t>1306030,89</w:t>
            </w:r>
          </w:p>
        </w:tc>
        <w:tc>
          <w:tcPr>
            <w:tcW w:w="1024" w:type="dxa"/>
            <w:vAlign w:val="center"/>
          </w:tcPr>
          <w:p w:rsidR="005E2DBF" w:rsidRDefault="005E2DBF">
            <w:pPr>
              <w:pStyle w:val="ConsPlusNormal"/>
              <w:jc w:val="center"/>
            </w:pPr>
            <w:r>
              <w:t>16632,18</w:t>
            </w:r>
          </w:p>
        </w:tc>
        <w:tc>
          <w:tcPr>
            <w:tcW w:w="907" w:type="dxa"/>
            <w:vAlign w:val="center"/>
          </w:tcPr>
          <w:p w:rsidR="005E2DBF" w:rsidRDefault="005E2DBF">
            <w:pPr>
              <w:pStyle w:val="ConsPlusNormal"/>
              <w:jc w:val="center"/>
            </w:pPr>
            <w:r>
              <w:t>382,9</w:t>
            </w:r>
          </w:p>
        </w:tc>
        <w:tc>
          <w:tcPr>
            <w:tcW w:w="1024" w:type="dxa"/>
            <w:vAlign w:val="center"/>
          </w:tcPr>
          <w:p w:rsidR="005E2DBF" w:rsidRDefault="005E2DBF">
            <w:pPr>
              <w:pStyle w:val="ConsPlusNormal"/>
              <w:jc w:val="center"/>
            </w:pPr>
            <w:r>
              <w:t>70874,98</w:t>
            </w:r>
          </w:p>
        </w:tc>
        <w:tc>
          <w:tcPr>
            <w:tcW w:w="1134" w:type="dxa"/>
            <w:vAlign w:val="center"/>
          </w:tcPr>
          <w:p w:rsidR="005E2DBF" w:rsidRDefault="005E2DBF">
            <w:pPr>
              <w:pStyle w:val="ConsPlusNormal"/>
              <w:jc w:val="center"/>
            </w:pPr>
            <w:r>
              <w:t>42141,08</w:t>
            </w:r>
          </w:p>
        </w:tc>
        <w:tc>
          <w:tcPr>
            <w:tcW w:w="1134" w:type="dxa"/>
            <w:vAlign w:val="center"/>
          </w:tcPr>
          <w:p w:rsidR="005E2DBF" w:rsidRDefault="005E2DBF">
            <w:pPr>
              <w:pStyle w:val="ConsPlusNormal"/>
              <w:jc w:val="center"/>
            </w:pPr>
            <w:r>
              <w:t>91786,32</w:t>
            </w:r>
          </w:p>
        </w:tc>
        <w:tc>
          <w:tcPr>
            <w:tcW w:w="1077" w:type="dxa"/>
            <w:vAlign w:val="center"/>
          </w:tcPr>
          <w:p w:rsidR="005E2DBF" w:rsidRDefault="005E2DBF">
            <w:pPr>
              <w:pStyle w:val="ConsPlusNormal"/>
              <w:jc w:val="center"/>
            </w:pPr>
            <w:r>
              <w:t>30123,63</w:t>
            </w:r>
          </w:p>
        </w:tc>
      </w:tr>
    </w:tbl>
    <w:p w:rsidR="005E2DBF" w:rsidRDefault="005E2DBF">
      <w:pPr>
        <w:sectPr w:rsidR="005E2DBF">
          <w:pgSz w:w="16838" w:h="11905" w:orient="landscape"/>
          <w:pgMar w:top="1701" w:right="1134" w:bottom="850" w:left="1134" w:header="0" w:footer="0" w:gutter="0"/>
          <w:cols w:space="720"/>
        </w:sectPr>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3</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8617"/>
      </w:tblGrid>
      <w:tr w:rsidR="005E2DBF">
        <w:tc>
          <w:tcPr>
            <w:tcW w:w="9041" w:type="dxa"/>
            <w:gridSpan w:val="2"/>
          </w:tcPr>
          <w:p w:rsidR="005E2DBF" w:rsidRDefault="005E2DBF">
            <w:pPr>
              <w:pStyle w:val="ConsPlusTitle"/>
              <w:jc w:val="center"/>
            </w:pPr>
            <w:bookmarkStart w:id="4" w:name="P1200"/>
            <w:bookmarkEnd w:id="4"/>
            <w:r>
              <w:t>Перечень учреждений, не финансируемых за счет средств от приносящей доход деятельности в разрезе отраслей</w:t>
            </w:r>
          </w:p>
        </w:tc>
      </w:tr>
      <w:tr w:rsidR="005E2DBF">
        <w:tc>
          <w:tcPr>
            <w:tcW w:w="9041" w:type="dxa"/>
            <w:gridSpan w:val="2"/>
          </w:tcPr>
          <w:p w:rsidR="005E2DBF" w:rsidRDefault="005E2DBF">
            <w:pPr>
              <w:pStyle w:val="ConsPlusNormal"/>
              <w:jc w:val="both"/>
              <w:outlineLvl w:val="2"/>
            </w:pPr>
            <w:r>
              <w:t>Здравоохранение:</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казенное учреждение здравоохранения "Дом ребенка, специализированный для детей с органическим поражением центральной нервной системы с нарушением психики"</w:t>
            </w:r>
          </w:p>
        </w:tc>
      </w:tr>
      <w:tr w:rsidR="005E2DBF">
        <w:tc>
          <w:tcPr>
            <w:tcW w:w="424" w:type="dxa"/>
          </w:tcPr>
          <w:p w:rsidR="005E2DBF" w:rsidRDefault="005E2DBF">
            <w:pPr>
              <w:pStyle w:val="ConsPlusNormal"/>
              <w:jc w:val="both"/>
            </w:pPr>
            <w:r>
              <w:t>2.</w:t>
            </w:r>
          </w:p>
        </w:tc>
        <w:tc>
          <w:tcPr>
            <w:tcW w:w="8617" w:type="dxa"/>
          </w:tcPr>
          <w:p w:rsidR="005E2DBF" w:rsidRDefault="005E2DBF">
            <w:pPr>
              <w:pStyle w:val="ConsPlusNormal"/>
              <w:jc w:val="both"/>
            </w:pPr>
            <w:r>
              <w:t>Областное государственное бюджетное учреждение здравоохранения "Детская стоматологическая поликлиника N 2"</w:t>
            </w:r>
          </w:p>
        </w:tc>
      </w:tr>
      <w:tr w:rsidR="005E2DBF">
        <w:tc>
          <w:tcPr>
            <w:tcW w:w="9041" w:type="dxa"/>
            <w:gridSpan w:val="2"/>
          </w:tcPr>
          <w:p w:rsidR="005E2DBF" w:rsidRDefault="005E2DBF">
            <w:pPr>
              <w:pStyle w:val="ConsPlusNormal"/>
              <w:jc w:val="both"/>
              <w:outlineLvl w:val="2"/>
            </w:pPr>
            <w:r>
              <w:t>Общее образование:</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казенное специальное учебно-воспитательное общеобразовательное учреждение открытого типа "Александровская школа-интернат"</w:t>
            </w:r>
          </w:p>
        </w:tc>
      </w:tr>
      <w:tr w:rsidR="005E2DBF">
        <w:tc>
          <w:tcPr>
            <w:tcW w:w="424" w:type="dxa"/>
          </w:tcPr>
          <w:p w:rsidR="005E2DBF" w:rsidRDefault="005E2DBF">
            <w:pPr>
              <w:pStyle w:val="ConsPlusNormal"/>
              <w:jc w:val="both"/>
            </w:pPr>
            <w:r>
              <w:t>2.</w:t>
            </w:r>
          </w:p>
        </w:tc>
        <w:tc>
          <w:tcPr>
            <w:tcW w:w="8617" w:type="dxa"/>
          </w:tcPr>
          <w:p w:rsidR="005E2DBF" w:rsidRDefault="005E2DBF">
            <w:pPr>
              <w:pStyle w:val="ConsPlusNormal"/>
              <w:jc w:val="both"/>
            </w:pPr>
            <w:r>
              <w:t>Областное государственное казенное общеобразовательное учреждение Кадетская школа-интернат "Колпашевский кадетский корпус"</w:t>
            </w:r>
          </w:p>
        </w:tc>
      </w:tr>
      <w:tr w:rsidR="005E2DBF">
        <w:tc>
          <w:tcPr>
            <w:tcW w:w="424" w:type="dxa"/>
          </w:tcPr>
          <w:p w:rsidR="005E2DBF" w:rsidRDefault="005E2DBF">
            <w:pPr>
              <w:pStyle w:val="ConsPlusNormal"/>
              <w:jc w:val="both"/>
            </w:pPr>
            <w:r>
              <w:t>3.</w:t>
            </w:r>
          </w:p>
        </w:tc>
        <w:tc>
          <w:tcPr>
            <w:tcW w:w="8617" w:type="dxa"/>
          </w:tcPr>
          <w:p w:rsidR="005E2DBF" w:rsidRDefault="005E2DBF">
            <w:pPr>
              <w:pStyle w:val="ConsPlusNormal"/>
              <w:jc w:val="both"/>
            </w:pPr>
            <w:r>
              <w:t>Областное государственное казенное общеобразовательное учреждение "Школа-интернат для обучающихся с нарушениями зрения"</w:t>
            </w:r>
          </w:p>
        </w:tc>
      </w:tr>
      <w:tr w:rsidR="005E2DBF">
        <w:tc>
          <w:tcPr>
            <w:tcW w:w="424" w:type="dxa"/>
          </w:tcPr>
          <w:p w:rsidR="005E2DBF" w:rsidRDefault="005E2DBF">
            <w:pPr>
              <w:pStyle w:val="ConsPlusNormal"/>
              <w:jc w:val="both"/>
            </w:pPr>
            <w:r>
              <w:t>4.</w:t>
            </w:r>
          </w:p>
        </w:tc>
        <w:tc>
          <w:tcPr>
            <w:tcW w:w="8617" w:type="dxa"/>
          </w:tcPr>
          <w:p w:rsidR="005E2DBF" w:rsidRDefault="005E2DBF">
            <w:pPr>
              <w:pStyle w:val="ConsPlusNormal"/>
              <w:jc w:val="both"/>
            </w:pPr>
            <w:r>
              <w:t>Областное государственное казенное общеобразовательное учреждение "Моряковская школа-интернат для детей-сирот и детей, оставшихся без попечения родителей, с ограниченными возможностями здоровья"</w:t>
            </w:r>
          </w:p>
        </w:tc>
      </w:tr>
      <w:tr w:rsidR="005E2DBF">
        <w:tc>
          <w:tcPr>
            <w:tcW w:w="9041" w:type="dxa"/>
            <w:gridSpan w:val="2"/>
          </w:tcPr>
          <w:p w:rsidR="005E2DBF" w:rsidRDefault="005E2DBF">
            <w:pPr>
              <w:pStyle w:val="ConsPlusNormal"/>
              <w:jc w:val="both"/>
              <w:outlineLvl w:val="2"/>
            </w:pPr>
            <w:r>
              <w:t>Социальная защита:</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казенное учреждение "Информационно-технический центр Томской области"</w:t>
            </w:r>
          </w:p>
        </w:tc>
      </w:tr>
      <w:tr w:rsidR="005E2DBF">
        <w:tc>
          <w:tcPr>
            <w:tcW w:w="424" w:type="dxa"/>
          </w:tcPr>
          <w:p w:rsidR="005E2DBF" w:rsidRDefault="005E2DBF">
            <w:pPr>
              <w:pStyle w:val="ConsPlusNormal"/>
              <w:jc w:val="both"/>
            </w:pPr>
            <w:r>
              <w:t>2.</w:t>
            </w:r>
          </w:p>
        </w:tc>
        <w:tc>
          <w:tcPr>
            <w:tcW w:w="8617" w:type="dxa"/>
          </w:tcPr>
          <w:p w:rsidR="005E2DBF" w:rsidRDefault="005E2DBF">
            <w:pPr>
              <w:pStyle w:val="ConsPlusNormal"/>
              <w:jc w:val="both"/>
            </w:pPr>
            <w:r>
              <w:t>Областное государственное казенное учреждение "Центр социальной поддержки населения по оплате жилого помещения и коммунальных услуг"</w:t>
            </w:r>
          </w:p>
        </w:tc>
      </w:tr>
      <w:tr w:rsidR="005E2DBF">
        <w:tc>
          <w:tcPr>
            <w:tcW w:w="424" w:type="dxa"/>
          </w:tcPr>
          <w:p w:rsidR="005E2DBF" w:rsidRDefault="005E2DBF">
            <w:pPr>
              <w:pStyle w:val="ConsPlusNormal"/>
              <w:jc w:val="both"/>
            </w:pPr>
            <w:r>
              <w:t>3.</w:t>
            </w:r>
          </w:p>
        </w:tc>
        <w:tc>
          <w:tcPr>
            <w:tcW w:w="8617" w:type="dxa"/>
          </w:tcPr>
          <w:p w:rsidR="005E2DBF" w:rsidRDefault="005E2DBF">
            <w:pPr>
              <w:pStyle w:val="ConsPlusNormal"/>
              <w:jc w:val="both"/>
            </w:pPr>
            <w:r>
              <w:t>Областное государственное казенное учреждение "Центр социальной поддержки населения ЗАТО Северск"</w:t>
            </w:r>
          </w:p>
        </w:tc>
      </w:tr>
      <w:tr w:rsidR="005E2DBF">
        <w:tc>
          <w:tcPr>
            <w:tcW w:w="9041" w:type="dxa"/>
            <w:gridSpan w:val="2"/>
          </w:tcPr>
          <w:p w:rsidR="005E2DBF" w:rsidRDefault="005E2DBF">
            <w:pPr>
              <w:pStyle w:val="ConsPlusNormal"/>
              <w:jc w:val="both"/>
              <w:outlineLvl w:val="2"/>
            </w:pPr>
            <w:r>
              <w:t>Семья и дети:</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казенное учреждение "Центр помощи детям, оставшимся без попечения родителей, Асиновского района"</w:t>
            </w:r>
          </w:p>
        </w:tc>
      </w:tr>
      <w:tr w:rsidR="005E2DBF">
        <w:tc>
          <w:tcPr>
            <w:tcW w:w="424" w:type="dxa"/>
          </w:tcPr>
          <w:p w:rsidR="005E2DBF" w:rsidRDefault="005E2DBF">
            <w:pPr>
              <w:pStyle w:val="ConsPlusNormal"/>
              <w:jc w:val="both"/>
            </w:pPr>
            <w:r>
              <w:t>2.</w:t>
            </w:r>
          </w:p>
        </w:tc>
        <w:tc>
          <w:tcPr>
            <w:tcW w:w="8617" w:type="dxa"/>
          </w:tcPr>
          <w:p w:rsidR="005E2DBF" w:rsidRDefault="005E2DBF">
            <w:pPr>
              <w:pStyle w:val="ConsPlusNormal"/>
              <w:jc w:val="both"/>
            </w:pPr>
            <w:r>
              <w:t>Областное государственное казенное учреждение "Центр помощи детям, оставшимся без попечения родителей, Бакчарского района"</w:t>
            </w:r>
          </w:p>
        </w:tc>
      </w:tr>
      <w:tr w:rsidR="005E2DBF">
        <w:tc>
          <w:tcPr>
            <w:tcW w:w="424" w:type="dxa"/>
          </w:tcPr>
          <w:p w:rsidR="005E2DBF" w:rsidRDefault="005E2DBF">
            <w:pPr>
              <w:pStyle w:val="ConsPlusNormal"/>
              <w:jc w:val="both"/>
            </w:pPr>
            <w:r>
              <w:lastRenderedPageBreak/>
              <w:t>3.</w:t>
            </w:r>
          </w:p>
        </w:tc>
        <w:tc>
          <w:tcPr>
            <w:tcW w:w="8617" w:type="dxa"/>
          </w:tcPr>
          <w:p w:rsidR="005E2DBF" w:rsidRDefault="005E2DBF">
            <w:pPr>
              <w:pStyle w:val="ConsPlusNormal"/>
              <w:jc w:val="both"/>
            </w:pPr>
            <w:r>
              <w:t>Областное государственное казенное учреждение "Центр помощи детям, оставшимся без попечения родителей, Зырянского района"</w:t>
            </w:r>
          </w:p>
        </w:tc>
      </w:tr>
      <w:tr w:rsidR="005E2DBF">
        <w:tc>
          <w:tcPr>
            <w:tcW w:w="424" w:type="dxa"/>
          </w:tcPr>
          <w:p w:rsidR="005E2DBF" w:rsidRDefault="005E2DBF">
            <w:pPr>
              <w:pStyle w:val="ConsPlusNormal"/>
              <w:jc w:val="both"/>
            </w:pPr>
            <w:r>
              <w:t>4.</w:t>
            </w:r>
          </w:p>
        </w:tc>
        <w:tc>
          <w:tcPr>
            <w:tcW w:w="8617" w:type="dxa"/>
          </w:tcPr>
          <w:p w:rsidR="005E2DBF" w:rsidRDefault="005E2DBF">
            <w:pPr>
              <w:pStyle w:val="ConsPlusNormal"/>
              <w:jc w:val="both"/>
            </w:pPr>
            <w:r>
              <w:t>Областное государственное казенное учреждение "Центр помощи детям, оставшимся без попечения родителей, имени М.И.Никульшина"</w:t>
            </w:r>
          </w:p>
        </w:tc>
      </w:tr>
      <w:tr w:rsidR="005E2DBF">
        <w:tc>
          <w:tcPr>
            <w:tcW w:w="424" w:type="dxa"/>
          </w:tcPr>
          <w:p w:rsidR="005E2DBF" w:rsidRDefault="005E2DBF">
            <w:pPr>
              <w:pStyle w:val="ConsPlusNormal"/>
              <w:jc w:val="both"/>
            </w:pPr>
            <w:r>
              <w:t>5.</w:t>
            </w:r>
          </w:p>
        </w:tc>
        <w:tc>
          <w:tcPr>
            <w:tcW w:w="8617" w:type="dxa"/>
          </w:tcPr>
          <w:p w:rsidR="005E2DBF" w:rsidRDefault="005E2DBF">
            <w:pPr>
              <w:pStyle w:val="ConsPlusNormal"/>
              <w:jc w:val="both"/>
            </w:pPr>
            <w:r>
              <w:t>Областное государственное казенное учреждение для детей с ограниченными возможностями здоровья "Центр помощи детям, оставшимся без попечения родителей, "Росток"</w:t>
            </w:r>
          </w:p>
        </w:tc>
      </w:tr>
      <w:tr w:rsidR="005E2DBF">
        <w:tc>
          <w:tcPr>
            <w:tcW w:w="424" w:type="dxa"/>
          </w:tcPr>
          <w:p w:rsidR="005E2DBF" w:rsidRDefault="005E2DBF">
            <w:pPr>
              <w:pStyle w:val="ConsPlusNormal"/>
              <w:jc w:val="both"/>
            </w:pPr>
            <w:r>
              <w:t>6.</w:t>
            </w:r>
          </w:p>
        </w:tc>
        <w:tc>
          <w:tcPr>
            <w:tcW w:w="8617" w:type="dxa"/>
          </w:tcPr>
          <w:p w:rsidR="005E2DBF" w:rsidRDefault="005E2DBF">
            <w:pPr>
              <w:pStyle w:val="ConsPlusNormal"/>
              <w:jc w:val="both"/>
            </w:pPr>
            <w:r>
              <w:t>Областное государственное казенное учреждение "Центр помощи детям, оставшимся без попечения родителей, "Орлиное гнездо"</w:t>
            </w:r>
          </w:p>
        </w:tc>
      </w:tr>
      <w:tr w:rsidR="005E2DBF">
        <w:tc>
          <w:tcPr>
            <w:tcW w:w="424" w:type="dxa"/>
          </w:tcPr>
          <w:p w:rsidR="005E2DBF" w:rsidRDefault="005E2DBF">
            <w:pPr>
              <w:pStyle w:val="ConsPlusNormal"/>
              <w:jc w:val="both"/>
            </w:pPr>
            <w:r>
              <w:t>7.</w:t>
            </w:r>
          </w:p>
        </w:tc>
        <w:tc>
          <w:tcPr>
            <w:tcW w:w="8617" w:type="dxa"/>
          </w:tcPr>
          <w:p w:rsidR="005E2DBF" w:rsidRDefault="005E2DBF">
            <w:pPr>
              <w:pStyle w:val="ConsPlusNormal"/>
              <w:jc w:val="both"/>
            </w:pPr>
            <w:r>
              <w:t>Областное государственное казенное стационарное учреждение "Реабилитационный Центр для детей и подростков с ограниченными возможностями "Надежда"</w:t>
            </w:r>
          </w:p>
        </w:tc>
      </w:tr>
      <w:tr w:rsidR="005E2DBF">
        <w:tc>
          <w:tcPr>
            <w:tcW w:w="424" w:type="dxa"/>
          </w:tcPr>
          <w:p w:rsidR="005E2DBF" w:rsidRDefault="005E2DBF">
            <w:pPr>
              <w:pStyle w:val="ConsPlusNormal"/>
              <w:jc w:val="both"/>
            </w:pPr>
            <w:r>
              <w:t>8.</w:t>
            </w:r>
          </w:p>
        </w:tc>
        <w:tc>
          <w:tcPr>
            <w:tcW w:w="8617" w:type="dxa"/>
          </w:tcPr>
          <w:p w:rsidR="005E2DBF" w:rsidRDefault="005E2DBF">
            <w:pPr>
              <w:pStyle w:val="ConsPlusNormal"/>
              <w:jc w:val="both"/>
            </w:pPr>
            <w:r>
              <w:t>Областное государственное казенное стационарное учреждение для умственно отсталых детей "Тунгусовский детский дом-интернат"</w:t>
            </w:r>
          </w:p>
        </w:tc>
      </w:tr>
      <w:tr w:rsidR="005E2DBF">
        <w:tc>
          <w:tcPr>
            <w:tcW w:w="424" w:type="dxa"/>
          </w:tcPr>
          <w:p w:rsidR="005E2DBF" w:rsidRDefault="005E2DBF">
            <w:pPr>
              <w:pStyle w:val="ConsPlusNormal"/>
              <w:jc w:val="both"/>
            </w:pPr>
            <w:r>
              <w:t>9.</w:t>
            </w:r>
          </w:p>
        </w:tc>
        <w:tc>
          <w:tcPr>
            <w:tcW w:w="8617" w:type="dxa"/>
          </w:tcPr>
          <w:p w:rsidR="005E2DBF" w:rsidRDefault="005E2DBF">
            <w:pPr>
              <w:pStyle w:val="ConsPlusNormal"/>
              <w:jc w:val="both"/>
            </w:pPr>
            <w:r>
              <w:t>Областное государственное казенное учреждение "Реабилитационный Центр для детей и подростков с ограниченными возможностями ЗАТО Северск"</w:t>
            </w:r>
          </w:p>
        </w:tc>
      </w:tr>
      <w:tr w:rsidR="005E2DBF">
        <w:tc>
          <w:tcPr>
            <w:tcW w:w="424" w:type="dxa"/>
          </w:tcPr>
          <w:p w:rsidR="005E2DBF" w:rsidRDefault="005E2DBF">
            <w:pPr>
              <w:pStyle w:val="ConsPlusNormal"/>
              <w:jc w:val="both"/>
            </w:pPr>
            <w:r>
              <w:t>10.</w:t>
            </w:r>
          </w:p>
        </w:tc>
        <w:tc>
          <w:tcPr>
            <w:tcW w:w="8617" w:type="dxa"/>
          </w:tcPr>
          <w:p w:rsidR="005E2DBF" w:rsidRDefault="005E2DBF">
            <w:pPr>
              <w:pStyle w:val="ConsPlusNormal"/>
              <w:jc w:val="both"/>
            </w:pPr>
            <w:r>
              <w:t>Областное государственное казенное учреждение "Социально-реабилитационный центр для несовершеннолетних Александровского района"</w:t>
            </w:r>
          </w:p>
        </w:tc>
      </w:tr>
      <w:tr w:rsidR="005E2DBF">
        <w:tc>
          <w:tcPr>
            <w:tcW w:w="424" w:type="dxa"/>
          </w:tcPr>
          <w:p w:rsidR="005E2DBF" w:rsidRDefault="005E2DBF">
            <w:pPr>
              <w:pStyle w:val="ConsPlusNormal"/>
              <w:jc w:val="both"/>
            </w:pPr>
            <w:r>
              <w:t>11.</w:t>
            </w:r>
          </w:p>
        </w:tc>
        <w:tc>
          <w:tcPr>
            <w:tcW w:w="8617" w:type="dxa"/>
          </w:tcPr>
          <w:p w:rsidR="005E2DBF" w:rsidRDefault="005E2DBF">
            <w:pPr>
              <w:pStyle w:val="ConsPlusNormal"/>
              <w:jc w:val="both"/>
            </w:pPr>
            <w:r>
              <w:t>Областное государственное казенное учреждение "Социально-реабилитационный центр для несовершеннолетних Асиновского района"</w:t>
            </w:r>
          </w:p>
        </w:tc>
      </w:tr>
      <w:tr w:rsidR="005E2DBF">
        <w:tc>
          <w:tcPr>
            <w:tcW w:w="424" w:type="dxa"/>
          </w:tcPr>
          <w:p w:rsidR="005E2DBF" w:rsidRDefault="005E2DBF">
            <w:pPr>
              <w:pStyle w:val="ConsPlusNormal"/>
              <w:jc w:val="both"/>
            </w:pPr>
            <w:r>
              <w:t>12.</w:t>
            </w:r>
          </w:p>
        </w:tc>
        <w:tc>
          <w:tcPr>
            <w:tcW w:w="8617" w:type="dxa"/>
          </w:tcPr>
          <w:p w:rsidR="005E2DBF" w:rsidRDefault="005E2DBF">
            <w:pPr>
              <w:pStyle w:val="ConsPlusNormal"/>
              <w:jc w:val="both"/>
            </w:pPr>
            <w:r>
              <w:t>Областное государственное казенное учреждение "Центр социальной помощи семье и детям Каргасокского района"</w:t>
            </w:r>
          </w:p>
        </w:tc>
      </w:tr>
      <w:tr w:rsidR="005E2DBF">
        <w:tc>
          <w:tcPr>
            <w:tcW w:w="424" w:type="dxa"/>
          </w:tcPr>
          <w:p w:rsidR="005E2DBF" w:rsidRDefault="005E2DBF">
            <w:pPr>
              <w:pStyle w:val="ConsPlusNormal"/>
              <w:jc w:val="both"/>
            </w:pPr>
            <w:r>
              <w:t>13.</w:t>
            </w:r>
          </w:p>
        </w:tc>
        <w:tc>
          <w:tcPr>
            <w:tcW w:w="8617" w:type="dxa"/>
          </w:tcPr>
          <w:p w:rsidR="005E2DBF" w:rsidRDefault="005E2DBF">
            <w:pPr>
              <w:pStyle w:val="ConsPlusNormal"/>
              <w:jc w:val="both"/>
            </w:pPr>
            <w:r>
              <w:t>Областное государственное казенное учреждение "Социально-реабилитационный центр для несовершеннолетних Кривошеинского района"</w:t>
            </w:r>
          </w:p>
        </w:tc>
      </w:tr>
      <w:tr w:rsidR="005E2DBF">
        <w:tc>
          <w:tcPr>
            <w:tcW w:w="424" w:type="dxa"/>
          </w:tcPr>
          <w:p w:rsidR="005E2DBF" w:rsidRDefault="005E2DBF">
            <w:pPr>
              <w:pStyle w:val="ConsPlusNormal"/>
              <w:jc w:val="both"/>
            </w:pPr>
            <w:r>
              <w:t>14.</w:t>
            </w:r>
          </w:p>
        </w:tc>
        <w:tc>
          <w:tcPr>
            <w:tcW w:w="8617" w:type="dxa"/>
          </w:tcPr>
          <w:p w:rsidR="005E2DBF" w:rsidRDefault="005E2DBF">
            <w:pPr>
              <w:pStyle w:val="ConsPlusNormal"/>
              <w:jc w:val="both"/>
            </w:pPr>
            <w:r>
              <w:t>Областное государственное казенное учреждение "Центр социальной помощи семье и детям Молчановского района"</w:t>
            </w:r>
          </w:p>
        </w:tc>
      </w:tr>
      <w:tr w:rsidR="005E2DBF">
        <w:tc>
          <w:tcPr>
            <w:tcW w:w="424" w:type="dxa"/>
          </w:tcPr>
          <w:p w:rsidR="005E2DBF" w:rsidRDefault="005E2DBF">
            <w:pPr>
              <w:pStyle w:val="ConsPlusNormal"/>
              <w:jc w:val="both"/>
            </w:pPr>
            <w:r>
              <w:t>15.</w:t>
            </w:r>
          </w:p>
        </w:tc>
        <w:tc>
          <w:tcPr>
            <w:tcW w:w="8617" w:type="dxa"/>
          </w:tcPr>
          <w:p w:rsidR="005E2DBF" w:rsidRDefault="005E2DBF">
            <w:pPr>
              <w:pStyle w:val="ConsPlusNormal"/>
              <w:jc w:val="both"/>
            </w:pPr>
            <w:r>
              <w:t>Областное государственное казенное учреждение "Центр социальной помощи семье и детям Парабельского района"</w:t>
            </w:r>
          </w:p>
        </w:tc>
      </w:tr>
      <w:tr w:rsidR="005E2DBF">
        <w:tc>
          <w:tcPr>
            <w:tcW w:w="424" w:type="dxa"/>
          </w:tcPr>
          <w:p w:rsidR="005E2DBF" w:rsidRDefault="005E2DBF">
            <w:pPr>
              <w:pStyle w:val="ConsPlusNormal"/>
              <w:jc w:val="both"/>
            </w:pPr>
            <w:r>
              <w:t>16.</w:t>
            </w:r>
          </w:p>
        </w:tc>
        <w:tc>
          <w:tcPr>
            <w:tcW w:w="8617" w:type="dxa"/>
          </w:tcPr>
          <w:p w:rsidR="005E2DBF" w:rsidRDefault="005E2DBF">
            <w:pPr>
              <w:pStyle w:val="ConsPlusNormal"/>
              <w:jc w:val="both"/>
            </w:pPr>
            <w:r>
              <w:t>Областное государственное казенное учреждение "Социально-реабилитационный центр для несовершеннолетних Томского района"</w:t>
            </w:r>
          </w:p>
        </w:tc>
      </w:tr>
      <w:tr w:rsidR="005E2DBF">
        <w:tc>
          <w:tcPr>
            <w:tcW w:w="424" w:type="dxa"/>
          </w:tcPr>
          <w:p w:rsidR="005E2DBF" w:rsidRDefault="005E2DBF">
            <w:pPr>
              <w:pStyle w:val="ConsPlusNormal"/>
              <w:jc w:val="both"/>
            </w:pPr>
            <w:r>
              <w:t>17.</w:t>
            </w:r>
          </w:p>
        </w:tc>
        <w:tc>
          <w:tcPr>
            <w:tcW w:w="8617" w:type="dxa"/>
          </w:tcPr>
          <w:p w:rsidR="005E2DBF" w:rsidRDefault="005E2DBF">
            <w:pPr>
              <w:pStyle w:val="ConsPlusNormal"/>
              <w:jc w:val="both"/>
            </w:pPr>
            <w:r>
              <w:t>Областное государственное казенное учреждение "Центр социальной помощи семье и детям Чаинского района"</w:t>
            </w:r>
          </w:p>
        </w:tc>
      </w:tr>
      <w:tr w:rsidR="005E2DBF">
        <w:tc>
          <w:tcPr>
            <w:tcW w:w="424" w:type="dxa"/>
          </w:tcPr>
          <w:p w:rsidR="005E2DBF" w:rsidRDefault="005E2DBF">
            <w:pPr>
              <w:pStyle w:val="ConsPlusNormal"/>
              <w:jc w:val="both"/>
            </w:pPr>
            <w:r>
              <w:t>18.</w:t>
            </w:r>
          </w:p>
        </w:tc>
        <w:tc>
          <w:tcPr>
            <w:tcW w:w="8617" w:type="dxa"/>
          </w:tcPr>
          <w:p w:rsidR="005E2DBF" w:rsidRDefault="005E2DBF">
            <w:pPr>
              <w:pStyle w:val="ConsPlusNormal"/>
              <w:jc w:val="both"/>
            </w:pPr>
            <w:r>
              <w:t>Областное государственное казенное учреждение "Центр социальной помощи семье и детям Колпашевского района"</w:t>
            </w:r>
          </w:p>
        </w:tc>
      </w:tr>
      <w:tr w:rsidR="005E2DBF">
        <w:tc>
          <w:tcPr>
            <w:tcW w:w="424" w:type="dxa"/>
          </w:tcPr>
          <w:p w:rsidR="005E2DBF" w:rsidRDefault="005E2DBF">
            <w:pPr>
              <w:pStyle w:val="ConsPlusNormal"/>
              <w:jc w:val="both"/>
            </w:pPr>
            <w:r>
              <w:t>19.</w:t>
            </w:r>
          </w:p>
        </w:tc>
        <w:tc>
          <w:tcPr>
            <w:tcW w:w="8617" w:type="dxa"/>
          </w:tcPr>
          <w:p w:rsidR="005E2DBF" w:rsidRDefault="005E2DBF">
            <w:pPr>
              <w:pStyle w:val="ConsPlusNormal"/>
              <w:jc w:val="both"/>
            </w:pPr>
            <w:r>
              <w:t>Областное государственное казенное учреждение "Социально-реабилитационный центр для несовершеннолетних "Друг" города Томска"</w:t>
            </w:r>
          </w:p>
        </w:tc>
      </w:tr>
      <w:tr w:rsidR="005E2DBF">
        <w:tc>
          <w:tcPr>
            <w:tcW w:w="424" w:type="dxa"/>
          </w:tcPr>
          <w:p w:rsidR="005E2DBF" w:rsidRDefault="005E2DBF">
            <w:pPr>
              <w:pStyle w:val="ConsPlusNormal"/>
              <w:jc w:val="both"/>
            </w:pPr>
            <w:r>
              <w:t>20.</w:t>
            </w:r>
          </w:p>
        </w:tc>
        <w:tc>
          <w:tcPr>
            <w:tcW w:w="8617" w:type="dxa"/>
          </w:tcPr>
          <w:p w:rsidR="005E2DBF" w:rsidRDefault="005E2DBF">
            <w:pPr>
              <w:pStyle w:val="ConsPlusNormal"/>
              <w:jc w:val="both"/>
            </w:pPr>
            <w:r>
              <w:t>Областное государственное казенное учреждение "Центр помощи детям, оставшимся без попечения родителей, г. Томска"</w:t>
            </w:r>
          </w:p>
        </w:tc>
      </w:tr>
      <w:tr w:rsidR="005E2DBF">
        <w:tc>
          <w:tcPr>
            <w:tcW w:w="424" w:type="dxa"/>
          </w:tcPr>
          <w:p w:rsidR="005E2DBF" w:rsidRDefault="005E2DBF">
            <w:pPr>
              <w:pStyle w:val="ConsPlusNormal"/>
              <w:jc w:val="both"/>
            </w:pPr>
            <w:r>
              <w:t>21.</w:t>
            </w:r>
          </w:p>
        </w:tc>
        <w:tc>
          <w:tcPr>
            <w:tcW w:w="8617" w:type="dxa"/>
          </w:tcPr>
          <w:p w:rsidR="005E2DBF" w:rsidRDefault="005E2DBF">
            <w:pPr>
              <w:pStyle w:val="ConsPlusNormal"/>
              <w:jc w:val="both"/>
            </w:pPr>
            <w:r>
              <w:t>Областное государственное казенное учреждение "Центр помощи детям, оставшимся без попечения родителей, "Родник"</w:t>
            </w:r>
          </w:p>
        </w:tc>
      </w:tr>
      <w:tr w:rsidR="005E2DBF">
        <w:tc>
          <w:tcPr>
            <w:tcW w:w="424" w:type="dxa"/>
          </w:tcPr>
          <w:p w:rsidR="005E2DBF" w:rsidRDefault="005E2DBF">
            <w:pPr>
              <w:pStyle w:val="ConsPlusNormal"/>
              <w:jc w:val="both"/>
            </w:pPr>
            <w:r>
              <w:lastRenderedPageBreak/>
              <w:t>22.</w:t>
            </w:r>
          </w:p>
        </w:tc>
        <w:tc>
          <w:tcPr>
            <w:tcW w:w="8617" w:type="dxa"/>
          </w:tcPr>
          <w:p w:rsidR="005E2DBF" w:rsidRDefault="005E2DBF">
            <w:pPr>
              <w:pStyle w:val="ConsPlusNormal"/>
              <w:jc w:val="both"/>
            </w:pPr>
            <w:r>
              <w:t>Областное государственное казенное учреждение "Социально-реабилитационный центр для несовершеннолетних "Луч" г. Томска"</w:t>
            </w:r>
          </w:p>
        </w:tc>
      </w:tr>
      <w:tr w:rsidR="005E2DBF">
        <w:tc>
          <w:tcPr>
            <w:tcW w:w="424" w:type="dxa"/>
          </w:tcPr>
          <w:p w:rsidR="005E2DBF" w:rsidRDefault="005E2DBF">
            <w:pPr>
              <w:pStyle w:val="ConsPlusNormal"/>
              <w:jc w:val="both"/>
            </w:pPr>
            <w:r>
              <w:t>23.</w:t>
            </w:r>
          </w:p>
        </w:tc>
        <w:tc>
          <w:tcPr>
            <w:tcW w:w="8617" w:type="dxa"/>
          </w:tcPr>
          <w:p w:rsidR="005E2DBF" w:rsidRDefault="005E2DBF">
            <w:pPr>
              <w:pStyle w:val="ConsPlusNormal"/>
              <w:jc w:val="both"/>
            </w:pPr>
            <w:r>
              <w:t>Областное государственное казенное учреждение "Центр социальной помощи семье и детям "Огонек" города Томска"</w:t>
            </w:r>
          </w:p>
        </w:tc>
      </w:tr>
      <w:tr w:rsidR="005E2DBF">
        <w:tc>
          <w:tcPr>
            <w:tcW w:w="9041" w:type="dxa"/>
            <w:gridSpan w:val="2"/>
          </w:tcPr>
          <w:p w:rsidR="005E2DBF" w:rsidRDefault="005E2DBF">
            <w:pPr>
              <w:pStyle w:val="ConsPlusNormal"/>
              <w:jc w:val="both"/>
              <w:outlineLvl w:val="2"/>
            </w:pPr>
            <w:r>
              <w:t>Труд и занятость:</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города Стрежевого"</w:t>
            </w:r>
          </w:p>
        </w:tc>
      </w:tr>
      <w:tr w:rsidR="005E2DBF">
        <w:tc>
          <w:tcPr>
            <w:tcW w:w="424" w:type="dxa"/>
          </w:tcPr>
          <w:p w:rsidR="005E2DBF" w:rsidRDefault="005E2DBF">
            <w:pPr>
              <w:pStyle w:val="ConsPlusNormal"/>
              <w:jc w:val="both"/>
            </w:pPr>
            <w:r>
              <w:t>2.</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Шегарского района"</w:t>
            </w:r>
          </w:p>
        </w:tc>
      </w:tr>
      <w:tr w:rsidR="005E2DBF">
        <w:tc>
          <w:tcPr>
            <w:tcW w:w="424" w:type="dxa"/>
          </w:tcPr>
          <w:p w:rsidR="005E2DBF" w:rsidRDefault="005E2DBF">
            <w:pPr>
              <w:pStyle w:val="ConsPlusNormal"/>
              <w:jc w:val="both"/>
            </w:pPr>
            <w:r>
              <w:t>3.</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Молчановского района"</w:t>
            </w:r>
          </w:p>
        </w:tc>
      </w:tr>
      <w:tr w:rsidR="005E2DBF">
        <w:tc>
          <w:tcPr>
            <w:tcW w:w="424" w:type="dxa"/>
          </w:tcPr>
          <w:p w:rsidR="005E2DBF" w:rsidRDefault="005E2DBF">
            <w:pPr>
              <w:pStyle w:val="ConsPlusNormal"/>
              <w:jc w:val="both"/>
            </w:pPr>
            <w:r>
              <w:t>4.</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Александровского района"</w:t>
            </w:r>
          </w:p>
        </w:tc>
      </w:tr>
      <w:tr w:rsidR="005E2DBF">
        <w:tc>
          <w:tcPr>
            <w:tcW w:w="424" w:type="dxa"/>
          </w:tcPr>
          <w:p w:rsidR="005E2DBF" w:rsidRDefault="005E2DBF">
            <w:pPr>
              <w:pStyle w:val="ConsPlusNormal"/>
              <w:jc w:val="both"/>
            </w:pPr>
            <w:r>
              <w:t>5.</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Тегульдетского района"</w:t>
            </w:r>
          </w:p>
        </w:tc>
      </w:tr>
      <w:tr w:rsidR="005E2DBF">
        <w:tc>
          <w:tcPr>
            <w:tcW w:w="424" w:type="dxa"/>
          </w:tcPr>
          <w:p w:rsidR="005E2DBF" w:rsidRDefault="005E2DBF">
            <w:pPr>
              <w:pStyle w:val="ConsPlusNormal"/>
              <w:jc w:val="both"/>
            </w:pPr>
            <w:r>
              <w:t>6.</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Первомайского района"</w:t>
            </w:r>
          </w:p>
        </w:tc>
      </w:tr>
      <w:tr w:rsidR="005E2DBF">
        <w:tc>
          <w:tcPr>
            <w:tcW w:w="424" w:type="dxa"/>
          </w:tcPr>
          <w:p w:rsidR="005E2DBF" w:rsidRDefault="005E2DBF">
            <w:pPr>
              <w:pStyle w:val="ConsPlusNormal"/>
              <w:jc w:val="both"/>
            </w:pPr>
            <w:r>
              <w:t>7.</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Чаинского района"</w:t>
            </w:r>
          </w:p>
        </w:tc>
      </w:tr>
      <w:tr w:rsidR="005E2DBF">
        <w:tc>
          <w:tcPr>
            <w:tcW w:w="424" w:type="dxa"/>
          </w:tcPr>
          <w:p w:rsidR="005E2DBF" w:rsidRDefault="005E2DBF">
            <w:pPr>
              <w:pStyle w:val="ConsPlusNormal"/>
              <w:jc w:val="both"/>
            </w:pPr>
            <w:r>
              <w:t>8.</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города Томска и Томского района"</w:t>
            </w:r>
          </w:p>
        </w:tc>
      </w:tr>
      <w:tr w:rsidR="005E2DBF">
        <w:tc>
          <w:tcPr>
            <w:tcW w:w="424" w:type="dxa"/>
          </w:tcPr>
          <w:p w:rsidR="005E2DBF" w:rsidRDefault="005E2DBF">
            <w:pPr>
              <w:pStyle w:val="ConsPlusNormal"/>
              <w:jc w:val="both"/>
            </w:pPr>
            <w:r>
              <w:t>9.</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Бакчарского района"</w:t>
            </w:r>
          </w:p>
        </w:tc>
      </w:tr>
      <w:tr w:rsidR="005E2DBF">
        <w:tc>
          <w:tcPr>
            <w:tcW w:w="424" w:type="dxa"/>
          </w:tcPr>
          <w:p w:rsidR="005E2DBF" w:rsidRDefault="005E2DBF">
            <w:pPr>
              <w:pStyle w:val="ConsPlusNormal"/>
              <w:jc w:val="both"/>
            </w:pPr>
            <w:r>
              <w:t>10.</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города Асино"</w:t>
            </w:r>
          </w:p>
        </w:tc>
      </w:tr>
      <w:tr w:rsidR="005E2DBF">
        <w:tc>
          <w:tcPr>
            <w:tcW w:w="424" w:type="dxa"/>
          </w:tcPr>
          <w:p w:rsidR="005E2DBF" w:rsidRDefault="005E2DBF">
            <w:pPr>
              <w:pStyle w:val="ConsPlusNormal"/>
              <w:jc w:val="both"/>
            </w:pPr>
            <w:r>
              <w:t>11.</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ЗАТО города Северск"</w:t>
            </w:r>
          </w:p>
        </w:tc>
      </w:tr>
      <w:tr w:rsidR="005E2DBF">
        <w:tc>
          <w:tcPr>
            <w:tcW w:w="424" w:type="dxa"/>
          </w:tcPr>
          <w:p w:rsidR="005E2DBF" w:rsidRDefault="005E2DBF">
            <w:pPr>
              <w:pStyle w:val="ConsPlusNormal"/>
              <w:jc w:val="both"/>
            </w:pPr>
            <w:r>
              <w:t>12.</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Верхнекетского района"</w:t>
            </w:r>
          </w:p>
        </w:tc>
      </w:tr>
      <w:tr w:rsidR="005E2DBF">
        <w:tc>
          <w:tcPr>
            <w:tcW w:w="424" w:type="dxa"/>
          </w:tcPr>
          <w:p w:rsidR="005E2DBF" w:rsidRDefault="005E2DBF">
            <w:pPr>
              <w:pStyle w:val="ConsPlusNormal"/>
              <w:jc w:val="both"/>
            </w:pPr>
            <w:r>
              <w:t>13.</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города Колпашево"</w:t>
            </w:r>
          </w:p>
        </w:tc>
      </w:tr>
      <w:tr w:rsidR="005E2DBF">
        <w:tc>
          <w:tcPr>
            <w:tcW w:w="424" w:type="dxa"/>
          </w:tcPr>
          <w:p w:rsidR="005E2DBF" w:rsidRDefault="005E2DBF">
            <w:pPr>
              <w:pStyle w:val="ConsPlusNormal"/>
              <w:jc w:val="both"/>
            </w:pPr>
            <w:r>
              <w:t>14.</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Каргасокского района"</w:t>
            </w:r>
          </w:p>
        </w:tc>
      </w:tr>
      <w:tr w:rsidR="005E2DBF">
        <w:tc>
          <w:tcPr>
            <w:tcW w:w="424" w:type="dxa"/>
          </w:tcPr>
          <w:p w:rsidR="005E2DBF" w:rsidRDefault="005E2DBF">
            <w:pPr>
              <w:pStyle w:val="ConsPlusNormal"/>
              <w:jc w:val="both"/>
            </w:pPr>
            <w:r>
              <w:t>15.</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Парабельского района"</w:t>
            </w:r>
          </w:p>
        </w:tc>
      </w:tr>
      <w:tr w:rsidR="005E2DBF">
        <w:tc>
          <w:tcPr>
            <w:tcW w:w="424" w:type="dxa"/>
          </w:tcPr>
          <w:p w:rsidR="005E2DBF" w:rsidRDefault="005E2DBF">
            <w:pPr>
              <w:pStyle w:val="ConsPlusNormal"/>
              <w:jc w:val="both"/>
            </w:pPr>
            <w:r>
              <w:t>16.</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Кожевниковского района"</w:t>
            </w:r>
          </w:p>
        </w:tc>
      </w:tr>
      <w:tr w:rsidR="005E2DBF">
        <w:tc>
          <w:tcPr>
            <w:tcW w:w="424" w:type="dxa"/>
          </w:tcPr>
          <w:p w:rsidR="005E2DBF" w:rsidRDefault="005E2DBF">
            <w:pPr>
              <w:pStyle w:val="ConsPlusNormal"/>
              <w:jc w:val="both"/>
            </w:pPr>
            <w:r>
              <w:t>17.</w:t>
            </w:r>
          </w:p>
        </w:tc>
        <w:tc>
          <w:tcPr>
            <w:tcW w:w="8617" w:type="dxa"/>
          </w:tcPr>
          <w:p w:rsidR="005E2DBF" w:rsidRDefault="005E2DBF">
            <w:pPr>
              <w:pStyle w:val="ConsPlusNormal"/>
              <w:jc w:val="both"/>
            </w:pPr>
            <w:r>
              <w:t xml:space="preserve">Областное государственное казенное учреждение "Центр занятости населения </w:t>
            </w:r>
            <w:r>
              <w:lastRenderedPageBreak/>
              <w:t>Кривошеинского района"</w:t>
            </w:r>
          </w:p>
        </w:tc>
      </w:tr>
      <w:tr w:rsidR="005E2DBF">
        <w:tc>
          <w:tcPr>
            <w:tcW w:w="424" w:type="dxa"/>
          </w:tcPr>
          <w:p w:rsidR="005E2DBF" w:rsidRDefault="005E2DBF">
            <w:pPr>
              <w:pStyle w:val="ConsPlusNormal"/>
              <w:jc w:val="both"/>
            </w:pPr>
            <w:r>
              <w:lastRenderedPageBreak/>
              <w:t>18.</w:t>
            </w:r>
          </w:p>
        </w:tc>
        <w:tc>
          <w:tcPr>
            <w:tcW w:w="8617" w:type="dxa"/>
          </w:tcPr>
          <w:p w:rsidR="005E2DBF" w:rsidRDefault="005E2DBF">
            <w:pPr>
              <w:pStyle w:val="ConsPlusNormal"/>
              <w:jc w:val="both"/>
            </w:pPr>
            <w:r>
              <w:t>Областное государственное казенное учреждение "Центр занятости населения Зырянского района"</w:t>
            </w:r>
          </w:p>
        </w:tc>
      </w:tr>
      <w:tr w:rsidR="005E2DBF">
        <w:tc>
          <w:tcPr>
            <w:tcW w:w="9041" w:type="dxa"/>
            <w:gridSpan w:val="2"/>
          </w:tcPr>
          <w:p w:rsidR="005E2DBF" w:rsidRDefault="005E2DBF">
            <w:pPr>
              <w:pStyle w:val="ConsPlusNormal"/>
              <w:jc w:val="both"/>
              <w:outlineLvl w:val="2"/>
            </w:pPr>
            <w:r>
              <w:t>Лесное хозяйство:</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казенное учреждение "Томское управление лесами"</w:t>
            </w:r>
          </w:p>
        </w:tc>
      </w:tr>
      <w:tr w:rsidR="005E2DBF">
        <w:tc>
          <w:tcPr>
            <w:tcW w:w="9041" w:type="dxa"/>
            <w:gridSpan w:val="2"/>
          </w:tcPr>
          <w:p w:rsidR="005E2DBF" w:rsidRDefault="005E2DBF">
            <w:pPr>
              <w:pStyle w:val="ConsPlusNormal"/>
              <w:jc w:val="both"/>
              <w:outlineLvl w:val="2"/>
            </w:pPr>
            <w:r>
              <w:t>Прочие:</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бюджетное специализированное учреждение "Фонд государственного имущества Томской области"</w:t>
            </w:r>
          </w:p>
        </w:tc>
      </w:tr>
      <w:tr w:rsidR="005E2DBF">
        <w:tc>
          <w:tcPr>
            <w:tcW w:w="424" w:type="dxa"/>
          </w:tcPr>
          <w:p w:rsidR="005E2DBF" w:rsidRDefault="005E2DBF">
            <w:pPr>
              <w:pStyle w:val="ConsPlusNormal"/>
              <w:jc w:val="both"/>
            </w:pPr>
            <w:r>
              <w:t>2.</w:t>
            </w:r>
          </w:p>
        </w:tc>
        <w:tc>
          <w:tcPr>
            <w:tcW w:w="8617" w:type="dxa"/>
          </w:tcPr>
          <w:p w:rsidR="005E2DBF" w:rsidRDefault="005E2DBF">
            <w:pPr>
              <w:pStyle w:val="ConsPlusNormal"/>
              <w:jc w:val="both"/>
            </w:pPr>
            <w: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tc>
      </w:tr>
      <w:tr w:rsidR="005E2DBF">
        <w:tc>
          <w:tcPr>
            <w:tcW w:w="424" w:type="dxa"/>
          </w:tcPr>
          <w:p w:rsidR="005E2DBF" w:rsidRDefault="005E2DBF">
            <w:pPr>
              <w:pStyle w:val="ConsPlusNormal"/>
              <w:jc w:val="both"/>
            </w:pPr>
            <w:r>
              <w:t>3.</w:t>
            </w:r>
          </w:p>
        </w:tc>
        <w:tc>
          <w:tcPr>
            <w:tcW w:w="8617" w:type="dxa"/>
          </w:tcPr>
          <w:p w:rsidR="005E2DBF" w:rsidRDefault="005E2DBF">
            <w:pPr>
              <w:pStyle w:val="ConsPlusNormal"/>
              <w:jc w:val="both"/>
            </w:pPr>
            <w:r>
              <w:t>Областное государственное казенное учреждение "Центр государственных закупок Томской области"</w:t>
            </w:r>
          </w:p>
        </w:tc>
      </w:tr>
      <w:tr w:rsidR="005E2DBF">
        <w:tc>
          <w:tcPr>
            <w:tcW w:w="424" w:type="dxa"/>
          </w:tcPr>
          <w:p w:rsidR="005E2DBF" w:rsidRDefault="005E2DBF">
            <w:pPr>
              <w:pStyle w:val="ConsPlusNormal"/>
              <w:jc w:val="both"/>
            </w:pPr>
            <w:r>
              <w:t>4.</w:t>
            </w:r>
          </w:p>
        </w:tc>
        <w:tc>
          <w:tcPr>
            <w:tcW w:w="8617" w:type="dxa"/>
          </w:tcPr>
          <w:p w:rsidR="005E2DBF" w:rsidRDefault="005E2DBF">
            <w:pPr>
              <w:pStyle w:val="ConsPlusNormal"/>
              <w:jc w:val="both"/>
            </w:pPr>
            <w:r>
              <w:t>Областное государственное казенное учреждение "Государственное юридическое бюро по Томской области"</w:t>
            </w:r>
          </w:p>
        </w:tc>
      </w:tr>
      <w:tr w:rsidR="005E2DBF">
        <w:tc>
          <w:tcPr>
            <w:tcW w:w="424" w:type="dxa"/>
          </w:tcPr>
          <w:p w:rsidR="005E2DBF" w:rsidRDefault="005E2DBF">
            <w:pPr>
              <w:pStyle w:val="ConsPlusNormal"/>
              <w:jc w:val="both"/>
            </w:pPr>
            <w:r>
              <w:t>5.</w:t>
            </w:r>
          </w:p>
        </w:tc>
        <w:tc>
          <w:tcPr>
            <w:tcW w:w="8617" w:type="dxa"/>
          </w:tcPr>
          <w:p w:rsidR="005E2DBF" w:rsidRDefault="005E2DBF">
            <w:pPr>
              <w:pStyle w:val="ConsPlusNormal"/>
              <w:jc w:val="both"/>
            </w:pPr>
            <w:r>
              <w:t>Областное государственное бюджетное учреждение "Региональное Агентство контроля и мониторинга окружающей Среды"</w:t>
            </w:r>
          </w:p>
        </w:tc>
      </w:tr>
      <w:tr w:rsidR="005E2DBF">
        <w:tc>
          <w:tcPr>
            <w:tcW w:w="424" w:type="dxa"/>
          </w:tcPr>
          <w:p w:rsidR="005E2DBF" w:rsidRDefault="005E2DBF">
            <w:pPr>
              <w:pStyle w:val="ConsPlusNormal"/>
              <w:jc w:val="both"/>
            </w:pPr>
            <w:r>
              <w:t>6.</w:t>
            </w:r>
          </w:p>
        </w:tc>
        <w:tc>
          <w:tcPr>
            <w:tcW w:w="8617" w:type="dxa"/>
          </w:tcPr>
          <w:p w:rsidR="005E2DBF" w:rsidRDefault="005E2DBF">
            <w:pPr>
              <w:pStyle w:val="ConsPlusNormal"/>
              <w:jc w:val="both"/>
            </w:pPr>
            <w:r>
              <w:t>Областное государственное учреждение "Управление по делам гражданской обороны, чрезвычайным ситуациям и пожарной безопасности Томской области"</w:t>
            </w:r>
          </w:p>
        </w:tc>
      </w:tr>
      <w:tr w:rsidR="005E2DBF">
        <w:tc>
          <w:tcPr>
            <w:tcW w:w="9041" w:type="dxa"/>
            <w:gridSpan w:val="2"/>
          </w:tcPr>
          <w:p w:rsidR="005E2DBF" w:rsidRDefault="005E2DBF">
            <w:pPr>
              <w:pStyle w:val="ConsPlusNormal"/>
              <w:jc w:val="both"/>
              <w:outlineLvl w:val="2"/>
            </w:pPr>
            <w:r>
              <w:t>Учреждения транспорта:</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казенное учреждение "Управление автомобильных дорог Томской области"</w:t>
            </w:r>
          </w:p>
        </w:tc>
      </w:tr>
      <w:tr w:rsidR="005E2DBF">
        <w:tc>
          <w:tcPr>
            <w:tcW w:w="9041" w:type="dxa"/>
            <w:gridSpan w:val="2"/>
          </w:tcPr>
          <w:p w:rsidR="005E2DBF" w:rsidRDefault="005E2DBF">
            <w:pPr>
              <w:pStyle w:val="ConsPlusNormal"/>
              <w:jc w:val="both"/>
              <w:outlineLvl w:val="2"/>
            </w:pPr>
            <w:r>
              <w:t>Учреждения физической культуры и спорта:</w:t>
            </w:r>
          </w:p>
        </w:tc>
      </w:tr>
      <w:tr w:rsidR="005E2DBF">
        <w:tc>
          <w:tcPr>
            <w:tcW w:w="424" w:type="dxa"/>
          </w:tcPr>
          <w:p w:rsidR="005E2DBF" w:rsidRDefault="005E2DBF">
            <w:pPr>
              <w:pStyle w:val="ConsPlusNormal"/>
              <w:jc w:val="both"/>
            </w:pPr>
            <w:r>
              <w:t>1.</w:t>
            </w:r>
          </w:p>
        </w:tc>
        <w:tc>
          <w:tcPr>
            <w:tcW w:w="8617" w:type="dxa"/>
          </w:tcPr>
          <w:p w:rsidR="005E2DBF" w:rsidRDefault="005E2DBF">
            <w:pPr>
              <w:pStyle w:val="ConsPlusNormal"/>
              <w:jc w:val="both"/>
            </w:pPr>
            <w:r>
              <w:t>Областное государственное автономное учреждение "Центр адаптивных видов спорта Томской области"</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4</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5216"/>
        <w:gridCol w:w="3515"/>
      </w:tblGrid>
      <w:tr w:rsidR="005E2DBF">
        <w:tc>
          <w:tcPr>
            <w:tcW w:w="9071" w:type="dxa"/>
            <w:gridSpan w:val="3"/>
            <w:vAlign w:val="center"/>
          </w:tcPr>
          <w:p w:rsidR="005E2DBF" w:rsidRDefault="005E2DBF">
            <w:pPr>
              <w:pStyle w:val="ConsPlusTitle"/>
              <w:jc w:val="center"/>
            </w:pPr>
            <w:bookmarkStart w:id="5" w:name="P1338"/>
            <w:bookmarkEnd w:id="5"/>
            <w:r>
              <w:t>Перечень учреждений, финансируемых от 25% до 50% за счет средств от приносящей доход деятельности, в разрезе отраслей</w:t>
            </w:r>
          </w:p>
        </w:tc>
      </w:tr>
      <w:tr w:rsidR="005E2DBF">
        <w:tc>
          <w:tcPr>
            <w:tcW w:w="5556" w:type="dxa"/>
            <w:gridSpan w:val="2"/>
            <w:vAlign w:val="center"/>
          </w:tcPr>
          <w:p w:rsidR="005E2DBF" w:rsidRDefault="005E2DBF">
            <w:pPr>
              <w:pStyle w:val="ConsPlusNormal"/>
              <w:jc w:val="center"/>
            </w:pPr>
            <w:r>
              <w:t>Наименование учреждений отрасли</w:t>
            </w:r>
          </w:p>
        </w:tc>
        <w:tc>
          <w:tcPr>
            <w:tcW w:w="3515" w:type="dxa"/>
            <w:vAlign w:val="center"/>
          </w:tcPr>
          <w:p w:rsidR="005E2DBF" w:rsidRDefault="005E2DBF">
            <w:pPr>
              <w:pStyle w:val="ConsPlusNormal"/>
              <w:jc w:val="center"/>
            </w:pPr>
            <w:r>
              <w:t>Доля средств от приносящей доход деятельности в общем объеме финансирования, (%)</w:t>
            </w:r>
          </w:p>
        </w:tc>
      </w:tr>
      <w:tr w:rsidR="005E2DBF">
        <w:tc>
          <w:tcPr>
            <w:tcW w:w="9071" w:type="dxa"/>
            <w:gridSpan w:val="3"/>
            <w:vAlign w:val="center"/>
          </w:tcPr>
          <w:p w:rsidR="005E2DBF" w:rsidRDefault="005E2DBF">
            <w:pPr>
              <w:pStyle w:val="ConsPlusNormal"/>
              <w:jc w:val="both"/>
              <w:outlineLvl w:val="2"/>
            </w:pPr>
            <w:r>
              <w:lastRenderedPageBreak/>
              <w:t>Здравоохранение:</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автономное учреждение здравоохранения "Стоматологическая поликлиника N 1"</w:t>
            </w:r>
          </w:p>
        </w:tc>
        <w:tc>
          <w:tcPr>
            <w:tcW w:w="3515" w:type="dxa"/>
            <w:vAlign w:val="center"/>
          </w:tcPr>
          <w:p w:rsidR="005E2DBF" w:rsidRDefault="005E2DBF">
            <w:pPr>
              <w:pStyle w:val="ConsPlusNormal"/>
              <w:jc w:val="center"/>
            </w:pPr>
            <w:r>
              <w:t>37,44</w:t>
            </w:r>
          </w:p>
        </w:tc>
      </w:tr>
      <w:tr w:rsidR="005E2DBF">
        <w:tc>
          <w:tcPr>
            <w:tcW w:w="340" w:type="dxa"/>
            <w:vAlign w:val="center"/>
          </w:tcPr>
          <w:p w:rsidR="005E2DBF" w:rsidRDefault="005E2DBF">
            <w:pPr>
              <w:pStyle w:val="ConsPlusNormal"/>
              <w:jc w:val="center"/>
            </w:pPr>
            <w:r>
              <w:t>2.</w:t>
            </w:r>
          </w:p>
        </w:tc>
        <w:tc>
          <w:tcPr>
            <w:tcW w:w="5216" w:type="dxa"/>
            <w:vAlign w:val="center"/>
          </w:tcPr>
          <w:p w:rsidR="005E2DBF" w:rsidRDefault="005E2DBF">
            <w:pPr>
              <w:pStyle w:val="ConsPlusNormal"/>
              <w:jc w:val="both"/>
            </w:pPr>
            <w:r>
              <w:t>Областное государственное бюджетное учреждение здравоохранения "Томский областной наркологический диспансер"</w:t>
            </w:r>
          </w:p>
        </w:tc>
        <w:tc>
          <w:tcPr>
            <w:tcW w:w="3515" w:type="dxa"/>
            <w:vAlign w:val="center"/>
          </w:tcPr>
          <w:p w:rsidR="005E2DBF" w:rsidRDefault="005E2DBF">
            <w:pPr>
              <w:pStyle w:val="ConsPlusNormal"/>
              <w:jc w:val="center"/>
            </w:pPr>
            <w:r>
              <w:t>42,81</w:t>
            </w:r>
          </w:p>
        </w:tc>
      </w:tr>
      <w:tr w:rsidR="005E2DBF">
        <w:tc>
          <w:tcPr>
            <w:tcW w:w="9071" w:type="dxa"/>
            <w:gridSpan w:val="3"/>
            <w:vAlign w:val="center"/>
          </w:tcPr>
          <w:p w:rsidR="005E2DBF" w:rsidRDefault="005E2DBF">
            <w:pPr>
              <w:pStyle w:val="ConsPlusNormal"/>
              <w:jc w:val="both"/>
              <w:outlineLvl w:val="2"/>
            </w:pPr>
            <w:r>
              <w:t>Профессиональное образование:</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бюджетное профессиональное образовательное учреждение "Томский государственный педагогический колледж"</w:t>
            </w:r>
          </w:p>
        </w:tc>
        <w:tc>
          <w:tcPr>
            <w:tcW w:w="3515" w:type="dxa"/>
            <w:vAlign w:val="center"/>
          </w:tcPr>
          <w:p w:rsidR="005E2DBF" w:rsidRDefault="005E2DBF">
            <w:pPr>
              <w:pStyle w:val="ConsPlusNormal"/>
              <w:jc w:val="center"/>
            </w:pPr>
            <w:r>
              <w:t>30,80</w:t>
            </w:r>
          </w:p>
        </w:tc>
      </w:tr>
      <w:tr w:rsidR="005E2DBF">
        <w:tc>
          <w:tcPr>
            <w:tcW w:w="340" w:type="dxa"/>
            <w:vAlign w:val="center"/>
          </w:tcPr>
          <w:p w:rsidR="005E2DBF" w:rsidRDefault="005E2DBF">
            <w:pPr>
              <w:pStyle w:val="ConsPlusNormal"/>
              <w:jc w:val="center"/>
            </w:pPr>
            <w:r>
              <w:t>2.</w:t>
            </w:r>
          </w:p>
        </w:tc>
        <w:tc>
          <w:tcPr>
            <w:tcW w:w="5216" w:type="dxa"/>
            <w:vAlign w:val="center"/>
          </w:tcPr>
          <w:p w:rsidR="005E2DBF" w:rsidRDefault="005E2DBF">
            <w:pPr>
              <w:pStyle w:val="ConsPlusNormal"/>
              <w:jc w:val="both"/>
            </w:pPr>
            <w:r>
              <w:t>Областное государственное бюджетное профессиональное образовательное учреждение "Томский политехнический техникум"</w:t>
            </w:r>
          </w:p>
        </w:tc>
        <w:tc>
          <w:tcPr>
            <w:tcW w:w="3515" w:type="dxa"/>
            <w:vAlign w:val="center"/>
          </w:tcPr>
          <w:p w:rsidR="005E2DBF" w:rsidRDefault="005E2DBF">
            <w:pPr>
              <w:pStyle w:val="ConsPlusNormal"/>
              <w:jc w:val="center"/>
            </w:pPr>
            <w:r>
              <w:t>26,90</w:t>
            </w:r>
          </w:p>
        </w:tc>
      </w:tr>
      <w:tr w:rsidR="005E2DBF">
        <w:tc>
          <w:tcPr>
            <w:tcW w:w="9071" w:type="dxa"/>
            <w:gridSpan w:val="3"/>
            <w:vAlign w:val="center"/>
          </w:tcPr>
          <w:p w:rsidR="005E2DBF" w:rsidRDefault="005E2DBF">
            <w:pPr>
              <w:pStyle w:val="ConsPlusNormal"/>
              <w:jc w:val="both"/>
              <w:outlineLvl w:val="2"/>
            </w:pPr>
            <w:r>
              <w:t>Общее образование:</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бюджетное учреждение "Томский областной институт повышения квалификации и переподготовки работников образования"</w:t>
            </w:r>
          </w:p>
        </w:tc>
        <w:tc>
          <w:tcPr>
            <w:tcW w:w="3515" w:type="dxa"/>
            <w:vAlign w:val="center"/>
          </w:tcPr>
          <w:p w:rsidR="005E2DBF" w:rsidRDefault="005E2DBF">
            <w:pPr>
              <w:pStyle w:val="ConsPlusNormal"/>
              <w:jc w:val="center"/>
            </w:pPr>
            <w:r>
              <w:t>31,23</w:t>
            </w:r>
          </w:p>
        </w:tc>
      </w:tr>
      <w:tr w:rsidR="005E2DBF">
        <w:tc>
          <w:tcPr>
            <w:tcW w:w="9071" w:type="dxa"/>
            <w:gridSpan w:val="3"/>
            <w:vAlign w:val="center"/>
          </w:tcPr>
          <w:p w:rsidR="005E2DBF" w:rsidRDefault="005E2DBF">
            <w:pPr>
              <w:pStyle w:val="ConsPlusNormal"/>
              <w:jc w:val="both"/>
              <w:outlineLvl w:val="2"/>
            </w:pPr>
            <w:r>
              <w:t>Ветеринария:</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бюджетное учреждение "Кожевниковское районное ветеринарное управление"</w:t>
            </w:r>
          </w:p>
        </w:tc>
        <w:tc>
          <w:tcPr>
            <w:tcW w:w="3515" w:type="dxa"/>
            <w:vAlign w:val="center"/>
          </w:tcPr>
          <w:p w:rsidR="005E2DBF" w:rsidRDefault="005E2DBF">
            <w:pPr>
              <w:pStyle w:val="ConsPlusNormal"/>
              <w:jc w:val="center"/>
            </w:pPr>
            <w:r>
              <w:t>27,82</w:t>
            </w:r>
          </w:p>
        </w:tc>
      </w:tr>
      <w:tr w:rsidR="005E2DBF">
        <w:tc>
          <w:tcPr>
            <w:tcW w:w="340" w:type="dxa"/>
            <w:vAlign w:val="center"/>
          </w:tcPr>
          <w:p w:rsidR="005E2DBF" w:rsidRDefault="005E2DBF">
            <w:pPr>
              <w:pStyle w:val="ConsPlusNormal"/>
              <w:jc w:val="center"/>
            </w:pPr>
            <w:r>
              <w:t>2.</w:t>
            </w:r>
          </w:p>
        </w:tc>
        <w:tc>
          <w:tcPr>
            <w:tcW w:w="5216" w:type="dxa"/>
            <w:vAlign w:val="center"/>
          </w:tcPr>
          <w:p w:rsidR="005E2DBF" w:rsidRDefault="005E2DBF">
            <w:pPr>
              <w:pStyle w:val="ConsPlusNormal"/>
              <w:jc w:val="both"/>
            </w:pPr>
            <w:r>
              <w:t>Областное государственное бюджетное учреждение "Стрежевское межрайонное ветеринарное управление"</w:t>
            </w:r>
          </w:p>
        </w:tc>
        <w:tc>
          <w:tcPr>
            <w:tcW w:w="3515" w:type="dxa"/>
            <w:vAlign w:val="center"/>
          </w:tcPr>
          <w:p w:rsidR="005E2DBF" w:rsidRDefault="005E2DBF">
            <w:pPr>
              <w:pStyle w:val="ConsPlusNormal"/>
              <w:jc w:val="center"/>
            </w:pPr>
            <w:r>
              <w:t>26,08</w:t>
            </w:r>
          </w:p>
        </w:tc>
      </w:tr>
      <w:tr w:rsidR="005E2DBF">
        <w:tc>
          <w:tcPr>
            <w:tcW w:w="340" w:type="dxa"/>
            <w:vAlign w:val="center"/>
          </w:tcPr>
          <w:p w:rsidR="005E2DBF" w:rsidRDefault="005E2DBF">
            <w:pPr>
              <w:pStyle w:val="ConsPlusNormal"/>
              <w:jc w:val="center"/>
            </w:pPr>
            <w:r>
              <w:t>3.</w:t>
            </w:r>
          </w:p>
        </w:tc>
        <w:tc>
          <w:tcPr>
            <w:tcW w:w="5216" w:type="dxa"/>
            <w:vAlign w:val="center"/>
          </w:tcPr>
          <w:p w:rsidR="005E2DBF" w:rsidRDefault="005E2DBF">
            <w:pPr>
              <w:pStyle w:val="ConsPlusNormal"/>
              <w:jc w:val="both"/>
            </w:pPr>
            <w:r>
              <w:t>Областное государственное бюджетное учреждение "Северское городское ветеринарное управление"</w:t>
            </w:r>
          </w:p>
        </w:tc>
        <w:tc>
          <w:tcPr>
            <w:tcW w:w="3515" w:type="dxa"/>
            <w:vAlign w:val="center"/>
          </w:tcPr>
          <w:p w:rsidR="005E2DBF" w:rsidRDefault="005E2DBF">
            <w:pPr>
              <w:pStyle w:val="ConsPlusNormal"/>
              <w:jc w:val="center"/>
            </w:pPr>
            <w:r>
              <w:t>47,41</w:t>
            </w:r>
          </w:p>
        </w:tc>
      </w:tr>
      <w:tr w:rsidR="005E2DBF">
        <w:tc>
          <w:tcPr>
            <w:tcW w:w="340" w:type="dxa"/>
            <w:vAlign w:val="center"/>
          </w:tcPr>
          <w:p w:rsidR="005E2DBF" w:rsidRDefault="005E2DBF">
            <w:pPr>
              <w:pStyle w:val="ConsPlusNormal"/>
              <w:jc w:val="center"/>
            </w:pPr>
            <w:r>
              <w:t>4.</w:t>
            </w:r>
          </w:p>
        </w:tc>
        <w:tc>
          <w:tcPr>
            <w:tcW w:w="5216" w:type="dxa"/>
            <w:vAlign w:val="center"/>
          </w:tcPr>
          <w:p w:rsidR="005E2DBF" w:rsidRDefault="005E2DBF">
            <w:pPr>
              <w:pStyle w:val="ConsPlusNormal"/>
              <w:jc w:val="both"/>
            </w:pPr>
            <w:r>
              <w:t>Областное государственное бюджетное учреждение "Шегарское районное ветеринарное управление"</w:t>
            </w:r>
          </w:p>
        </w:tc>
        <w:tc>
          <w:tcPr>
            <w:tcW w:w="3515" w:type="dxa"/>
            <w:vAlign w:val="center"/>
          </w:tcPr>
          <w:p w:rsidR="005E2DBF" w:rsidRDefault="005E2DBF">
            <w:pPr>
              <w:pStyle w:val="ConsPlusNormal"/>
              <w:jc w:val="center"/>
            </w:pPr>
            <w:r>
              <w:t>27,67</w:t>
            </w:r>
          </w:p>
        </w:tc>
      </w:tr>
      <w:tr w:rsidR="005E2DBF">
        <w:tc>
          <w:tcPr>
            <w:tcW w:w="9071" w:type="dxa"/>
            <w:gridSpan w:val="3"/>
            <w:vAlign w:val="center"/>
          </w:tcPr>
          <w:p w:rsidR="005E2DBF" w:rsidRDefault="005E2DBF">
            <w:pPr>
              <w:pStyle w:val="ConsPlusNormal"/>
              <w:jc w:val="both"/>
              <w:outlineLvl w:val="2"/>
            </w:pPr>
            <w:r>
              <w:t>Социальная защита:</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бюджетное учреждение "Психоневрологический интернат Томского района"</w:t>
            </w:r>
          </w:p>
        </w:tc>
        <w:tc>
          <w:tcPr>
            <w:tcW w:w="3515" w:type="dxa"/>
            <w:vAlign w:val="center"/>
          </w:tcPr>
          <w:p w:rsidR="005E2DBF" w:rsidRDefault="005E2DBF">
            <w:pPr>
              <w:pStyle w:val="ConsPlusNormal"/>
              <w:jc w:val="center"/>
            </w:pPr>
            <w:r>
              <w:t>25,31</w:t>
            </w:r>
          </w:p>
        </w:tc>
      </w:tr>
      <w:tr w:rsidR="005E2DBF">
        <w:tc>
          <w:tcPr>
            <w:tcW w:w="340" w:type="dxa"/>
            <w:vAlign w:val="center"/>
          </w:tcPr>
          <w:p w:rsidR="005E2DBF" w:rsidRDefault="005E2DBF">
            <w:pPr>
              <w:pStyle w:val="ConsPlusNormal"/>
              <w:jc w:val="center"/>
            </w:pPr>
            <w:r>
              <w:t>2.</w:t>
            </w:r>
          </w:p>
        </w:tc>
        <w:tc>
          <w:tcPr>
            <w:tcW w:w="5216" w:type="dxa"/>
            <w:vAlign w:val="center"/>
          </w:tcPr>
          <w:p w:rsidR="005E2DBF" w:rsidRDefault="005E2DBF">
            <w:pPr>
              <w:pStyle w:val="ConsPlusNormal"/>
              <w:jc w:val="both"/>
            </w:pPr>
            <w:r>
              <w:t>Областное государственное автономное учреждение "Шегарский психоневрологический интернат "Забота"</w:t>
            </w:r>
          </w:p>
        </w:tc>
        <w:tc>
          <w:tcPr>
            <w:tcW w:w="3515" w:type="dxa"/>
            <w:vAlign w:val="center"/>
          </w:tcPr>
          <w:p w:rsidR="005E2DBF" w:rsidRDefault="005E2DBF">
            <w:pPr>
              <w:pStyle w:val="ConsPlusNormal"/>
              <w:jc w:val="center"/>
            </w:pPr>
            <w:r>
              <w:t>39,12</w:t>
            </w:r>
          </w:p>
        </w:tc>
      </w:tr>
      <w:tr w:rsidR="005E2DBF">
        <w:tc>
          <w:tcPr>
            <w:tcW w:w="340" w:type="dxa"/>
            <w:vAlign w:val="center"/>
          </w:tcPr>
          <w:p w:rsidR="005E2DBF" w:rsidRDefault="005E2DBF">
            <w:pPr>
              <w:pStyle w:val="ConsPlusNormal"/>
              <w:jc w:val="center"/>
            </w:pPr>
            <w:r>
              <w:t>3.</w:t>
            </w:r>
          </w:p>
        </w:tc>
        <w:tc>
          <w:tcPr>
            <w:tcW w:w="5216" w:type="dxa"/>
            <w:vAlign w:val="center"/>
          </w:tcPr>
          <w:p w:rsidR="005E2DBF" w:rsidRDefault="005E2DBF">
            <w:pPr>
              <w:pStyle w:val="ConsPlusNormal"/>
              <w:jc w:val="both"/>
            </w:pPr>
            <w:r>
              <w:t>Областное государственное бюджетное учреждение "Дом-интернат для престарелых и инвалидов "Виола" ЗАТО Северск"</w:t>
            </w:r>
          </w:p>
        </w:tc>
        <w:tc>
          <w:tcPr>
            <w:tcW w:w="3515" w:type="dxa"/>
            <w:vAlign w:val="center"/>
          </w:tcPr>
          <w:p w:rsidR="005E2DBF" w:rsidRDefault="005E2DBF">
            <w:pPr>
              <w:pStyle w:val="ConsPlusNormal"/>
              <w:jc w:val="center"/>
            </w:pPr>
            <w:r>
              <w:t>35,64</w:t>
            </w:r>
          </w:p>
        </w:tc>
      </w:tr>
      <w:tr w:rsidR="005E2DBF">
        <w:tc>
          <w:tcPr>
            <w:tcW w:w="340" w:type="dxa"/>
            <w:vAlign w:val="center"/>
          </w:tcPr>
          <w:p w:rsidR="005E2DBF" w:rsidRDefault="005E2DBF">
            <w:pPr>
              <w:pStyle w:val="ConsPlusNormal"/>
              <w:jc w:val="center"/>
            </w:pPr>
            <w:r>
              <w:t>4.</w:t>
            </w:r>
          </w:p>
        </w:tc>
        <w:tc>
          <w:tcPr>
            <w:tcW w:w="5216" w:type="dxa"/>
            <w:vAlign w:val="center"/>
          </w:tcPr>
          <w:p w:rsidR="005E2DBF" w:rsidRDefault="005E2DBF">
            <w:pPr>
              <w:pStyle w:val="ConsPlusNormal"/>
              <w:jc w:val="both"/>
            </w:pPr>
            <w:r>
              <w:t xml:space="preserve">Областное государственное автономное учреждение </w:t>
            </w:r>
            <w:r>
              <w:lastRenderedPageBreak/>
              <w:t>"Дом-интернат для престарелых и инвалидов "Лесная дача"</w:t>
            </w:r>
          </w:p>
        </w:tc>
        <w:tc>
          <w:tcPr>
            <w:tcW w:w="3515" w:type="dxa"/>
            <w:vAlign w:val="center"/>
          </w:tcPr>
          <w:p w:rsidR="005E2DBF" w:rsidRDefault="005E2DBF">
            <w:pPr>
              <w:pStyle w:val="ConsPlusNormal"/>
              <w:jc w:val="center"/>
            </w:pPr>
            <w:r>
              <w:lastRenderedPageBreak/>
              <w:t>41,57</w:t>
            </w:r>
          </w:p>
        </w:tc>
      </w:tr>
      <w:tr w:rsidR="005E2DBF">
        <w:tc>
          <w:tcPr>
            <w:tcW w:w="9071" w:type="dxa"/>
            <w:gridSpan w:val="3"/>
            <w:vAlign w:val="center"/>
          </w:tcPr>
          <w:p w:rsidR="005E2DBF" w:rsidRDefault="005E2DBF">
            <w:pPr>
              <w:pStyle w:val="ConsPlusNormal"/>
              <w:jc w:val="both"/>
              <w:outlineLvl w:val="2"/>
            </w:pPr>
            <w:r>
              <w:lastRenderedPageBreak/>
              <w:t>Культура:</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автономное учреждение культуры "Томский областной Ордена трудового Красного знамени театр драмы"</w:t>
            </w:r>
          </w:p>
        </w:tc>
        <w:tc>
          <w:tcPr>
            <w:tcW w:w="3515" w:type="dxa"/>
            <w:vAlign w:val="center"/>
          </w:tcPr>
          <w:p w:rsidR="005E2DBF" w:rsidRDefault="005E2DBF">
            <w:pPr>
              <w:pStyle w:val="ConsPlusNormal"/>
              <w:jc w:val="center"/>
            </w:pPr>
            <w:r>
              <w:t>30,10</w:t>
            </w:r>
          </w:p>
        </w:tc>
      </w:tr>
      <w:tr w:rsidR="005E2DBF">
        <w:tc>
          <w:tcPr>
            <w:tcW w:w="340" w:type="dxa"/>
            <w:vAlign w:val="center"/>
          </w:tcPr>
          <w:p w:rsidR="005E2DBF" w:rsidRDefault="005E2DBF">
            <w:pPr>
              <w:pStyle w:val="ConsPlusNormal"/>
              <w:jc w:val="center"/>
            </w:pPr>
            <w:r>
              <w:t>2.</w:t>
            </w:r>
          </w:p>
        </w:tc>
        <w:tc>
          <w:tcPr>
            <w:tcW w:w="5216" w:type="dxa"/>
            <w:vAlign w:val="center"/>
          </w:tcPr>
          <w:p w:rsidR="005E2DBF" w:rsidRDefault="005E2DBF">
            <w:pPr>
              <w:pStyle w:val="ConsPlusNormal"/>
              <w:jc w:val="both"/>
            </w:pPr>
            <w:r>
              <w:t>Областное государственное автономное учреждение культуры "Томский областной Российско-немецкий дом"</w:t>
            </w:r>
          </w:p>
        </w:tc>
        <w:tc>
          <w:tcPr>
            <w:tcW w:w="3515" w:type="dxa"/>
            <w:vAlign w:val="center"/>
          </w:tcPr>
          <w:p w:rsidR="005E2DBF" w:rsidRDefault="005E2DBF">
            <w:pPr>
              <w:pStyle w:val="ConsPlusNormal"/>
              <w:jc w:val="center"/>
            </w:pPr>
            <w:r>
              <w:t>45,60</w:t>
            </w:r>
          </w:p>
        </w:tc>
      </w:tr>
      <w:tr w:rsidR="005E2DBF">
        <w:tc>
          <w:tcPr>
            <w:tcW w:w="340" w:type="dxa"/>
            <w:vAlign w:val="center"/>
          </w:tcPr>
          <w:p w:rsidR="005E2DBF" w:rsidRDefault="005E2DBF">
            <w:pPr>
              <w:pStyle w:val="ConsPlusNormal"/>
              <w:jc w:val="center"/>
            </w:pPr>
            <w:r>
              <w:t>3.</w:t>
            </w:r>
          </w:p>
        </w:tc>
        <w:tc>
          <w:tcPr>
            <w:tcW w:w="5216" w:type="dxa"/>
            <w:vAlign w:val="center"/>
          </w:tcPr>
          <w:p w:rsidR="005E2DBF" w:rsidRDefault="005E2DBF">
            <w:pPr>
              <w:pStyle w:val="ConsPlusNormal"/>
              <w:jc w:val="both"/>
            </w:pPr>
            <w:r>
              <w:t>Областное государственное автономное учреждение культуры "Центр татарской культуры"</w:t>
            </w:r>
          </w:p>
        </w:tc>
        <w:tc>
          <w:tcPr>
            <w:tcW w:w="3515" w:type="dxa"/>
            <w:vAlign w:val="center"/>
          </w:tcPr>
          <w:p w:rsidR="005E2DBF" w:rsidRDefault="005E2DBF">
            <w:pPr>
              <w:pStyle w:val="ConsPlusNormal"/>
              <w:jc w:val="center"/>
            </w:pPr>
            <w:r>
              <w:t>30,04</w:t>
            </w:r>
          </w:p>
        </w:tc>
      </w:tr>
      <w:tr w:rsidR="005E2DBF">
        <w:tc>
          <w:tcPr>
            <w:tcW w:w="9071" w:type="dxa"/>
            <w:gridSpan w:val="3"/>
            <w:vAlign w:val="center"/>
          </w:tcPr>
          <w:p w:rsidR="005E2DBF" w:rsidRDefault="005E2DBF">
            <w:pPr>
              <w:pStyle w:val="ConsPlusNormal"/>
              <w:jc w:val="both"/>
              <w:outlineLvl w:val="2"/>
            </w:pPr>
            <w:r>
              <w:t>Физическая культура и спорт:</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автономное учреждение "Томская областная спортивная школа олимпийского резерва"</w:t>
            </w:r>
          </w:p>
        </w:tc>
        <w:tc>
          <w:tcPr>
            <w:tcW w:w="3515" w:type="dxa"/>
            <w:vAlign w:val="center"/>
          </w:tcPr>
          <w:p w:rsidR="005E2DBF" w:rsidRDefault="005E2DBF">
            <w:pPr>
              <w:pStyle w:val="ConsPlusNormal"/>
              <w:jc w:val="center"/>
            </w:pPr>
            <w:r>
              <w:t>41,03</w:t>
            </w:r>
          </w:p>
        </w:tc>
      </w:tr>
      <w:tr w:rsidR="005E2DBF">
        <w:tc>
          <w:tcPr>
            <w:tcW w:w="9071" w:type="dxa"/>
            <w:gridSpan w:val="3"/>
            <w:vAlign w:val="center"/>
          </w:tcPr>
          <w:p w:rsidR="005E2DBF" w:rsidRDefault="005E2DBF">
            <w:pPr>
              <w:pStyle w:val="ConsPlusNormal"/>
              <w:jc w:val="both"/>
              <w:outlineLvl w:val="2"/>
            </w:pPr>
            <w:r>
              <w:t>Строительство:</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казенное учреждение "Облстройзаказчик"</w:t>
            </w:r>
          </w:p>
        </w:tc>
        <w:tc>
          <w:tcPr>
            <w:tcW w:w="3515" w:type="dxa"/>
            <w:vAlign w:val="center"/>
          </w:tcPr>
          <w:p w:rsidR="005E2DBF" w:rsidRDefault="005E2DBF">
            <w:pPr>
              <w:pStyle w:val="ConsPlusNormal"/>
              <w:jc w:val="center"/>
            </w:pPr>
            <w:r>
              <w:t>36,97</w:t>
            </w:r>
          </w:p>
        </w:tc>
      </w:tr>
      <w:tr w:rsidR="005E2DBF">
        <w:tc>
          <w:tcPr>
            <w:tcW w:w="9071" w:type="dxa"/>
            <w:gridSpan w:val="3"/>
            <w:vAlign w:val="center"/>
          </w:tcPr>
          <w:p w:rsidR="005E2DBF" w:rsidRDefault="005E2DBF">
            <w:pPr>
              <w:pStyle w:val="ConsPlusNormal"/>
              <w:jc w:val="both"/>
              <w:outlineLvl w:val="2"/>
            </w:pPr>
            <w:r>
              <w:t>Прочие:</w:t>
            </w:r>
          </w:p>
        </w:tc>
      </w:tr>
      <w:tr w:rsidR="005E2DBF">
        <w:tc>
          <w:tcPr>
            <w:tcW w:w="340" w:type="dxa"/>
            <w:vAlign w:val="center"/>
          </w:tcPr>
          <w:p w:rsidR="005E2DBF" w:rsidRDefault="005E2DBF">
            <w:pPr>
              <w:pStyle w:val="ConsPlusNormal"/>
              <w:jc w:val="center"/>
            </w:pPr>
            <w:r>
              <w:t>1.</w:t>
            </w:r>
          </w:p>
        </w:tc>
        <w:tc>
          <w:tcPr>
            <w:tcW w:w="5216" w:type="dxa"/>
            <w:vAlign w:val="center"/>
          </w:tcPr>
          <w:p w:rsidR="005E2DBF" w:rsidRDefault="005E2DBF">
            <w:pPr>
              <w:pStyle w:val="ConsPlusNormal"/>
              <w:jc w:val="both"/>
            </w:pPr>
            <w:r>
              <w:t>Областное государственное автономное учреждение культуры "Центр по охране и использованию памятников истории и культуры"</w:t>
            </w:r>
          </w:p>
        </w:tc>
        <w:tc>
          <w:tcPr>
            <w:tcW w:w="3515" w:type="dxa"/>
            <w:vAlign w:val="center"/>
          </w:tcPr>
          <w:p w:rsidR="005E2DBF" w:rsidRDefault="005E2DBF">
            <w:pPr>
              <w:pStyle w:val="ConsPlusNormal"/>
              <w:jc w:val="center"/>
            </w:pPr>
            <w:r>
              <w:t>35,57</w:t>
            </w:r>
          </w:p>
        </w:tc>
      </w:tr>
      <w:tr w:rsidR="005E2DBF">
        <w:tc>
          <w:tcPr>
            <w:tcW w:w="340" w:type="dxa"/>
            <w:vAlign w:val="center"/>
          </w:tcPr>
          <w:p w:rsidR="005E2DBF" w:rsidRDefault="005E2DBF">
            <w:pPr>
              <w:pStyle w:val="ConsPlusNormal"/>
              <w:jc w:val="center"/>
            </w:pPr>
            <w:r>
              <w:t>2.</w:t>
            </w:r>
          </w:p>
        </w:tc>
        <w:tc>
          <w:tcPr>
            <w:tcW w:w="5216" w:type="dxa"/>
            <w:vAlign w:val="center"/>
          </w:tcPr>
          <w:p w:rsidR="005E2DBF" w:rsidRDefault="005E2DBF">
            <w:pPr>
              <w:pStyle w:val="ConsPlusNormal"/>
              <w:jc w:val="both"/>
            </w:pPr>
            <w:r>
              <w:t>Областное государственное бюджетное учреждение "Томская областная поисково-спасательная служба"</w:t>
            </w:r>
          </w:p>
        </w:tc>
        <w:tc>
          <w:tcPr>
            <w:tcW w:w="3515" w:type="dxa"/>
            <w:vAlign w:val="center"/>
          </w:tcPr>
          <w:p w:rsidR="005E2DBF" w:rsidRDefault="005E2DBF">
            <w:pPr>
              <w:pStyle w:val="ConsPlusNormal"/>
              <w:jc w:val="center"/>
            </w:pPr>
            <w:r>
              <w:t>28,61</w:t>
            </w:r>
          </w:p>
        </w:tc>
      </w:tr>
      <w:tr w:rsidR="005E2DBF">
        <w:tc>
          <w:tcPr>
            <w:tcW w:w="340" w:type="dxa"/>
            <w:vAlign w:val="center"/>
          </w:tcPr>
          <w:p w:rsidR="005E2DBF" w:rsidRDefault="005E2DBF">
            <w:pPr>
              <w:pStyle w:val="ConsPlusNormal"/>
              <w:jc w:val="center"/>
            </w:pPr>
            <w:r>
              <w:t>3.</w:t>
            </w:r>
          </w:p>
        </w:tc>
        <w:tc>
          <w:tcPr>
            <w:tcW w:w="5216" w:type="dxa"/>
            <w:vAlign w:val="center"/>
          </w:tcPr>
          <w:p w:rsidR="005E2DBF" w:rsidRDefault="005E2DBF">
            <w:pPr>
              <w:pStyle w:val="ConsPlusNormal"/>
              <w:jc w:val="both"/>
            </w:pPr>
            <w:r>
              <w:t>Областное государственное бюджетное учреждение "Областной комитет охраны окружающей среды и природопользования"</w:t>
            </w:r>
          </w:p>
        </w:tc>
        <w:tc>
          <w:tcPr>
            <w:tcW w:w="3515" w:type="dxa"/>
            <w:vAlign w:val="center"/>
          </w:tcPr>
          <w:p w:rsidR="005E2DBF" w:rsidRDefault="005E2DBF">
            <w:pPr>
              <w:pStyle w:val="ConsPlusNormal"/>
              <w:jc w:val="center"/>
            </w:pPr>
            <w:r>
              <w:t>34,45</w:t>
            </w:r>
          </w:p>
        </w:tc>
      </w:tr>
      <w:tr w:rsidR="005E2DBF">
        <w:tc>
          <w:tcPr>
            <w:tcW w:w="340" w:type="dxa"/>
            <w:vAlign w:val="center"/>
          </w:tcPr>
          <w:p w:rsidR="005E2DBF" w:rsidRDefault="005E2DBF">
            <w:pPr>
              <w:pStyle w:val="ConsPlusNormal"/>
              <w:jc w:val="center"/>
            </w:pPr>
            <w:r>
              <w:t>4.</w:t>
            </w:r>
          </w:p>
        </w:tc>
        <w:tc>
          <w:tcPr>
            <w:tcW w:w="5216" w:type="dxa"/>
            <w:vAlign w:val="center"/>
          </w:tcPr>
          <w:p w:rsidR="005E2DBF" w:rsidRDefault="005E2DBF">
            <w:pPr>
              <w:pStyle w:val="ConsPlusNormal"/>
              <w:jc w:val="both"/>
            </w:pPr>
            <w:r>
              <w:t>Областное государственное бюджетное специализированное учреждение "Областное имущественное казначейство"</w:t>
            </w:r>
          </w:p>
        </w:tc>
        <w:tc>
          <w:tcPr>
            <w:tcW w:w="3515" w:type="dxa"/>
            <w:vAlign w:val="center"/>
          </w:tcPr>
          <w:p w:rsidR="005E2DBF" w:rsidRDefault="005E2DBF">
            <w:pPr>
              <w:pStyle w:val="ConsPlusNormal"/>
              <w:jc w:val="center"/>
            </w:pPr>
            <w:r>
              <w:t>44,73</w:t>
            </w:r>
          </w:p>
        </w:tc>
      </w:tr>
      <w:tr w:rsidR="005E2DBF">
        <w:tc>
          <w:tcPr>
            <w:tcW w:w="340" w:type="dxa"/>
            <w:vAlign w:val="center"/>
          </w:tcPr>
          <w:p w:rsidR="005E2DBF" w:rsidRDefault="005E2DBF">
            <w:pPr>
              <w:pStyle w:val="ConsPlusNormal"/>
              <w:jc w:val="center"/>
            </w:pPr>
            <w:r>
              <w:t>5.</w:t>
            </w:r>
          </w:p>
        </w:tc>
        <w:tc>
          <w:tcPr>
            <w:tcW w:w="5216" w:type="dxa"/>
            <w:vAlign w:val="center"/>
          </w:tcPr>
          <w:p w:rsidR="005E2DBF" w:rsidRDefault="005E2DBF">
            <w:pPr>
              <w:pStyle w:val="ConsPlusNormal"/>
              <w:jc w:val="both"/>
            </w:pPr>
            <w:r>
              <w:t>Областное государственное бюджетное учреждение "Томский областной центр инвентаризации и кадастра"</w:t>
            </w:r>
          </w:p>
        </w:tc>
        <w:tc>
          <w:tcPr>
            <w:tcW w:w="3515" w:type="dxa"/>
            <w:vAlign w:val="center"/>
          </w:tcPr>
          <w:p w:rsidR="005E2DBF" w:rsidRDefault="005E2DBF">
            <w:pPr>
              <w:pStyle w:val="ConsPlusNormal"/>
              <w:jc w:val="center"/>
            </w:pPr>
            <w:r>
              <w:t>31,09</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5</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5216"/>
        <w:gridCol w:w="3515"/>
      </w:tblGrid>
      <w:tr w:rsidR="005E2DBF">
        <w:tc>
          <w:tcPr>
            <w:tcW w:w="9071" w:type="dxa"/>
            <w:gridSpan w:val="3"/>
            <w:vAlign w:val="center"/>
          </w:tcPr>
          <w:p w:rsidR="005E2DBF" w:rsidRDefault="005E2DBF">
            <w:pPr>
              <w:pStyle w:val="ConsPlusTitle"/>
              <w:jc w:val="center"/>
            </w:pPr>
            <w:bookmarkStart w:id="6" w:name="P1429"/>
            <w:bookmarkEnd w:id="6"/>
            <w:r>
              <w:t>Перечень учреждений, финансируемых более 50% за счет средств от приносящей доход деятельности, в разрезе отраслей</w:t>
            </w:r>
          </w:p>
        </w:tc>
      </w:tr>
      <w:tr w:rsidR="005E2DBF">
        <w:tc>
          <w:tcPr>
            <w:tcW w:w="5556" w:type="dxa"/>
            <w:gridSpan w:val="2"/>
            <w:vAlign w:val="center"/>
          </w:tcPr>
          <w:p w:rsidR="005E2DBF" w:rsidRDefault="005E2DBF">
            <w:pPr>
              <w:pStyle w:val="ConsPlusNormal"/>
              <w:jc w:val="center"/>
            </w:pPr>
            <w:r>
              <w:t>Наименование учреждений отрасли</w:t>
            </w:r>
          </w:p>
        </w:tc>
        <w:tc>
          <w:tcPr>
            <w:tcW w:w="3515" w:type="dxa"/>
            <w:vAlign w:val="center"/>
          </w:tcPr>
          <w:p w:rsidR="005E2DBF" w:rsidRDefault="005E2DBF">
            <w:pPr>
              <w:pStyle w:val="ConsPlusNormal"/>
              <w:jc w:val="center"/>
            </w:pPr>
            <w:r>
              <w:t>Доля средств от приносящей доход деятельности в общем объеме финансирования, (%)</w:t>
            </w:r>
          </w:p>
        </w:tc>
      </w:tr>
      <w:tr w:rsidR="005E2DBF">
        <w:tc>
          <w:tcPr>
            <w:tcW w:w="9071" w:type="dxa"/>
            <w:gridSpan w:val="3"/>
          </w:tcPr>
          <w:p w:rsidR="005E2DBF" w:rsidRDefault="005E2DBF">
            <w:pPr>
              <w:pStyle w:val="ConsPlusNormal"/>
              <w:jc w:val="both"/>
              <w:outlineLvl w:val="2"/>
            </w:pPr>
            <w:r>
              <w:t>Здравоохранение:</w:t>
            </w:r>
          </w:p>
        </w:tc>
      </w:tr>
      <w:tr w:rsidR="005E2DBF">
        <w:tc>
          <w:tcPr>
            <w:tcW w:w="340" w:type="dxa"/>
          </w:tcPr>
          <w:p w:rsidR="005E2DBF" w:rsidRDefault="005E2DBF">
            <w:pPr>
              <w:pStyle w:val="ConsPlusNormal"/>
              <w:jc w:val="both"/>
            </w:pPr>
            <w:r>
              <w:t>1.</w:t>
            </w:r>
          </w:p>
        </w:tc>
        <w:tc>
          <w:tcPr>
            <w:tcW w:w="5216" w:type="dxa"/>
          </w:tcPr>
          <w:p w:rsidR="005E2DBF" w:rsidRDefault="005E2DBF">
            <w:pPr>
              <w:pStyle w:val="ConsPlusNormal"/>
              <w:jc w:val="both"/>
            </w:pPr>
            <w:r>
              <w:t>Областное государственное автономное учреждение здравоохранения "Стоматологическая поликлиника"</w:t>
            </w:r>
          </w:p>
        </w:tc>
        <w:tc>
          <w:tcPr>
            <w:tcW w:w="3515" w:type="dxa"/>
          </w:tcPr>
          <w:p w:rsidR="005E2DBF" w:rsidRDefault="005E2DBF">
            <w:pPr>
              <w:pStyle w:val="ConsPlusNormal"/>
              <w:jc w:val="center"/>
            </w:pPr>
            <w:r>
              <w:t>74,46</w:t>
            </w:r>
          </w:p>
        </w:tc>
      </w:tr>
      <w:tr w:rsidR="005E2DBF">
        <w:tc>
          <w:tcPr>
            <w:tcW w:w="340" w:type="dxa"/>
          </w:tcPr>
          <w:p w:rsidR="005E2DBF" w:rsidRDefault="005E2DBF">
            <w:pPr>
              <w:pStyle w:val="ConsPlusNormal"/>
              <w:jc w:val="both"/>
            </w:pPr>
            <w:r>
              <w:t>2.</w:t>
            </w:r>
          </w:p>
        </w:tc>
        <w:tc>
          <w:tcPr>
            <w:tcW w:w="5216" w:type="dxa"/>
          </w:tcPr>
          <w:p w:rsidR="005E2DBF" w:rsidRDefault="005E2DBF">
            <w:pPr>
              <w:pStyle w:val="ConsPlusNormal"/>
              <w:jc w:val="both"/>
            </w:pPr>
            <w:r>
              <w:t>Областное государственное автономное учреждение "Центр медицинской и фармацевтической информации"</w:t>
            </w:r>
          </w:p>
        </w:tc>
        <w:tc>
          <w:tcPr>
            <w:tcW w:w="3515" w:type="dxa"/>
          </w:tcPr>
          <w:p w:rsidR="005E2DBF" w:rsidRDefault="005E2DBF">
            <w:pPr>
              <w:pStyle w:val="ConsPlusNormal"/>
              <w:jc w:val="center"/>
            </w:pPr>
            <w:r>
              <w:t>64,34</w:t>
            </w:r>
          </w:p>
        </w:tc>
      </w:tr>
      <w:tr w:rsidR="005E2DBF">
        <w:tc>
          <w:tcPr>
            <w:tcW w:w="340" w:type="dxa"/>
          </w:tcPr>
          <w:p w:rsidR="005E2DBF" w:rsidRDefault="005E2DBF">
            <w:pPr>
              <w:pStyle w:val="ConsPlusNormal"/>
              <w:jc w:val="both"/>
            </w:pPr>
            <w:r>
              <w:t>3.</w:t>
            </w:r>
          </w:p>
        </w:tc>
        <w:tc>
          <w:tcPr>
            <w:tcW w:w="5216" w:type="dxa"/>
          </w:tcPr>
          <w:p w:rsidR="005E2DBF" w:rsidRDefault="005E2DBF">
            <w:pPr>
              <w:pStyle w:val="ConsPlusNormal"/>
              <w:jc w:val="both"/>
            </w:pPr>
            <w:r>
              <w:t>Областное государственное бюджетное учреждение здравоохранения "Санаторий "Чажемто"</w:t>
            </w:r>
          </w:p>
        </w:tc>
        <w:tc>
          <w:tcPr>
            <w:tcW w:w="3515" w:type="dxa"/>
          </w:tcPr>
          <w:p w:rsidR="005E2DBF" w:rsidRDefault="005E2DBF">
            <w:pPr>
              <w:pStyle w:val="ConsPlusNormal"/>
              <w:jc w:val="center"/>
            </w:pPr>
            <w:r>
              <w:t>100</w:t>
            </w:r>
          </w:p>
        </w:tc>
      </w:tr>
      <w:tr w:rsidR="005E2DBF">
        <w:tc>
          <w:tcPr>
            <w:tcW w:w="340" w:type="dxa"/>
          </w:tcPr>
          <w:p w:rsidR="005E2DBF" w:rsidRDefault="005E2DBF">
            <w:pPr>
              <w:pStyle w:val="ConsPlusNormal"/>
              <w:jc w:val="both"/>
            </w:pPr>
            <w:r>
              <w:t>4.</w:t>
            </w:r>
          </w:p>
        </w:tc>
        <w:tc>
          <w:tcPr>
            <w:tcW w:w="5216" w:type="dxa"/>
          </w:tcPr>
          <w:p w:rsidR="005E2DBF" w:rsidRDefault="005E2DBF">
            <w:pPr>
              <w:pStyle w:val="ConsPlusNormal"/>
              <w:jc w:val="both"/>
            </w:pPr>
            <w:r>
              <w:t>Областное государственное автономное учреждение здравоохранения "Томский областной центр дезинфекции"</w:t>
            </w:r>
          </w:p>
        </w:tc>
        <w:tc>
          <w:tcPr>
            <w:tcW w:w="3515" w:type="dxa"/>
          </w:tcPr>
          <w:p w:rsidR="005E2DBF" w:rsidRDefault="005E2DBF">
            <w:pPr>
              <w:pStyle w:val="ConsPlusNormal"/>
              <w:jc w:val="center"/>
            </w:pPr>
            <w:r>
              <w:t>82,89</w:t>
            </w:r>
          </w:p>
        </w:tc>
      </w:tr>
      <w:tr w:rsidR="005E2DBF">
        <w:tc>
          <w:tcPr>
            <w:tcW w:w="9071" w:type="dxa"/>
            <w:gridSpan w:val="3"/>
          </w:tcPr>
          <w:p w:rsidR="005E2DBF" w:rsidRDefault="005E2DBF">
            <w:pPr>
              <w:pStyle w:val="ConsPlusNormal"/>
              <w:jc w:val="both"/>
              <w:outlineLvl w:val="2"/>
            </w:pPr>
            <w:r>
              <w:t>Профессиональное образование:</w:t>
            </w:r>
          </w:p>
        </w:tc>
      </w:tr>
      <w:tr w:rsidR="005E2DBF">
        <w:tc>
          <w:tcPr>
            <w:tcW w:w="340" w:type="dxa"/>
          </w:tcPr>
          <w:p w:rsidR="005E2DBF" w:rsidRDefault="005E2DBF">
            <w:pPr>
              <w:pStyle w:val="ConsPlusNormal"/>
              <w:jc w:val="both"/>
            </w:pPr>
            <w:r>
              <w:t>1.</w:t>
            </w:r>
          </w:p>
        </w:tc>
        <w:tc>
          <w:tcPr>
            <w:tcW w:w="5216" w:type="dxa"/>
          </w:tcPr>
          <w:p w:rsidR="005E2DBF" w:rsidRDefault="005E2DBF">
            <w:pPr>
              <w:pStyle w:val="ConsPlusNormal"/>
              <w:jc w:val="both"/>
            </w:pPr>
            <w:r>
              <w:t>Областное государственное бюджетное профессиональное образовательное учреждение "Томский промышленно-гуманитарный колледж"</w:t>
            </w:r>
          </w:p>
        </w:tc>
        <w:tc>
          <w:tcPr>
            <w:tcW w:w="3515" w:type="dxa"/>
          </w:tcPr>
          <w:p w:rsidR="005E2DBF" w:rsidRDefault="005E2DBF">
            <w:pPr>
              <w:pStyle w:val="ConsPlusNormal"/>
              <w:jc w:val="center"/>
            </w:pPr>
            <w:r>
              <w:t>61,60</w:t>
            </w:r>
          </w:p>
        </w:tc>
      </w:tr>
      <w:tr w:rsidR="005E2DBF">
        <w:tc>
          <w:tcPr>
            <w:tcW w:w="9071" w:type="dxa"/>
            <w:gridSpan w:val="3"/>
          </w:tcPr>
          <w:p w:rsidR="005E2DBF" w:rsidRDefault="005E2DBF">
            <w:pPr>
              <w:pStyle w:val="ConsPlusNormal"/>
              <w:jc w:val="both"/>
              <w:outlineLvl w:val="2"/>
            </w:pPr>
            <w:r>
              <w:t>Ветеринария:</w:t>
            </w:r>
          </w:p>
        </w:tc>
      </w:tr>
      <w:tr w:rsidR="005E2DBF">
        <w:tc>
          <w:tcPr>
            <w:tcW w:w="340" w:type="dxa"/>
          </w:tcPr>
          <w:p w:rsidR="005E2DBF" w:rsidRDefault="005E2DBF">
            <w:pPr>
              <w:pStyle w:val="ConsPlusNormal"/>
              <w:jc w:val="both"/>
            </w:pPr>
            <w:r>
              <w:t>1.</w:t>
            </w:r>
          </w:p>
        </w:tc>
        <w:tc>
          <w:tcPr>
            <w:tcW w:w="5216" w:type="dxa"/>
          </w:tcPr>
          <w:p w:rsidR="005E2DBF" w:rsidRDefault="005E2DBF">
            <w:pPr>
              <w:pStyle w:val="ConsPlusNormal"/>
              <w:jc w:val="both"/>
            </w:pPr>
            <w:r>
              <w:t>Областное государственное бюджетное учреждение "Томское районное ветеринарное управление"</w:t>
            </w:r>
          </w:p>
        </w:tc>
        <w:tc>
          <w:tcPr>
            <w:tcW w:w="3515" w:type="dxa"/>
          </w:tcPr>
          <w:p w:rsidR="005E2DBF" w:rsidRDefault="005E2DBF">
            <w:pPr>
              <w:pStyle w:val="ConsPlusNormal"/>
              <w:jc w:val="center"/>
            </w:pPr>
            <w:r>
              <w:t>60,96</w:t>
            </w:r>
          </w:p>
        </w:tc>
      </w:tr>
      <w:tr w:rsidR="005E2DBF">
        <w:tc>
          <w:tcPr>
            <w:tcW w:w="340" w:type="dxa"/>
          </w:tcPr>
          <w:p w:rsidR="005E2DBF" w:rsidRDefault="005E2DBF">
            <w:pPr>
              <w:pStyle w:val="ConsPlusNormal"/>
              <w:jc w:val="both"/>
            </w:pPr>
            <w:r>
              <w:t>2.</w:t>
            </w:r>
          </w:p>
        </w:tc>
        <w:tc>
          <w:tcPr>
            <w:tcW w:w="5216" w:type="dxa"/>
          </w:tcPr>
          <w:p w:rsidR="005E2DBF" w:rsidRDefault="005E2DBF">
            <w:pPr>
              <w:pStyle w:val="ConsPlusNormal"/>
              <w:jc w:val="both"/>
            </w:pPr>
            <w:r>
              <w:t>Областное государственное бюджетное учреждение "Томское объединение ветеринарии"</w:t>
            </w:r>
          </w:p>
        </w:tc>
        <w:tc>
          <w:tcPr>
            <w:tcW w:w="3515" w:type="dxa"/>
          </w:tcPr>
          <w:p w:rsidR="005E2DBF" w:rsidRDefault="005E2DBF">
            <w:pPr>
              <w:pStyle w:val="ConsPlusNormal"/>
              <w:jc w:val="center"/>
            </w:pPr>
            <w:r>
              <w:t>58,92</w:t>
            </w:r>
          </w:p>
        </w:tc>
      </w:tr>
      <w:tr w:rsidR="005E2DBF">
        <w:tc>
          <w:tcPr>
            <w:tcW w:w="340" w:type="dxa"/>
          </w:tcPr>
          <w:p w:rsidR="005E2DBF" w:rsidRDefault="005E2DBF">
            <w:pPr>
              <w:pStyle w:val="ConsPlusNormal"/>
              <w:jc w:val="both"/>
            </w:pPr>
            <w:r>
              <w:t>3.</w:t>
            </w:r>
          </w:p>
        </w:tc>
        <w:tc>
          <w:tcPr>
            <w:tcW w:w="5216" w:type="dxa"/>
          </w:tcPr>
          <w:p w:rsidR="005E2DBF" w:rsidRDefault="005E2DBF">
            <w:pPr>
              <w:pStyle w:val="ConsPlusNormal"/>
              <w:jc w:val="both"/>
            </w:pPr>
            <w:r>
              <w:t>Областное государственное бюджетное учреждение "Томская областная ветеринарная лаборатория"</w:t>
            </w:r>
          </w:p>
        </w:tc>
        <w:tc>
          <w:tcPr>
            <w:tcW w:w="3515" w:type="dxa"/>
          </w:tcPr>
          <w:p w:rsidR="005E2DBF" w:rsidRDefault="005E2DBF">
            <w:pPr>
              <w:pStyle w:val="ConsPlusNormal"/>
              <w:jc w:val="center"/>
            </w:pPr>
            <w:r>
              <w:t>52,41</w:t>
            </w:r>
          </w:p>
        </w:tc>
      </w:tr>
      <w:tr w:rsidR="005E2DBF">
        <w:tc>
          <w:tcPr>
            <w:tcW w:w="9071" w:type="dxa"/>
            <w:gridSpan w:val="3"/>
          </w:tcPr>
          <w:p w:rsidR="005E2DBF" w:rsidRDefault="005E2DBF">
            <w:pPr>
              <w:pStyle w:val="ConsPlusNormal"/>
              <w:jc w:val="both"/>
              <w:outlineLvl w:val="2"/>
            </w:pPr>
            <w:r>
              <w:t>Лесное хозяйство:</w:t>
            </w:r>
          </w:p>
        </w:tc>
      </w:tr>
      <w:tr w:rsidR="005E2DBF">
        <w:tc>
          <w:tcPr>
            <w:tcW w:w="340" w:type="dxa"/>
          </w:tcPr>
          <w:p w:rsidR="005E2DBF" w:rsidRDefault="005E2DBF">
            <w:pPr>
              <w:pStyle w:val="ConsPlusNormal"/>
              <w:jc w:val="both"/>
            </w:pPr>
            <w:r>
              <w:t>1.</w:t>
            </w:r>
          </w:p>
        </w:tc>
        <w:tc>
          <w:tcPr>
            <w:tcW w:w="5216" w:type="dxa"/>
          </w:tcPr>
          <w:p w:rsidR="005E2DBF" w:rsidRDefault="005E2DBF">
            <w:pPr>
              <w:pStyle w:val="ConsPlusNormal"/>
              <w:jc w:val="both"/>
            </w:pPr>
            <w:r>
              <w:t>Областное государственное специализированное бюджетное учреждение "Томская база авиационной охраны лесов"</w:t>
            </w:r>
          </w:p>
        </w:tc>
        <w:tc>
          <w:tcPr>
            <w:tcW w:w="3515" w:type="dxa"/>
          </w:tcPr>
          <w:p w:rsidR="005E2DBF" w:rsidRDefault="005E2DBF">
            <w:pPr>
              <w:pStyle w:val="ConsPlusNormal"/>
              <w:jc w:val="center"/>
            </w:pPr>
            <w:r>
              <w:t>50,14</w:t>
            </w:r>
          </w:p>
        </w:tc>
      </w:tr>
      <w:tr w:rsidR="005E2DBF">
        <w:tc>
          <w:tcPr>
            <w:tcW w:w="340" w:type="dxa"/>
          </w:tcPr>
          <w:p w:rsidR="005E2DBF" w:rsidRDefault="005E2DBF">
            <w:pPr>
              <w:pStyle w:val="ConsPlusNormal"/>
              <w:jc w:val="both"/>
            </w:pPr>
            <w:r>
              <w:t>2.</w:t>
            </w:r>
          </w:p>
        </w:tc>
        <w:tc>
          <w:tcPr>
            <w:tcW w:w="5216" w:type="dxa"/>
          </w:tcPr>
          <w:p w:rsidR="005E2DBF" w:rsidRDefault="005E2DBF">
            <w:pPr>
              <w:pStyle w:val="ConsPlusNormal"/>
              <w:jc w:val="both"/>
            </w:pPr>
            <w:r>
              <w:t>Областное государственное автономное учреждение "Томское лесохозяйственное производственное объединение"</w:t>
            </w:r>
          </w:p>
        </w:tc>
        <w:tc>
          <w:tcPr>
            <w:tcW w:w="3515" w:type="dxa"/>
          </w:tcPr>
          <w:p w:rsidR="005E2DBF" w:rsidRDefault="005E2DBF">
            <w:pPr>
              <w:pStyle w:val="ConsPlusNormal"/>
              <w:jc w:val="center"/>
            </w:pPr>
            <w:r>
              <w:t>57,42</w:t>
            </w:r>
          </w:p>
        </w:tc>
      </w:tr>
      <w:tr w:rsidR="005E2DBF">
        <w:tc>
          <w:tcPr>
            <w:tcW w:w="9071" w:type="dxa"/>
            <w:gridSpan w:val="3"/>
          </w:tcPr>
          <w:p w:rsidR="005E2DBF" w:rsidRDefault="005E2DBF">
            <w:pPr>
              <w:pStyle w:val="ConsPlusNormal"/>
              <w:jc w:val="both"/>
              <w:outlineLvl w:val="2"/>
            </w:pPr>
            <w:r>
              <w:t>Культура:</w:t>
            </w:r>
          </w:p>
        </w:tc>
      </w:tr>
      <w:tr w:rsidR="005E2DBF">
        <w:tc>
          <w:tcPr>
            <w:tcW w:w="340" w:type="dxa"/>
          </w:tcPr>
          <w:p w:rsidR="005E2DBF" w:rsidRDefault="005E2DBF">
            <w:pPr>
              <w:pStyle w:val="ConsPlusNormal"/>
              <w:jc w:val="both"/>
            </w:pPr>
            <w:r>
              <w:t>1.</w:t>
            </w:r>
          </w:p>
        </w:tc>
        <w:tc>
          <w:tcPr>
            <w:tcW w:w="5216" w:type="dxa"/>
          </w:tcPr>
          <w:p w:rsidR="005E2DBF" w:rsidRDefault="005E2DBF">
            <w:pPr>
              <w:pStyle w:val="ConsPlusNormal"/>
              <w:jc w:val="both"/>
            </w:pPr>
            <w:r>
              <w:t>Областное государственное автономное учреждение "Центр делового сотрудничества и отдыха "Томь"</w:t>
            </w:r>
          </w:p>
        </w:tc>
        <w:tc>
          <w:tcPr>
            <w:tcW w:w="3515" w:type="dxa"/>
          </w:tcPr>
          <w:p w:rsidR="005E2DBF" w:rsidRDefault="005E2DBF">
            <w:pPr>
              <w:pStyle w:val="ConsPlusNormal"/>
              <w:jc w:val="center"/>
            </w:pPr>
            <w:r>
              <w:t>99,20</w:t>
            </w:r>
          </w:p>
        </w:tc>
      </w:tr>
      <w:tr w:rsidR="005E2DBF">
        <w:tc>
          <w:tcPr>
            <w:tcW w:w="340" w:type="dxa"/>
          </w:tcPr>
          <w:p w:rsidR="005E2DBF" w:rsidRDefault="005E2DBF">
            <w:pPr>
              <w:pStyle w:val="ConsPlusNormal"/>
              <w:jc w:val="both"/>
            </w:pPr>
            <w:r>
              <w:t>2.</w:t>
            </w:r>
          </w:p>
        </w:tc>
        <w:tc>
          <w:tcPr>
            <w:tcW w:w="5216" w:type="dxa"/>
          </w:tcPr>
          <w:p w:rsidR="005E2DBF" w:rsidRDefault="005E2DBF">
            <w:pPr>
              <w:pStyle w:val="ConsPlusNormal"/>
              <w:jc w:val="both"/>
            </w:pPr>
            <w:r>
              <w:t xml:space="preserve">Областное государственное автономное учреждение </w:t>
            </w:r>
            <w:r>
              <w:lastRenderedPageBreak/>
              <w:t>культуры "Томская областная государственная филармония"</w:t>
            </w:r>
          </w:p>
        </w:tc>
        <w:tc>
          <w:tcPr>
            <w:tcW w:w="3515" w:type="dxa"/>
          </w:tcPr>
          <w:p w:rsidR="005E2DBF" w:rsidRDefault="005E2DBF">
            <w:pPr>
              <w:pStyle w:val="ConsPlusNormal"/>
              <w:jc w:val="center"/>
            </w:pPr>
            <w:r>
              <w:lastRenderedPageBreak/>
              <w:t>50,01</w:t>
            </w:r>
          </w:p>
        </w:tc>
      </w:tr>
      <w:tr w:rsidR="005E2DBF">
        <w:tc>
          <w:tcPr>
            <w:tcW w:w="9071" w:type="dxa"/>
            <w:gridSpan w:val="3"/>
          </w:tcPr>
          <w:p w:rsidR="005E2DBF" w:rsidRDefault="005E2DBF">
            <w:pPr>
              <w:pStyle w:val="ConsPlusNormal"/>
              <w:jc w:val="both"/>
              <w:outlineLvl w:val="2"/>
            </w:pPr>
            <w:r>
              <w:lastRenderedPageBreak/>
              <w:t>Строительство:</w:t>
            </w:r>
          </w:p>
        </w:tc>
      </w:tr>
      <w:tr w:rsidR="005E2DBF">
        <w:tc>
          <w:tcPr>
            <w:tcW w:w="340" w:type="dxa"/>
          </w:tcPr>
          <w:p w:rsidR="005E2DBF" w:rsidRDefault="005E2DBF">
            <w:pPr>
              <w:pStyle w:val="ConsPlusNormal"/>
              <w:jc w:val="both"/>
            </w:pPr>
            <w:r>
              <w:t>1.</w:t>
            </w:r>
          </w:p>
        </w:tc>
        <w:tc>
          <w:tcPr>
            <w:tcW w:w="5216" w:type="dxa"/>
          </w:tcPr>
          <w:p w:rsidR="005E2DBF" w:rsidRDefault="005E2DBF">
            <w:pPr>
              <w:pStyle w:val="ConsPlusNormal"/>
              <w:jc w:val="both"/>
            </w:pPr>
            <w:r>
              <w:t>Областное государственное автономное учреждение "Управление государственной экспертизы проектной документации Томской области"</w:t>
            </w:r>
          </w:p>
        </w:tc>
        <w:tc>
          <w:tcPr>
            <w:tcW w:w="3515" w:type="dxa"/>
          </w:tcPr>
          <w:p w:rsidR="005E2DBF" w:rsidRDefault="005E2DBF">
            <w:pPr>
              <w:pStyle w:val="ConsPlusNormal"/>
              <w:jc w:val="center"/>
            </w:pPr>
            <w:r>
              <w:t>100,00</w:t>
            </w:r>
          </w:p>
        </w:tc>
      </w:tr>
      <w:tr w:rsidR="005E2DBF">
        <w:tc>
          <w:tcPr>
            <w:tcW w:w="9071" w:type="dxa"/>
            <w:gridSpan w:val="3"/>
          </w:tcPr>
          <w:p w:rsidR="005E2DBF" w:rsidRDefault="005E2DBF">
            <w:pPr>
              <w:pStyle w:val="ConsPlusNormal"/>
              <w:jc w:val="both"/>
              <w:outlineLvl w:val="2"/>
            </w:pPr>
            <w:r>
              <w:t>Прочие:</w:t>
            </w:r>
          </w:p>
        </w:tc>
      </w:tr>
      <w:tr w:rsidR="005E2DBF">
        <w:tc>
          <w:tcPr>
            <w:tcW w:w="340" w:type="dxa"/>
          </w:tcPr>
          <w:p w:rsidR="005E2DBF" w:rsidRDefault="005E2DBF">
            <w:pPr>
              <w:pStyle w:val="ConsPlusNormal"/>
              <w:jc w:val="both"/>
            </w:pPr>
            <w:r>
              <w:t>1.</w:t>
            </w:r>
          </w:p>
        </w:tc>
        <w:tc>
          <w:tcPr>
            <w:tcW w:w="5216" w:type="dxa"/>
          </w:tcPr>
          <w:p w:rsidR="005E2DBF" w:rsidRDefault="005E2DBF">
            <w:pPr>
              <w:pStyle w:val="ConsPlusNormal"/>
              <w:jc w:val="both"/>
            </w:pPr>
            <w:r>
              <w:t>Областное государственное учреждение "Столовая Администрации Томской области"</w:t>
            </w:r>
          </w:p>
        </w:tc>
        <w:tc>
          <w:tcPr>
            <w:tcW w:w="3515" w:type="dxa"/>
          </w:tcPr>
          <w:p w:rsidR="005E2DBF" w:rsidRDefault="005E2DBF">
            <w:pPr>
              <w:pStyle w:val="ConsPlusNormal"/>
              <w:jc w:val="center"/>
            </w:pPr>
            <w:r>
              <w:t>100,0</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6</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7" w:name="P1491"/>
      <w:bookmarkEnd w:id="7"/>
      <w:r>
        <w:t>СВЕДЕНИЯ</w:t>
      </w:r>
    </w:p>
    <w:p w:rsidR="005E2DBF" w:rsidRDefault="005E2DBF">
      <w:pPr>
        <w:pStyle w:val="ConsPlusTitle"/>
        <w:jc w:val="center"/>
      </w:pPr>
      <w:r>
        <w:t>ОБ ОБЪЕМЕ И СТРУКТУРЕ ФИНАНСИРОВАНИЯ ОБЛАСТНЫХ</w:t>
      </w:r>
    </w:p>
    <w:p w:rsidR="005E2DBF" w:rsidRDefault="005E2DBF">
      <w:pPr>
        <w:pStyle w:val="ConsPlusTitle"/>
        <w:jc w:val="center"/>
      </w:pPr>
      <w:r>
        <w:t>ГОСУДАРСТВЕННЫХ УЧРЕЖДЕНИЙ ЗА 2019 ГОД</w:t>
      </w:r>
    </w:p>
    <w:p w:rsidR="005E2DBF" w:rsidRDefault="005E2DBF">
      <w:pPr>
        <w:pStyle w:val="ConsPlusNormal"/>
        <w:jc w:val="both"/>
      </w:pPr>
    </w:p>
    <w:p w:rsidR="005E2DBF" w:rsidRDefault="005E2DBF">
      <w:pPr>
        <w:sectPr w:rsidR="005E2DBF">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191"/>
        <w:gridCol w:w="1384"/>
        <w:gridCol w:w="1384"/>
        <w:gridCol w:w="904"/>
        <w:gridCol w:w="814"/>
        <w:gridCol w:w="1264"/>
        <w:gridCol w:w="1264"/>
        <w:gridCol w:w="1264"/>
        <w:gridCol w:w="1264"/>
        <w:gridCol w:w="1264"/>
        <w:gridCol w:w="1219"/>
        <w:gridCol w:w="1264"/>
        <w:gridCol w:w="1384"/>
        <w:gridCol w:w="1384"/>
        <w:gridCol w:w="1384"/>
        <w:gridCol w:w="1384"/>
        <w:gridCol w:w="1020"/>
      </w:tblGrid>
      <w:tr w:rsidR="005E2DBF">
        <w:tc>
          <w:tcPr>
            <w:tcW w:w="454" w:type="dxa"/>
            <w:vMerge w:val="restart"/>
            <w:vAlign w:val="center"/>
          </w:tcPr>
          <w:p w:rsidR="005E2DBF" w:rsidRDefault="005E2DBF">
            <w:pPr>
              <w:pStyle w:val="ConsPlusNormal"/>
              <w:jc w:val="center"/>
            </w:pPr>
            <w:r>
              <w:lastRenderedPageBreak/>
              <w:t>N п/п</w:t>
            </w:r>
          </w:p>
        </w:tc>
        <w:tc>
          <w:tcPr>
            <w:tcW w:w="1191" w:type="dxa"/>
            <w:vMerge w:val="restart"/>
            <w:vAlign w:val="center"/>
          </w:tcPr>
          <w:p w:rsidR="005E2DBF" w:rsidRDefault="005E2DBF">
            <w:pPr>
              <w:pStyle w:val="ConsPlusNormal"/>
              <w:jc w:val="center"/>
            </w:pPr>
            <w:r>
              <w:t>Отраслевая принадлежность ОГУ</w:t>
            </w:r>
          </w:p>
        </w:tc>
        <w:tc>
          <w:tcPr>
            <w:tcW w:w="7014" w:type="dxa"/>
            <w:gridSpan w:val="6"/>
            <w:vAlign w:val="center"/>
          </w:tcPr>
          <w:p w:rsidR="005E2DBF" w:rsidRDefault="005E2DBF">
            <w:pPr>
              <w:pStyle w:val="ConsPlusNormal"/>
              <w:jc w:val="center"/>
            </w:pPr>
            <w:r>
              <w:t>Бюджетное финансирование</w:t>
            </w:r>
          </w:p>
        </w:tc>
        <w:tc>
          <w:tcPr>
            <w:tcW w:w="6275" w:type="dxa"/>
            <w:gridSpan w:val="5"/>
            <w:vAlign w:val="center"/>
          </w:tcPr>
          <w:p w:rsidR="005E2DBF" w:rsidRDefault="005E2DBF">
            <w:pPr>
              <w:pStyle w:val="ConsPlusNormal"/>
              <w:jc w:val="center"/>
            </w:pPr>
            <w:r>
              <w:t>Приносящая доход деятельность</w:t>
            </w:r>
          </w:p>
        </w:tc>
        <w:tc>
          <w:tcPr>
            <w:tcW w:w="2768" w:type="dxa"/>
            <w:gridSpan w:val="2"/>
            <w:vMerge w:val="restart"/>
            <w:vAlign w:val="center"/>
          </w:tcPr>
          <w:p w:rsidR="005E2DBF" w:rsidRDefault="005E2DBF">
            <w:pPr>
              <w:pStyle w:val="ConsPlusNormal"/>
              <w:jc w:val="center"/>
            </w:pPr>
            <w:r>
              <w:t>Иные поступления</w:t>
            </w:r>
          </w:p>
        </w:tc>
        <w:tc>
          <w:tcPr>
            <w:tcW w:w="2768" w:type="dxa"/>
            <w:gridSpan w:val="2"/>
            <w:vMerge w:val="restart"/>
            <w:vAlign w:val="center"/>
          </w:tcPr>
          <w:p w:rsidR="005E2DBF" w:rsidRDefault="005E2DBF">
            <w:pPr>
              <w:pStyle w:val="ConsPlusNormal"/>
              <w:jc w:val="center"/>
            </w:pPr>
            <w:r>
              <w:t>Итого (тыс. руб.)</w:t>
            </w:r>
          </w:p>
        </w:tc>
        <w:tc>
          <w:tcPr>
            <w:tcW w:w="1020" w:type="dxa"/>
            <w:vMerge w:val="restart"/>
            <w:vAlign w:val="center"/>
          </w:tcPr>
          <w:p w:rsidR="005E2DBF" w:rsidRDefault="005E2DBF">
            <w:pPr>
              <w:pStyle w:val="ConsPlusNormal"/>
              <w:jc w:val="center"/>
            </w:pPr>
            <w:r>
              <w:t>Доля средств, полученных от осуществления приносящей доход деятельности в общем объеме финансирования, %</w:t>
            </w:r>
          </w:p>
        </w:tc>
      </w:tr>
      <w:tr w:rsidR="005E2DBF">
        <w:tc>
          <w:tcPr>
            <w:tcW w:w="454" w:type="dxa"/>
            <w:vMerge/>
          </w:tcPr>
          <w:p w:rsidR="005E2DBF" w:rsidRDefault="005E2DBF"/>
        </w:tc>
        <w:tc>
          <w:tcPr>
            <w:tcW w:w="1191" w:type="dxa"/>
            <w:vMerge/>
          </w:tcPr>
          <w:p w:rsidR="005E2DBF" w:rsidRDefault="005E2DBF"/>
        </w:tc>
        <w:tc>
          <w:tcPr>
            <w:tcW w:w="2768" w:type="dxa"/>
            <w:gridSpan w:val="2"/>
            <w:vAlign w:val="center"/>
          </w:tcPr>
          <w:p w:rsidR="005E2DBF" w:rsidRDefault="005E2DBF">
            <w:pPr>
              <w:pStyle w:val="ConsPlusNormal"/>
              <w:jc w:val="center"/>
            </w:pPr>
            <w:r>
              <w:t>Субсидия на выполнение государственного задания (для казенных учреждений - объем бюджетного финансирования по смете)</w:t>
            </w:r>
          </w:p>
        </w:tc>
        <w:tc>
          <w:tcPr>
            <w:tcW w:w="1718" w:type="dxa"/>
            <w:gridSpan w:val="2"/>
            <w:vAlign w:val="center"/>
          </w:tcPr>
          <w:p w:rsidR="005E2DBF" w:rsidRDefault="005E2DBF">
            <w:pPr>
              <w:pStyle w:val="ConsPlusNormal"/>
              <w:jc w:val="center"/>
            </w:pPr>
            <w:r>
              <w:t>Бюджетные инвестиции</w:t>
            </w:r>
          </w:p>
        </w:tc>
        <w:tc>
          <w:tcPr>
            <w:tcW w:w="2528" w:type="dxa"/>
            <w:gridSpan w:val="2"/>
            <w:vAlign w:val="center"/>
          </w:tcPr>
          <w:p w:rsidR="005E2DBF" w:rsidRDefault="005E2DBF">
            <w:pPr>
              <w:pStyle w:val="ConsPlusNormal"/>
              <w:jc w:val="center"/>
            </w:pPr>
            <w:r>
              <w:t>Субсидии на иные цели</w:t>
            </w:r>
          </w:p>
        </w:tc>
        <w:tc>
          <w:tcPr>
            <w:tcW w:w="2528" w:type="dxa"/>
            <w:gridSpan w:val="2"/>
            <w:vAlign w:val="center"/>
          </w:tcPr>
          <w:p w:rsidR="005E2DBF" w:rsidRDefault="005E2DBF">
            <w:pPr>
              <w:pStyle w:val="ConsPlusNormal"/>
              <w:jc w:val="center"/>
            </w:pPr>
            <w:r>
              <w:t>Оказание учреждением государственных услуг (работ), предоставление которых осуществляется на платной основе</w:t>
            </w:r>
          </w:p>
        </w:tc>
        <w:tc>
          <w:tcPr>
            <w:tcW w:w="3747" w:type="dxa"/>
            <w:gridSpan w:val="3"/>
            <w:vAlign w:val="center"/>
          </w:tcPr>
          <w:p w:rsidR="005E2DBF" w:rsidRDefault="005E2DBF">
            <w:pPr>
              <w:pStyle w:val="ConsPlusNormal"/>
              <w:jc w:val="center"/>
            </w:pPr>
            <w:r>
              <w:t>Иная приносящая доход деятельность</w:t>
            </w:r>
          </w:p>
        </w:tc>
        <w:tc>
          <w:tcPr>
            <w:tcW w:w="2768" w:type="dxa"/>
            <w:gridSpan w:val="2"/>
            <w:vMerge/>
          </w:tcPr>
          <w:p w:rsidR="005E2DBF" w:rsidRDefault="005E2DBF"/>
        </w:tc>
        <w:tc>
          <w:tcPr>
            <w:tcW w:w="2768" w:type="dxa"/>
            <w:gridSpan w:val="2"/>
            <w:vMerge/>
          </w:tcPr>
          <w:p w:rsidR="005E2DBF" w:rsidRDefault="005E2DBF"/>
        </w:tc>
        <w:tc>
          <w:tcPr>
            <w:tcW w:w="1020" w:type="dxa"/>
            <w:vMerge/>
          </w:tcPr>
          <w:p w:rsidR="005E2DBF" w:rsidRDefault="005E2DBF"/>
        </w:tc>
      </w:tr>
      <w:tr w:rsidR="005E2DBF">
        <w:tc>
          <w:tcPr>
            <w:tcW w:w="454" w:type="dxa"/>
            <w:vMerge/>
          </w:tcPr>
          <w:p w:rsidR="005E2DBF" w:rsidRDefault="005E2DBF"/>
        </w:tc>
        <w:tc>
          <w:tcPr>
            <w:tcW w:w="1191" w:type="dxa"/>
            <w:vMerge/>
          </w:tcPr>
          <w:p w:rsidR="005E2DBF" w:rsidRDefault="005E2DBF"/>
        </w:tc>
        <w:tc>
          <w:tcPr>
            <w:tcW w:w="1384" w:type="dxa"/>
            <w:vMerge w:val="restart"/>
            <w:vAlign w:val="center"/>
          </w:tcPr>
          <w:p w:rsidR="005E2DBF" w:rsidRDefault="005E2DBF">
            <w:pPr>
              <w:pStyle w:val="ConsPlusNormal"/>
              <w:jc w:val="center"/>
            </w:pPr>
            <w:r>
              <w:t>Доход (тыс. руб.)</w:t>
            </w:r>
          </w:p>
        </w:tc>
        <w:tc>
          <w:tcPr>
            <w:tcW w:w="1384" w:type="dxa"/>
            <w:vMerge w:val="restart"/>
            <w:vAlign w:val="center"/>
          </w:tcPr>
          <w:p w:rsidR="005E2DBF" w:rsidRDefault="005E2DBF">
            <w:pPr>
              <w:pStyle w:val="ConsPlusNormal"/>
              <w:jc w:val="center"/>
            </w:pPr>
            <w:r>
              <w:t>Расход (тыс. руб.)</w:t>
            </w:r>
          </w:p>
        </w:tc>
        <w:tc>
          <w:tcPr>
            <w:tcW w:w="904" w:type="dxa"/>
            <w:vMerge w:val="restart"/>
            <w:vAlign w:val="center"/>
          </w:tcPr>
          <w:p w:rsidR="005E2DBF" w:rsidRDefault="005E2DBF">
            <w:pPr>
              <w:pStyle w:val="ConsPlusNormal"/>
              <w:jc w:val="center"/>
            </w:pPr>
            <w:r>
              <w:t>Доход (тыс. руб.)</w:t>
            </w:r>
          </w:p>
        </w:tc>
        <w:tc>
          <w:tcPr>
            <w:tcW w:w="814" w:type="dxa"/>
            <w:vMerge w:val="restart"/>
            <w:vAlign w:val="center"/>
          </w:tcPr>
          <w:p w:rsidR="005E2DBF" w:rsidRDefault="005E2DBF">
            <w:pPr>
              <w:pStyle w:val="ConsPlusNormal"/>
              <w:jc w:val="center"/>
            </w:pPr>
            <w:r>
              <w:t>Расход (тыс. руб.)</w:t>
            </w:r>
          </w:p>
        </w:tc>
        <w:tc>
          <w:tcPr>
            <w:tcW w:w="1264" w:type="dxa"/>
            <w:vMerge w:val="restart"/>
            <w:vAlign w:val="center"/>
          </w:tcPr>
          <w:p w:rsidR="005E2DBF" w:rsidRDefault="005E2DBF">
            <w:pPr>
              <w:pStyle w:val="ConsPlusNormal"/>
              <w:jc w:val="center"/>
            </w:pPr>
            <w:r>
              <w:t>Доход (тыс. руб.)</w:t>
            </w:r>
          </w:p>
        </w:tc>
        <w:tc>
          <w:tcPr>
            <w:tcW w:w="1264" w:type="dxa"/>
            <w:vMerge w:val="restart"/>
            <w:vAlign w:val="center"/>
          </w:tcPr>
          <w:p w:rsidR="005E2DBF" w:rsidRDefault="005E2DBF">
            <w:pPr>
              <w:pStyle w:val="ConsPlusNormal"/>
              <w:jc w:val="center"/>
            </w:pPr>
            <w:r>
              <w:t>Расход (тыс. руб.)</w:t>
            </w:r>
          </w:p>
        </w:tc>
        <w:tc>
          <w:tcPr>
            <w:tcW w:w="1264" w:type="dxa"/>
            <w:vMerge w:val="restart"/>
            <w:vAlign w:val="center"/>
          </w:tcPr>
          <w:p w:rsidR="005E2DBF" w:rsidRDefault="005E2DBF">
            <w:pPr>
              <w:pStyle w:val="ConsPlusNormal"/>
              <w:jc w:val="center"/>
            </w:pPr>
            <w:r>
              <w:t>Доход (тыс. руб.)</w:t>
            </w:r>
          </w:p>
        </w:tc>
        <w:tc>
          <w:tcPr>
            <w:tcW w:w="1264" w:type="dxa"/>
            <w:vMerge w:val="restart"/>
            <w:vAlign w:val="center"/>
          </w:tcPr>
          <w:p w:rsidR="005E2DBF" w:rsidRDefault="005E2DBF">
            <w:pPr>
              <w:pStyle w:val="ConsPlusNormal"/>
              <w:jc w:val="center"/>
            </w:pPr>
            <w:r>
              <w:t>Расход (тыс. руб.)</w:t>
            </w:r>
          </w:p>
        </w:tc>
        <w:tc>
          <w:tcPr>
            <w:tcW w:w="2483" w:type="dxa"/>
            <w:gridSpan w:val="2"/>
            <w:vAlign w:val="center"/>
          </w:tcPr>
          <w:p w:rsidR="005E2DBF" w:rsidRDefault="005E2DBF">
            <w:pPr>
              <w:pStyle w:val="ConsPlusNormal"/>
              <w:jc w:val="center"/>
            </w:pPr>
            <w:r>
              <w:t>Доход (тыс. руб.)</w:t>
            </w:r>
          </w:p>
        </w:tc>
        <w:tc>
          <w:tcPr>
            <w:tcW w:w="1264" w:type="dxa"/>
            <w:vMerge w:val="restart"/>
            <w:vAlign w:val="center"/>
          </w:tcPr>
          <w:p w:rsidR="005E2DBF" w:rsidRDefault="005E2DBF">
            <w:pPr>
              <w:pStyle w:val="ConsPlusNormal"/>
              <w:jc w:val="center"/>
            </w:pPr>
            <w:r>
              <w:t>Расход (тыс. руб.)</w:t>
            </w:r>
          </w:p>
        </w:tc>
        <w:tc>
          <w:tcPr>
            <w:tcW w:w="1384" w:type="dxa"/>
            <w:vMerge w:val="restart"/>
            <w:vAlign w:val="center"/>
          </w:tcPr>
          <w:p w:rsidR="005E2DBF" w:rsidRDefault="005E2DBF">
            <w:pPr>
              <w:pStyle w:val="ConsPlusNormal"/>
              <w:jc w:val="center"/>
            </w:pPr>
            <w:r>
              <w:t>Доход (тыс. руб.)</w:t>
            </w:r>
          </w:p>
        </w:tc>
        <w:tc>
          <w:tcPr>
            <w:tcW w:w="1384" w:type="dxa"/>
            <w:vMerge w:val="restart"/>
            <w:vAlign w:val="center"/>
          </w:tcPr>
          <w:p w:rsidR="005E2DBF" w:rsidRDefault="005E2DBF">
            <w:pPr>
              <w:pStyle w:val="ConsPlusNormal"/>
              <w:jc w:val="center"/>
            </w:pPr>
            <w:r>
              <w:t>Расход (тыс. руб.)</w:t>
            </w:r>
          </w:p>
        </w:tc>
        <w:tc>
          <w:tcPr>
            <w:tcW w:w="1384" w:type="dxa"/>
            <w:vMerge w:val="restart"/>
            <w:vAlign w:val="center"/>
          </w:tcPr>
          <w:p w:rsidR="005E2DBF" w:rsidRDefault="005E2DBF">
            <w:pPr>
              <w:pStyle w:val="ConsPlusNormal"/>
              <w:jc w:val="center"/>
            </w:pPr>
            <w:r>
              <w:t>Доход (тыс. руб.)</w:t>
            </w:r>
          </w:p>
        </w:tc>
        <w:tc>
          <w:tcPr>
            <w:tcW w:w="1384" w:type="dxa"/>
            <w:vMerge w:val="restart"/>
            <w:vAlign w:val="center"/>
          </w:tcPr>
          <w:p w:rsidR="005E2DBF" w:rsidRDefault="005E2DBF">
            <w:pPr>
              <w:pStyle w:val="ConsPlusNormal"/>
              <w:jc w:val="center"/>
            </w:pPr>
            <w:r>
              <w:t>Расход (тыс. руб.)</w:t>
            </w:r>
          </w:p>
        </w:tc>
        <w:tc>
          <w:tcPr>
            <w:tcW w:w="1020" w:type="dxa"/>
            <w:vMerge/>
          </w:tcPr>
          <w:p w:rsidR="005E2DBF" w:rsidRDefault="005E2DBF"/>
        </w:tc>
      </w:tr>
      <w:tr w:rsidR="005E2DBF">
        <w:tc>
          <w:tcPr>
            <w:tcW w:w="454" w:type="dxa"/>
            <w:vMerge/>
          </w:tcPr>
          <w:p w:rsidR="005E2DBF" w:rsidRDefault="005E2DBF"/>
        </w:tc>
        <w:tc>
          <w:tcPr>
            <w:tcW w:w="1191" w:type="dxa"/>
            <w:vMerge/>
          </w:tcPr>
          <w:p w:rsidR="005E2DBF" w:rsidRDefault="005E2DBF"/>
        </w:tc>
        <w:tc>
          <w:tcPr>
            <w:tcW w:w="1384" w:type="dxa"/>
            <w:vMerge/>
          </w:tcPr>
          <w:p w:rsidR="005E2DBF" w:rsidRDefault="005E2DBF"/>
        </w:tc>
        <w:tc>
          <w:tcPr>
            <w:tcW w:w="1384" w:type="dxa"/>
            <w:vMerge/>
          </w:tcPr>
          <w:p w:rsidR="005E2DBF" w:rsidRDefault="005E2DBF"/>
        </w:tc>
        <w:tc>
          <w:tcPr>
            <w:tcW w:w="904" w:type="dxa"/>
            <w:vMerge/>
          </w:tcPr>
          <w:p w:rsidR="005E2DBF" w:rsidRDefault="005E2DBF"/>
        </w:tc>
        <w:tc>
          <w:tcPr>
            <w:tcW w:w="814" w:type="dxa"/>
            <w:vMerge/>
          </w:tcPr>
          <w:p w:rsidR="005E2DBF" w:rsidRDefault="005E2DBF"/>
        </w:tc>
        <w:tc>
          <w:tcPr>
            <w:tcW w:w="1264" w:type="dxa"/>
            <w:vMerge/>
          </w:tcPr>
          <w:p w:rsidR="005E2DBF" w:rsidRDefault="005E2DBF"/>
        </w:tc>
        <w:tc>
          <w:tcPr>
            <w:tcW w:w="1264" w:type="dxa"/>
            <w:vMerge/>
          </w:tcPr>
          <w:p w:rsidR="005E2DBF" w:rsidRDefault="005E2DBF"/>
        </w:tc>
        <w:tc>
          <w:tcPr>
            <w:tcW w:w="1264" w:type="dxa"/>
            <w:vMerge/>
          </w:tcPr>
          <w:p w:rsidR="005E2DBF" w:rsidRDefault="005E2DBF"/>
        </w:tc>
        <w:tc>
          <w:tcPr>
            <w:tcW w:w="1264" w:type="dxa"/>
            <w:vMerge/>
          </w:tcPr>
          <w:p w:rsidR="005E2DBF" w:rsidRDefault="005E2DBF"/>
        </w:tc>
        <w:tc>
          <w:tcPr>
            <w:tcW w:w="1264" w:type="dxa"/>
            <w:vAlign w:val="center"/>
          </w:tcPr>
          <w:p w:rsidR="005E2DBF" w:rsidRDefault="005E2DBF">
            <w:pPr>
              <w:pStyle w:val="ConsPlusNormal"/>
              <w:jc w:val="center"/>
            </w:pPr>
            <w:r>
              <w:t>Всего</w:t>
            </w:r>
          </w:p>
        </w:tc>
        <w:tc>
          <w:tcPr>
            <w:tcW w:w="1219" w:type="dxa"/>
            <w:vAlign w:val="center"/>
          </w:tcPr>
          <w:p w:rsidR="005E2DBF" w:rsidRDefault="005E2DBF">
            <w:pPr>
              <w:pStyle w:val="ConsPlusNormal"/>
              <w:jc w:val="center"/>
            </w:pPr>
            <w:r>
              <w:t>в том числе от сдачи в аренду имущества</w:t>
            </w:r>
          </w:p>
        </w:tc>
        <w:tc>
          <w:tcPr>
            <w:tcW w:w="1264" w:type="dxa"/>
            <w:vMerge/>
          </w:tcPr>
          <w:p w:rsidR="005E2DBF" w:rsidRDefault="005E2DBF"/>
        </w:tc>
        <w:tc>
          <w:tcPr>
            <w:tcW w:w="1384" w:type="dxa"/>
            <w:vMerge/>
          </w:tcPr>
          <w:p w:rsidR="005E2DBF" w:rsidRDefault="005E2DBF"/>
        </w:tc>
        <w:tc>
          <w:tcPr>
            <w:tcW w:w="1384" w:type="dxa"/>
            <w:vMerge/>
          </w:tcPr>
          <w:p w:rsidR="005E2DBF" w:rsidRDefault="005E2DBF"/>
        </w:tc>
        <w:tc>
          <w:tcPr>
            <w:tcW w:w="1384" w:type="dxa"/>
            <w:vMerge/>
          </w:tcPr>
          <w:p w:rsidR="005E2DBF" w:rsidRDefault="005E2DBF"/>
        </w:tc>
        <w:tc>
          <w:tcPr>
            <w:tcW w:w="1384" w:type="dxa"/>
            <w:vMerge/>
          </w:tcPr>
          <w:p w:rsidR="005E2DBF" w:rsidRDefault="005E2DBF"/>
        </w:tc>
        <w:tc>
          <w:tcPr>
            <w:tcW w:w="1020" w:type="dxa"/>
            <w:vMerge/>
          </w:tcPr>
          <w:p w:rsidR="005E2DBF" w:rsidRDefault="005E2DBF"/>
        </w:tc>
      </w:tr>
      <w:tr w:rsidR="005E2DBF">
        <w:tc>
          <w:tcPr>
            <w:tcW w:w="454" w:type="dxa"/>
            <w:vAlign w:val="center"/>
          </w:tcPr>
          <w:p w:rsidR="005E2DBF" w:rsidRDefault="005E2DBF">
            <w:pPr>
              <w:pStyle w:val="ConsPlusNormal"/>
              <w:jc w:val="center"/>
            </w:pPr>
            <w:r>
              <w:t>1</w:t>
            </w:r>
          </w:p>
        </w:tc>
        <w:tc>
          <w:tcPr>
            <w:tcW w:w="1191" w:type="dxa"/>
            <w:vAlign w:val="center"/>
          </w:tcPr>
          <w:p w:rsidR="005E2DBF" w:rsidRDefault="005E2DBF">
            <w:pPr>
              <w:pStyle w:val="ConsPlusNormal"/>
            </w:pPr>
            <w:r>
              <w:t>Здравоохранение</w:t>
            </w:r>
          </w:p>
        </w:tc>
        <w:tc>
          <w:tcPr>
            <w:tcW w:w="1384" w:type="dxa"/>
            <w:vAlign w:val="center"/>
          </w:tcPr>
          <w:p w:rsidR="005E2DBF" w:rsidRDefault="005E2DBF">
            <w:pPr>
              <w:pStyle w:val="ConsPlusNormal"/>
              <w:jc w:val="center"/>
            </w:pPr>
            <w:r>
              <w:t>3903846,74</w:t>
            </w:r>
          </w:p>
        </w:tc>
        <w:tc>
          <w:tcPr>
            <w:tcW w:w="1384" w:type="dxa"/>
            <w:vAlign w:val="center"/>
          </w:tcPr>
          <w:p w:rsidR="005E2DBF" w:rsidRDefault="005E2DBF">
            <w:pPr>
              <w:pStyle w:val="ConsPlusNormal"/>
              <w:jc w:val="center"/>
            </w:pPr>
            <w:r>
              <w:t>4959270,34</w:t>
            </w:r>
          </w:p>
        </w:tc>
        <w:tc>
          <w:tcPr>
            <w:tcW w:w="904" w:type="dxa"/>
            <w:vAlign w:val="center"/>
          </w:tcPr>
          <w:p w:rsidR="005E2DBF" w:rsidRDefault="005E2DBF">
            <w:pPr>
              <w:pStyle w:val="ConsPlusNormal"/>
              <w:jc w:val="center"/>
            </w:pPr>
            <w:r>
              <w:t>7164,96</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977792,68</w:t>
            </w:r>
          </w:p>
        </w:tc>
        <w:tc>
          <w:tcPr>
            <w:tcW w:w="1264" w:type="dxa"/>
            <w:vAlign w:val="center"/>
          </w:tcPr>
          <w:p w:rsidR="005E2DBF" w:rsidRDefault="005E2DBF">
            <w:pPr>
              <w:pStyle w:val="ConsPlusNormal"/>
              <w:jc w:val="center"/>
            </w:pPr>
            <w:r>
              <w:t>317239,16</w:t>
            </w:r>
          </w:p>
        </w:tc>
        <w:tc>
          <w:tcPr>
            <w:tcW w:w="1264" w:type="dxa"/>
            <w:vAlign w:val="center"/>
          </w:tcPr>
          <w:p w:rsidR="005E2DBF" w:rsidRDefault="005E2DBF">
            <w:pPr>
              <w:pStyle w:val="ConsPlusNormal"/>
              <w:jc w:val="center"/>
            </w:pPr>
            <w:r>
              <w:t>1298082,38</w:t>
            </w:r>
          </w:p>
        </w:tc>
        <w:tc>
          <w:tcPr>
            <w:tcW w:w="1264" w:type="dxa"/>
            <w:vAlign w:val="center"/>
          </w:tcPr>
          <w:p w:rsidR="005E2DBF" w:rsidRDefault="005E2DBF">
            <w:pPr>
              <w:pStyle w:val="ConsPlusNormal"/>
              <w:jc w:val="center"/>
            </w:pPr>
            <w:r>
              <w:t>1308377,18</w:t>
            </w:r>
          </w:p>
        </w:tc>
        <w:tc>
          <w:tcPr>
            <w:tcW w:w="1264" w:type="dxa"/>
            <w:vAlign w:val="center"/>
          </w:tcPr>
          <w:p w:rsidR="005E2DBF" w:rsidRDefault="005E2DBF">
            <w:pPr>
              <w:pStyle w:val="ConsPlusNormal"/>
              <w:jc w:val="center"/>
            </w:pPr>
            <w:r>
              <w:t>222511,88</w:t>
            </w:r>
          </w:p>
        </w:tc>
        <w:tc>
          <w:tcPr>
            <w:tcW w:w="1219" w:type="dxa"/>
            <w:vAlign w:val="center"/>
          </w:tcPr>
          <w:p w:rsidR="005E2DBF" w:rsidRDefault="005E2DBF">
            <w:pPr>
              <w:pStyle w:val="ConsPlusNormal"/>
              <w:jc w:val="center"/>
            </w:pPr>
            <w:r>
              <w:t>63525,46</w:t>
            </w:r>
          </w:p>
        </w:tc>
        <w:tc>
          <w:tcPr>
            <w:tcW w:w="1264" w:type="dxa"/>
            <w:vAlign w:val="center"/>
          </w:tcPr>
          <w:p w:rsidR="005E2DBF" w:rsidRDefault="005E2DBF">
            <w:pPr>
              <w:pStyle w:val="ConsPlusNormal"/>
              <w:jc w:val="center"/>
            </w:pPr>
            <w:r>
              <w:t>161141,68</w:t>
            </w:r>
          </w:p>
        </w:tc>
        <w:tc>
          <w:tcPr>
            <w:tcW w:w="1384" w:type="dxa"/>
            <w:vAlign w:val="center"/>
          </w:tcPr>
          <w:p w:rsidR="005E2DBF" w:rsidRDefault="005E2DBF">
            <w:pPr>
              <w:pStyle w:val="ConsPlusNormal"/>
              <w:jc w:val="center"/>
            </w:pPr>
            <w:r>
              <w:t>13385222,66</w:t>
            </w:r>
          </w:p>
        </w:tc>
        <w:tc>
          <w:tcPr>
            <w:tcW w:w="1384" w:type="dxa"/>
            <w:vAlign w:val="center"/>
          </w:tcPr>
          <w:p w:rsidR="005E2DBF" w:rsidRDefault="005E2DBF">
            <w:pPr>
              <w:pStyle w:val="ConsPlusNormal"/>
              <w:jc w:val="center"/>
            </w:pPr>
            <w:r>
              <w:t>13618989,48</w:t>
            </w:r>
          </w:p>
        </w:tc>
        <w:tc>
          <w:tcPr>
            <w:tcW w:w="1384" w:type="dxa"/>
            <w:vAlign w:val="center"/>
          </w:tcPr>
          <w:p w:rsidR="005E2DBF" w:rsidRDefault="005E2DBF">
            <w:pPr>
              <w:pStyle w:val="ConsPlusNormal"/>
              <w:jc w:val="center"/>
            </w:pPr>
            <w:r>
              <w:t>19794621,30</w:t>
            </w:r>
          </w:p>
        </w:tc>
        <w:tc>
          <w:tcPr>
            <w:tcW w:w="1384" w:type="dxa"/>
            <w:vAlign w:val="center"/>
          </w:tcPr>
          <w:p w:rsidR="005E2DBF" w:rsidRDefault="005E2DBF">
            <w:pPr>
              <w:pStyle w:val="ConsPlusNormal"/>
              <w:jc w:val="center"/>
            </w:pPr>
            <w:r>
              <w:t>20365017,84</w:t>
            </w:r>
          </w:p>
        </w:tc>
        <w:tc>
          <w:tcPr>
            <w:tcW w:w="1020" w:type="dxa"/>
            <w:vAlign w:val="center"/>
          </w:tcPr>
          <w:p w:rsidR="005E2DBF" w:rsidRDefault="005E2DBF">
            <w:pPr>
              <w:pStyle w:val="ConsPlusNormal"/>
              <w:jc w:val="center"/>
            </w:pPr>
            <w:r>
              <w:t>7,68</w:t>
            </w:r>
          </w:p>
        </w:tc>
      </w:tr>
      <w:tr w:rsidR="005E2DBF">
        <w:tc>
          <w:tcPr>
            <w:tcW w:w="454" w:type="dxa"/>
            <w:vAlign w:val="center"/>
          </w:tcPr>
          <w:p w:rsidR="005E2DBF" w:rsidRDefault="005E2DBF">
            <w:pPr>
              <w:pStyle w:val="ConsPlusNormal"/>
              <w:jc w:val="center"/>
            </w:pPr>
            <w:r>
              <w:t>2</w:t>
            </w:r>
          </w:p>
        </w:tc>
        <w:tc>
          <w:tcPr>
            <w:tcW w:w="1191" w:type="dxa"/>
            <w:vAlign w:val="center"/>
          </w:tcPr>
          <w:p w:rsidR="005E2DBF" w:rsidRDefault="005E2DBF">
            <w:pPr>
              <w:pStyle w:val="ConsPlusNormal"/>
            </w:pPr>
            <w:r>
              <w:t>Социальная защита населения</w:t>
            </w:r>
          </w:p>
        </w:tc>
        <w:tc>
          <w:tcPr>
            <w:tcW w:w="1384" w:type="dxa"/>
            <w:vAlign w:val="center"/>
          </w:tcPr>
          <w:p w:rsidR="005E2DBF" w:rsidRDefault="005E2DBF">
            <w:pPr>
              <w:pStyle w:val="ConsPlusNormal"/>
              <w:jc w:val="center"/>
            </w:pPr>
            <w:r>
              <w:t>1217984,90</w:t>
            </w:r>
          </w:p>
        </w:tc>
        <w:tc>
          <w:tcPr>
            <w:tcW w:w="1384" w:type="dxa"/>
            <w:vAlign w:val="center"/>
          </w:tcPr>
          <w:p w:rsidR="005E2DBF" w:rsidRDefault="005E2DBF">
            <w:pPr>
              <w:pStyle w:val="ConsPlusNormal"/>
              <w:jc w:val="center"/>
            </w:pPr>
            <w:r>
              <w:t>1216531,91</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20613,45</w:t>
            </w:r>
          </w:p>
        </w:tc>
        <w:tc>
          <w:tcPr>
            <w:tcW w:w="1264" w:type="dxa"/>
            <w:vAlign w:val="center"/>
          </w:tcPr>
          <w:p w:rsidR="005E2DBF" w:rsidRDefault="005E2DBF">
            <w:pPr>
              <w:pStyle w:val="ConsPlusNormal"/>
              <w:jc w:val="center"/>
            </w:pPr>
            <w:r>
              <w:t>24817,28</w:t>
            </w:r>
          </w:p>
        </w:tc>
        <w:tc>
          <w:tcPr>
            <w:tcW w:w="1264" w:type="dxa"/>
            <w:vAlign w:val="center"/>
          </w:tcPr>
          <w:p w:rsidR="005E2DBF" w:rsidRDefault="005E2DBF">
            <w:pPr>
              <w:pStyle w:val="ConsPlusNormal"/>
              <w:jc w:val="center"/>
            </w:pPr>
            <w:r>
              <w:t>313544,43</w:t>
            </w:r>
          </w:p>
        </w:tc>
        <w:tc>
          <w:tcPr>
            <w:tcW w:w="1264" w:type="dxa"/>
            <w:vAlign w:val="center"/>
          </w:tcPr>
          <w:p w:rsidR="005E2DBF" w:rsidRDefault="005E2DBF">
            <w:pPr>
              <w:pStyle w:val="ConsPlusNormal"/>
              <w:jc w:val="center"/>
            </w:pPr>
            <w:r>
              <w:t>308670,08</w:t>
            </w:r>
          </w:p>
        </w:tc>
        <w:tc>
          <w:tcPr>
            <w:tcW w:w="1264" w:type="dxa"/>
            <w:vAlign w:val="center"/>
          </w:tcPr>
          <w:p w:rsidR="005E2DBF" w:rsidRDefault="005E2DBF">
            <w:pPr>
              <w:pStyle w:val="ConsPlusNormal"/>
              <w:jc w:val="center"/>
            </w:pPr>
            <w:r>
              <w:t>2258,75</w:t>
            </w:r>
          </w:p>
        </w:tc>
        <w:tc>
          <w:tcPr>
            <w:tcW w:w="1219"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2258,75</w:t>
            </w:r>
          </w:p>
        </w:tc>
        <w:tc>
          <w:tcPr>
            <w:tcW w:w="1384" w:type="dxa"/>
            <w:vAlign w:val="center"/>
          </w:tcPr>
          <w:p w:rsidR="005E2DBF" w:rsidRDefault="005E2DBF">
            <w:pPr>
              <w:pStyle w:val="ConsPlusNormal"/>
              <w:jc w:val="center"/>
            </w:pPr>
            <w:r>
              <w:t>402,41</w:t>
            </w:r>
          </w:p>
        </w:tc>
        <w:tc>
          <w:tcPr>
            <w:tcW w:w="1384" w:type="dxa"/>
            <w:vAlign w:val="center"/>
          </w:tcPr>
          <w:p w:rsidR="005E2DBF" w:rsidRDefault="005E2DBF">
            <w:pPr>
              <w:pStyle w:val="ConsPlusNormal"/>
              <w:jc w:val="center"/>
            </w:pPr>
            <w:r>
              <w:t>1955,00</w:t>
            </w:r>
          </w:p>
        </w:tc>
        <w:tc>
          <w:tcPr>
            <w:tcW w:w="1384" w:type="dxa"/>
            <w:vAlign w:val="center"/>
          </w:tcPr>
          <w:p w:rsidR="005E2DBF" w:rsidRDefault="005E2DBF">
            <w:pPr>
              <w:pStyle w:val="ConsPlusNormal"/>
              <w:jc w:val="center"/>
            </w:pPr>
            <w:r>
              <w:t>1554803,94</w:t>
            </w:r>
          </w:p>
        </w:tc>
        <w:tc>
          <w:tcPr>
            <w:tcW w:w="1384" w:type="dxa"/>
            <w:vAlign w:val="center"/>
          </w:tcPr>
          <w:p w:rsidR="005E2DBF" w:rsidRDefault="005E2DBF">
            <w:pPr>
              <w:pStyle w:val="ConsPlusNormal"/>
              <w:jc w:val="center"/>
            </w:pPr>
            <w:r>
              <w:t>1554233,02</w:t>
            </w:r>
          </w:p>
        </w:tc>
        <w:tc>
          <w:tcPr>
            <w:tcW w:w="1020" w:type="dxa"/>
            <w:vAlign w:val="center"/>
          </w:tcPr>
          <w:p w:rsidR="005E2DBF" w:rsidRDefault="005E2DBF">
            <w:pPr>
              <w:pStyle w:val="ConsPlusNormal"/>
              <w:jc w:val="center"/>
            </w:pPr>
            <w:r>
              <w:t>20,31</w:t>
            </w:r>
          </w:p>
        </w:tc>
      </w:tr>
      <w:tr w:rsidR="005E2DBF">
        <w:tc>
          <w:tcPr>
            <w:tcW w:w="454" w:type="dxa"/>
            <w:vAlign w:val="center"/>
          </w:tcPr>
          <w:p w:rsidR="005E2DBF" w:rsidRDefault="005E2DBF">
            <w:pPr>
              <w:pStyle w:val="ConsPlusNormal"/>
              <w:jc w:val="center"/>
            </w:pPr>
            <w:r>
              <w:t>3</w:t>
            </w:r>
          </w:p>
        </w:tc>
        <w:tc>
          <w:tcPr>
            <w:tcW w:w="1191" w:type="dxa"/>
            <w:vAlign w:val="center"/>
          </w:tcPr>
          <w:p w:rsidR="005E2DBF" w:rsidRDefault="005E2DBF">
            <w:pPr>
              <w:pStyle w:val="ConsPlusNormal"/>
            </w:pPr>
            <w:r>
              <w:t>Общее образование</w:t>
            </w:r>
          </w:p>
        </w:tc>
        <w:tc>
          <w:tcPr>
            <w:tcW w:w="1384" w:type="dxa"/>
            <w:vAlign w:val="center"/>
          </w:tcPr>
          <w:p w:rsidR="005E2DBF" w:rsidRDefault="005E2DBF">
            <w:pPr>
              <w:pStyle w:val="ConsPlusNormal"/>
              <w:jc w:val="center"/>
            </w:pPr>
            <w:r>
              <w:t>683012,41</w:t>
            </w:r>
          </w:p>
        </w:tc>
        <w:tc>
          <w:tcPr>
            <w:tcW w:w="1384" w:type="dxa"/>
            <w:vAlign w:val="center"/>
          </w:tcPr>
          <w:p w:rsidR="005E2DBF" w:rsidRDefault="005E2DBF">
            <w:pPr>
              <w:pStyle w:val="ConsPlusNormal"/>
              <w:jc w:val="center"/>
            </w:pPr>
            <w:r>
              <w:t>682581,50</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100458,03</w:t>
            </w:r>
          </w:p>
        </w:tc>
        <w:tc>
          <w:tcPr>
            <w:tcW w:w="1264" w:type="dxa"/>
            <w:vAlign w:val="center"/>
          </w:tcPr>
          <w:p w:rsidR="005E2DBF" w:rsidRDefault="005E2DBF">
            <w:pPr>
              <w:pStyle w:val="ConsPlusNormal"/>
              <w:jc w:val="center"/>
            </w:pPr>
            <w:r>
              <w:t>81050,78</w:t>
            </w:r>
          </w:p>
        </w:tc>
        <w:tc>
          <w:tcPr>
            <w:tcW w:w="1264" w:type="dxa"/>
            <w:vAlign w:val="center"/>
          </w:tcPr>
          <w:p w:rsidR="005E2DBF" w:rsidRDefault="005E2DBF">
            <w:pPr>
              <w:pStyle w:val="ConsPlusNormal"/>
              <w:jc w:val="center"/>
            </w:pPr>
            <w:r>
              <w:t>69701,43</w:t>
            </w:r>
          </w:p>
        </w:tc>
        <w:tc>
          <w:tcPr>
            <w:tcW w:w="1264" w:type="dxa"/>
            <w:vAlign w:val="center"/>
          </w:tcPr>
          <w:p w:rsidR="005E2DBF" w:rsidRDefault="005E2DBF">
            <w:pPr>
              <w:pStyle w:val="ConsPlusNormal"/>
              <w:jc w:val="center"/>
            </w:pPr>
            <w:r>
              <w:t>57807,39</w:t>
            </w:r>
          </w:p>
        </w:tc>
        <w:tc>
          <w:tcPr>
            <w:tcW w:w="1264" w:type="dxa"/>
            <w:vAlign w:val="center"/>
          </w:tcPr>
          <w:p w:rsidR="005E2DBF" w:rsidRDefault="005E2DBF">
            <w:pPr>
              <w:pStyle w:val="ConsPlusNormal"/>
              <w:jc w:val="center"/>
            </w:pPr>
            <w:r>
              <w:t>6731,80</w:t>
            </w:r>
          </w:p>
        </w:tc>
        <w:tc>
          <w:tcPr>
            <w:tcW w:w="1219" w:type="dxa"/>
            <w:vAlign w:val="center"/>
          </w:tcPr>
          <w:p w:rsidR="005E2DBF" w:rsidRDefault="005E2DBF">
            <w:pPr>
              <w:pStyle w:val="ConsPlusNormal"/>
              <w:jc w:val="center"/>
            </w:pPr>
            <w:r>
              <w:t>42,80</w:t>
            </w:r>
          </w:p>
        </w:tc>
        <w:tc>
          <w:tcPr>
            <w:tcW w:w="1264" w:type="dxa"/>
            <w:vAlign w:val="center"/>
          </w:tcPr>
          <w:p w:rsidR="005E2DBF" w:rsidRDefault="005E2DBF">
            <w:pPr>
              <w:pStyle w:val="ConsPlusNormal"/>
              <w:jc w:val="center"/>
            </w:pPr>
            <w:r>
              <w:t>3954,42</w:t>
            </w:r>
          </w:p>
        </w:tc>
        <w:tc>
          <w:tcPr>
            <w:tcW w:w="1384" w:type="dxa"/>
            <w:vAlign w:val="center"/>
          </w:tcPr>
          <w:p w:rsidR="005E2DBF" w:rsidRDefault="005E2DBF">
            <w:pPr>
              <w:pStyle w:val="ConsPlusNormal"/>
              <w:jc w:val="center"/>
            </w:pPr>
            <w:r>
              <w:t>1890,00</w:t>
            </w:r>
          </w:p>
        </w:tc>
        <w:tc>
          <w:tcPr>
            <w:tcW w:w="1384" w:type="dxa"/>
            <w:vAlign w:val="center"/>
          </w:tcPr>
          <w:p w:rsidR="005E2DBF" w:rsidRDefault="005E2DBF">
            <w:pPr>
              <w:pStyle w:val="ConsPlusNormal"/>
              <w:jc w:val="center"/>
            </w:pPr>
            <w:r>
              <w:t>1917,46</w:t>
            </w:r>
          </w:p>
        </w:tc>
        <w:tc>
          <w:tcPr>
            <w:tcW w:w="1384" w:type="dxa"/>
            <w:vAlign w:val="center"/>
          </w:tcPr>
          <w:p w:rsidR="005E2DBF" w:rsidRDefault="005E2DBF">
            <w:pPr>
              <w:pStyle w:val="ConsPlusNormal"/>
              <w:jc w:val="center"/>
            </w:pPr>
            <w:r>
              <w:t>861793,67</w:t>
            </w:r>
          </w:p>
        </w:tc>
        <w:tc>
          <w:tcPr>
            <w:tcW w:w="1384" w:type="dxa"/>
            <w:vAlign w:val="center"/>
          </w:tcPr>
          <w:p w:rsidR="005E2DBF" w:rsidRDefault="005E2DBF">
            <w:pPr>
              <w:pStyle w:val="ConsPlusNormal"/>
              <w:jc w:val="center"/>
            </w:pPr>
            <w:r>
              <w:t>827311,55</w:t>
            </w:r>
          </w:p>
        </w:tc>
        <w:tc>
          <w:tcPr>
            <w:tcW w:w="1020" w:type="dxa"/>
            <w:vAlign w:val="center"/>
          </w:tcPr>
          <w:p w:rsidR="005E2DBF" w:rsidRDefault="005E2DBF">
            <w:pPr>
              <w:pStyle w:val="ConsPlusNormal"/>
              <w:jc w:val="center"/>
            </w:pPr>
            <w:r>
              <w:t>8,87</w:t>
            </w:r>
          </w:p>
        </w:tc>
      </w:tr>
      <w:tr w:rsidR="005E2DBF">
        <w:tc>
          <w:tcPr>
            <w:tcW w:w="454" w:type="dxa"/>
            <w:vAlign w:val="center"/>
          </w:tcPr>
          <w:p w:rsidR="005E2DBF" w:rsidRDefault="005E2DBF">
            <w:pPr>
              <w:pStyle w:val="ConsPlusNormal"/>
              <w:jc w:val="center"/>
            </w:pPr>
            <w:r>
              <w:t>4</w:t>
            </w:r>
          </w:p>
        </w:tc>
        <w:tc>
          <w:tcPr>
            <w:tcW w:w="1191" w:type="dxa"/>
            <w:vAlign w:val="center"/>
          </w:tcPr>
          <w:p w:rsidR="005E2DBF" w:rsidRDefault="005E2DBF">
            <w:pPr>
              <w:pStyle w:val="ConsPlusNormal"/>
            </w:pPr>
            <w:r>
              <w:t>Профессиональное образование</w:t>
            </w:r>
          </w:p>
        </w:tc>
        <w:tc>
          <w:tcPr>
            <w:tcW w:w="1384" w:type="dxa"/>
            <w:vAlign w:val="center"/>
          </w:tcPr>
          <w:p w:rsidR="005E2DBF" w:rsidRDefault="005E2DBF">
            <w:pPr>
              <w:pStyle w:val="ConsPlusNormal"/>
              <w:jc w:val="center"/>
            </w:pPr>
            <w:r>
              <w:t>1615353,80</w:t>
            </w:r>
          </w:p>
        </w:tc>
        <w:tc>
          <w:tcPr>
            <w:tcW w:w="1384" w:type="dxa"/>
            <w:vAlign w:val="center"/>
          </w:tcPr>
          <w:p w:rsidR="005E2DBF" w:rsidRDefault="005E2DBF">
            <w:pPr>
              <w:pStyle w:val="ConsPlusNormal"/>
              <w:jc w:val="center"/>
            </w:pPr>
            <w:r>
              <w:t>1631639,40</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401843,50</w:t>
            </w:r>
          </w:p>
        </w:tc>
        <w:tc>
          <w:tcPr>
            <w:tcW w:w="1264" w:type="dxa"/>
            <w:vAlign w:val="center"/>
          </w:tcPr>
          <w:p w:rsidR="005E2DBF" w:rsidRDefault="005E2DBF">
            <w:pPr>
              <w:pStyle w:val="ConsPlusNormal"/>
              <w:jc w:val="center"/>
            </w:pPr>
            <w:r>
              <w:t>374536,50</w:t>
            </w:r>
          </w:p>
        </w:tc>
        <w:tc>
          <w:tcPr>
            <w:tcW w:w="1264" w:type="dxa"/>
            <w:vAlign w:val="center"/>
          </w:tcPr>
          <w:p w:rsidR="005E2DBF" w:rsidRDefault="005E2DBF">
            <w:pPr>
              <w:pStyle w:val="ConsPlusNormal"/>
              <w:jc w:val="center"/>
            </w:pPr>
            <w:r>
              <w:t>503322,90</w:t>
            </w:r>
          </w:p>
        </w:tc>
        <w:tc>
          <w:tcPr>
            <w:tcW w:w="1264" w:type="dxa"/>
            <w:vAlign w:val="center"/>
          </w:tcPr>
          <w:p w:rsidR="005E2DBF" w:rsidRDefault="005E2DBF">
            <w:pPr>
              <w:pStyle w:val="ConsPlusNormal"/>
              <w:jc w:val="center"/>
            </w:pPr>
            <w:r>
              <w:t>484455,90</w:t>
            </w:r>
          </w:p>
        </w:tc>
        <w:tc>
          <w:tcPr>
            <w:tcW w:w="1264" w:type="dxa"/>
            <w:vAlign w:val="center"/>
          </w:tcPr>
          <w:p w:rsidR="005E2DBF" w:rsidRDefault="005E2DBF">
            <w:pPr>
              <w:pStyle w:val="ConsPlusNormal"/>
              <w:jc w:val="center"/>
            </w:pPr>
            <w:r>
              <w:t>18741,10</w:t>
            </w:r>
          </w:p>
        </w:tc>
        <w:tc>
          <w:tcPr>
            <w:tcW w:w="1219" w:type="dxa"/>
            <w:vAlign w:val="center"/>
          </w:tcPr>
          <w:p w:rsidR="005E2DBF" w:rsidRDefault="005E2DBF">
            <w:pPr>
              <w:pStyle w:val="ConsPlusNormal"/>
              <w:jc w:val="center"/>
            </w:pPr>
            <w:r>
              <w:t>14261,90</w:t>
            </w:r>
          </w:p>
        </w:tc>
        <w:tc>
          <w:tcPr>
            <w:tcW w:w="1264" w:type="dxa"/>
            <w:vAlign w:val="center"/>
          </w:tcPr>
          <w:p w:rsidR="005E2DBF" w:rsidRDefault="005E2DBF">
            <w:pPr>
              <w:pStyle w:val="ConsPlusNormal"/>
              <w:jc w:val="center"/>
            </w:pPr>
            <w:r>
              <w:t>27072,20</w:t>
            </w:r>
          </w:p>
        </w:tc>
        <w:tc>
          <w:tcPr>
            <w:tcW w:w="1384" w:type="dxa"/>
            <w:vAlign w:val="center"/>
          </w:tcPr>
          <w:p w:rsidR="005E2DBF" w:rsidRDefault="005E2DBF">
            <w:pPr>
              <w:pStyle w:val="ConsPlusNormal"/>
              <w:jc w:val="center"/>
            </w:pPr>
            <w:r>
              <w:t>91402,00</w:t>
            </w:r>
          </w:p>
        </w:tc>
        <w:tc>
          <w:tcPr>
            <w:tcW w:w="1384" w:type="dxa"/>
            <w:vAlign w:val="center"/>
          </w:tcPr>
          <w:p w:rsidR="005E2DBF" w:rsidRDefault="005E2DBF">
            <w:pPr>
              <w:pStyle w:val="ConsPlusNormal"/>
              <w:jc w:val="center"/>
            </w:pPr>
            <w:r>
              <w:t>83613,80</w:t>
            </w:r>
          </w:p>
        </w:tc>
        <w:tc>
          <w:tcPr>
            <w:tcW w:w="1384" w:type="dxa"/>
            <w:vAlign w:val="center"/>
          </w:tcPr>
          <w:p w:rsidR="005E2DBF" w:rsidRDefault="005E2DBF">
            <w:pPr>
              <w:pStyle w:val="ConsPlusNormal"/>
              <w:jc w:val="center"/>
            </w:pPr>
            <w:r>
              <w:t>2630663,30</w:t>
            </w:r>
          </w:p>
        </w:tc>
        <w:tc>
          <w:tcPr>
            <w:tcW w:w="1384" w:type="dxa"/>
            <w:vAlign w:val="center"/>
          </w:tcPr>
          <w:p w:rsidR="005E2DBF" w:rsidRDefault="005E2DBF">
            <w:pPr>
              <w:pStyle w:val="ConsPlusNormal"/>
              <w:jc w:val="center"/>
            </w:pPr>
            <w:r>
              <w:t>2601317,80</w:t>
            </w:r>
          </w:p>
        </w:tc>
        <w:tc>
          <w:tcPr>
            <w:tcW w:w="1020" w:type="dxa"/>
            <w:vAlign w:val="center"/>
          </w:tcPr>
          <w:p w:rsidR="005E2DBF" w:rsidRDefault="005E2DBF">
            <w:pPr>
              <w:pStyle w:val="ConsPlusNormal"/>
              <w:jc w:val="center"/>
            </w:pPr>
            <w:r>
              <w:t>19,85</w:t>
            </w:r>
          </w:p>
        </w:tc>
      </w:tr>
      <w:tr w:rsidR="005E2DBF">
        <w:tc>
          <w:tcPr>
            <w:tcW w:w="454" w:type="dxa"/>
            <w:vAlign w:val="center"/>
          </w:tcPr>
          <w:p w:rsidR="005E2DBF" w:rsidRDefault="005E2DBF">
            <w:pPr>
              <w:pStyle w:val="ConsPlusNormal"/>
              <w:jc w:val="center"/>
            </w:pPr>
            <w:r>
              <w:t>5</w:t>
            </w:r>
          </w:p>
        </w:tc>
        <w:tc>
          <w:tcPr>
            <w:tcW w:w="1191" w:type="dxa"/>
            <w:vAlign w:val="center"/>
          </w:tcPr>
          <w:p w:rsidR="005E2DBF" w:rsidRDefault="005E2DBF">
            <w:pPr>
              <w:pStyle w:val="ConsPlusNormal"/>
            </w:pPr>
            <w:r>
              <w:t>Семья и дети</w:t>
            </w:r>
          </w:p>
        </w:tc>
        <w:tc>
          <w:tcPr>
            <w:tcW w:w="1384" w:type="dxa"/>
            <w:vAlign w:val="center"/>
          </w:tcPr>
          <w:p w:rsidR="005E2DBF" w:rsidRDefault="005E2DBF">
            <w:pPr>
              <w:pStyle w:val="ConsPlusNormal"/>
              <w:jc w:val="center"/>
            </w:pPr>
            <w:r>
              <w:t>913337,30</w:t>
            </w:r>
          </w:p>
        </w:tc>
        <w:tc>
          <w:tcPr>
            <w:tcW w:w="1384" w:type="dxa"/>
            <w:vAlign w:val="center"/>
          </w:tcPr>
          <w:p w:rsidR="005E2DBF" w:rsidRDefault="005E2DBF">
            <w:pPr>
              <w:pStyle w:val="ConsPlusNormal"/>
              <w:jc w:val="center"/>
            </w:pPr>
            <w:r>
              <w:t>912601,80</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6640,00</w:t>
            </w:r>
          </w:p>
        </w:tc>
        <w:tc>
          <w:tcPr>
            <w:tcW w:w="1264" w:type="dxa"/>
            <w:vAlign w:val="center"/>
          </w:tcPr>
          <w:p w:rsidR="005E2DBF" w:rsidRDefault="005E2DBF">
            <w:pPr>
              <w:pStyle w:val="ConsPlusNormal"/>
              <w:jc w:val="center"/>
            </w:pPr>
            <w:r>
              <w:t>6143,80</w:t>
            </w:r>
          </w:p>
        </w:tc>
        <w:tc>
          <w:tcPr>
            <w:tcW w:w="1264" w:type="dxa"/>
            <w:vAlign w:val="center"/>
          </w:tcPr>
          <w:p w:rsidR="005E2DBF" w:rsidRDefault="005E2DBF">
            <w:pPr>
              <w:pStyle w:val="ConsPlusNormal"/>
              <w:jc w:val="center"/>
            </w:pPr>
            <w:r>
              <w:t>8094,00</w:t>
            </w:r>
          </w:p>
        </w:tc>
        <w:tc>
          <w:tcPr>
            <w:tcW w:w="1264" w:type="dxa"/>
            <w:vAlign w:val="center"/>
          </w:tcPr>
          <w:p w:rsidR="005E2DBF" w:rsidRDefault="005E2DBF">
            <w:pPr>
              <w:pStyle w:val="ConsPlusNormal"/>
              <w:jc w:val="center"/>
            </w:pPr>
            <w:r>
              <w:t>6567,00</w:t>
            </w:r>
          </w:p>
        </w:tc>
        <w:tc>
          <w:tcPr>
            <w:tcW w:w="1264" w:type="dxa"/>
            <w:vAlign w:val="center"/>
          </w:tcPr>
          <w:p w:rsidR="005E2DBF" w:rsidRDefault="005E2DBF">
            <w:pPr>
              <w:pStyle w:val="ConsPlusNormal"/>
              <w:jc w:val="center"/>
            </w:pPr>
            <w:r>
              <w:t>369,90</w:t>
            </w:r>
          </w:p>
        </w:tc>
        <w:tc>
          <w:tcPr>
            <w:tcW w:w="1219" w:type="dxa"/>
            <w:vAlign w:val="center"/>
          </w:tcPr>
          <w:p w:rsidR="005E2DBF" w:rsidRDefault="005E2DBF">
            <w:pPr>
              <w:pStyle w:val="ConsPlusNormal"/>
              <w:jc w:val="center"/>
            </w:pPr>
            <w:r>
              <w:t>33,00</w:t>
            </w:r>
          </w:p>
        </w:tc>
        <w:tc>
          <w:tcPr>
            <w:tcW w:w="1264" w:type="dxa"/>
            <w:vAlign w:val="center"/>
          </w:tcPr>
          <w:p w:rsidR="005E2DBF" w:rsidRDefault="005E2DBF">
            <w:pPr>
              <w:pStyle w:val="ConsPlusNormal"/>
              <w:jc w:val="center"/>
            </w:pPr>
            <w:r>
              <w:t>408,70</w:t>
            </w:r>
          </w:p>
        </w:tc>
        <w:tc>
          <w:tcPr>
            <w:tcW w:w="1384" w:type="dxa"/>
            <w:vAlign w:val="center"/>
          </w:tcPr>
          <w:p w:rsidR="005E2DBF" w:rsidRDefault="005E2DBF">
            <w:pPr>
              <w:pStyle w:val="ConsPlusNormal"/>
              <w:jc w:val="center"/>
            </w:pPr>
            <w:r>
              <w:t>116,20</w:t>
            </w:r>
          </w:p>
        </w:tc>
        <w:tc>
          <w:tcPr>
            <w:tcW w:w="1384" w:type="dxa"/>
            <w:vAlign w:val="center"/>
          </w:tcPr>
          <w:p w:rsidR="005E2DBF" w:rsidRDefault="005E2DBF">
            <w:pPr>
              <w:pStyle w:val="ConsPlusNormal"/>
              <w:jc w:val="center"/>
            </w:pPr>
            <w:r>
              <w:t>23,00</w:t>
            </w:r>
          </w:p>
        </w:tc>
        <w:tc>
          <w:tcPr>
            <w:tcW w:w="1384" w:type="dxa"/>
            <w:vAlign w:val="center"/>
          </w:tcPr>
          <w:p w:rsidR="005E2DBF" w:rsidRDefault="005E2DBF">
            <w:pPr>
              <w:pStyle w:val="ConsPlusNormal"/>
              <w:jc w:val="center"/>
            </w:pPr>
            <w:r>
              <w:t>928557,40</w:t>
            </w:r>
          </w:p>
        </w:tc>
        <w:tc>
          <w:tcPr>
            <w:tcW w:w="1384" w:type="dxa"/>
            <w:vAlign w:val="center"/>
          </w:tcPr>
          <w:p w:rsidR="005E2DBF" w:rsidRDefault="005E2DBF">
            <w:pPr>
              <w:pStyle w:val="ConsPlusNormal"/>
              <w:jc w:val="center"/>
            </w:pPr>
            <w:r>
              <w:t>925744,30</w:t>
            </w:r>
          </w:p>
        </w:tc>
        <w:tc>
          <w:tcPr>
            <w:tcW w:w="1020" w:type="dxa"/>
            <w:vAlign w:val="center"/>
          </w:tcPr>
          <w:p w:rsidR="005E2DBF" w:rsidRDefault="005E2DBF">
            <w:pPr>
              <w:pStyle w:val="ConsPlusNormal"/>
              <w:jc w:val="center"/>
            </w:pPr>
            <w:r>
              <w:t>0,91</w:t>
            </w:r>
          </w:p>
        </w:tc>
      </w:tr>
      <w:tr w:rsidR="005E2DBF">
        <w:tc>
          <w:tcPr>
            <w:tcW w:w="454" w:type="dxa"/>
            <w:vAlign w:val="center"/>
          </w:tcPr>
          <w:p w:rsidR="005E2DBF" w:rsidRDefault="005E2DBF">
            <w:pPr>
              <w:pStyle w:val="ConsPlusNormal"/>
              <w:jc w:val="center"/>
            </w:pPr>
            <w:r>
              <w:lastRenderedPageBreak/>
              <w:t>6</w:t>
            </w:r>
          </w:p>
        </w:tc>
        <w:tc>
          <w:tcPr>
            <w:tcW w:w="1191" w:type="dxa"/>
            <w:vAlign w:val="center"/>
          </w:tcPr>
          <w:p w:rsidR="005E2DBF" w:rsidRDefault="005E2DBF">
            <w:pPr>
              <w:pStyle w:val="ConsPlusNormal"/>
            </w:pPr>
            <w:r>
              <w:t>Занятость населения</w:t>
            </w:r>
          </w:p>
        </w:tc>
        <w:tc>
          <w:tcPr>
            <w:tcW w:w="1384" w:type="dxa"/>
            <w:vAlign w:val="center"/>
          </w:tcPr>
          <w:p w:rsidR="005E2DBF" w:rsidRDefault="005E2DBF">
            <w:pPr>
              <w:pStyle w:val="ConsPlusNormal"/>
              <w:jc w:val="center"/>
            </w:pPr>
            <w:r>
              <w:t>790581,20</w:t>
            </w:r>
          </w:p>
        </w:tc>
        <w:tc>
          <w:tcPr>
            <w:tcW w:w="1384" w:type="dxa"/>
            <w:vAlign w:val="center"/>
          </w:tcPr>
          <w:p w:rsidR="005E2DBF" w:rsidRDefault="005E2DBF">
            <w:pPr>
              <w:pStyle w:val="ConsPlusNormal"/>
              <w:jc w:val="center"/>
            </w:pPr>
            <w:r>
              <w:t>760791,80</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19"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790581,20</w:t>
            </w:r>
          </w:p>
        </w:tc>
        <w:tc>
          <w:tcPr>
            <w:tcW w:w="1384" w:type="dxa"/>
            <w:vAlign w:val="center"/>
          </w:tcPr>
          <w:p w:rsidR="005E2DBF" w:rsidRDefault="005E2DBF">
            <w:pPr>
              <w:pStyle w:val="ConsPlusNormal"/>
              <w:jc w:val="center"/>
            </w:pPr>
            <w:r>
              <w:t>760791,80</w:t>
            </w:r>
          </w:p>
        </w:tc>
        <w:tc>
          <w:tcPr>
            <w:tcW w:w="1020"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7</w:t>
            </w:r>
          </w:p>
        </w:tc>
        <w:tc>
          <w:tcPr>
            <w:tcW w:w="1191" w:type="dxa"/>
            <w:vAlign w:val="center"/>
          </w:tcPr>
          <w:p w:rsidR="005E2DBF" w:rsidRDefault="005E2DBF">
            <w:pPr>
              <w:pStyle w:val="ConsPlusNormal"/>
            </w:pPr>
            <w:r>
              <w:t>Культура</w:t>
            </w:r>
          </w:p>
        </w:tc>
        <w:tc>
          <w:tcPr>
            <w:tcW w:w="1384" w:type="dxa"/>
            <w:vAlign w:val="center"/>
          </w:tcPr>
          <w:p w:rsidR="005E2DBF" w:rsidRDefault="005E2DBF">
            <w:pPr>
              <w:pStyle w:val="ConsPlusNormal"/>
              <w:jc w:val="center"/>
            </w:pPr>
            <w:r>
              <w:t>857944,65</w:t>
            </w:r>
          </w:p>
        </w:tc>
        <w:tc>
          <w:tcPr>
            <w:tcW w:w="1384" w:type="dxa"/>
            <w:vAlign w:val="center"/>
          </w:tcPr>
          <w:p w:rsidR="005E2DBF" w:rsidRDefault="005E2DBF">
            <w:pPr>
              <w:pStyle w:val="ConsPlusNormal"/>
              <w:jc w:val="center"/>
            </w:pPr>
            <w:r>
              <w:t>955228,24</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128809,35</w:t>
            </w:r>
          </w:p>
        </w:tc>
        <w:tc>
          <w:tcPr>
            <w:tcW w:w="1264" w:type="dxa"/>
            <w:vAlign w:val="center"/>
          </w:tcPr>
          <w:p w:rsidR="005E2DBF" w:rsidRDefault="005E2DBF">
            <w:pPr>
              <w:pStyle w:val="ConsPlusNormal"/>
              <w:jc w:val="center"/>
            </w:pPr>
            <w:r>
              <w:t>100285,42</w:t>
            </w:r>
          </w:p>
        </w:tc>
        <w:tc>
          <w:tcPr>
            <w:tcW w:w="1264" w:type="dxa"/>
            <w:vAlign w:val="center"/>
          </w:tcPr>
          <w:p w:rsidR="005E2DBF" w:rsidRDefault="005E2DBF">
            <w:pPr>
              <w:pStyle w:val="ConsPlusNormal"/>
              <w:jc w:val="center"/>
            </w:pPr>
            <w:r>
              <w:t>278085,09</w:t>
            </w:r>
          </w:p>
        </w:tc>
        <w:tc>
          <w:tcPr>
            <w:tcW w:w="1264" w:type="dxa"/>
            <w:vAlign w:val="center"/>
          </w:tcPr>
          <w:p w:rsidR="005E2DBF" w:rsidRDefault="005E2DBF">
            <w:pPr>
              <w:pStyle w:val="ConsPlusNormal"/>
              <w:jc w:val="center"/>
            </w:pPr>
            <w:r>
              <w:t>277769,81</w:t>
            </w:r>
          </w:p>
        </w:tc>
        <w:tc>
          <w:tcPr>
            <w:tcW w:w="1264" w:type="dxa"/>
            <w:vAlign w:val="center"/>
          </w:tcPr>
          <w:p w:rsidR="005E2DBF" w:rsidRDefault="005E2DBF">
            <w:pPr>
              <w:pStyle w:val="ConsPlusNormal"/>
              <w:jc w:val="center"/>
            </w:pPr>
            <w:r>
              <w:t>62713,50</w:t>
            </w:r>
          </w:p>
        </w:tc>
        <w:tc>
          <w:tcPr>
            <w:tcW w:w="1219" w:type="dxa"/>
            <w:vAlign w:val="center"/>
          </w:tcPr>
          <w:p w:rsidR="005E2DBF" w:rsidRDefault="005E2DBF">
            <w:pPr>
              <w:pStyle w:val="ConsPlusNormal"/>
              <w:jc w:val="center"/>
            </w:pPr>
            <w:r>
              <w:t>3394,90</w:t>
            </w:r>
          </w:p>
        </w:tc>
        <w:tc>
          <w:tcPr>
            <w:tcW w:w="1264" w:type="dxa"/>
            <w:vAlign w:val="center"/>
          </w:tcPr>
          <w:p w:rsidR="005E2DBF" w:rsidRDefault="005E2DBF">
            <w:pPr>
              <w:pStyle w:val="ConsPlusNormal"/>
              <w:jc w:val="center"/>
            </w:pPr>
            <w:r>
              <w:t>63666,97</w:t>
            </w:r>
          </w:p>
        </w:tc>
        <w:tc>
          <w:tcPr>
            <w:tcW w:w="1384" w:type="dxa"/>
            <w:vAlign w:val="center"/>
          </w:tcPr>
          <w:p w:rsidR="005E2DBF" w:rsidRDefault="005E2DBF">
            <w:pPr>
              <w:pStyle w:val="ConsPlusNormal"/>
              <w:jc w:val="center"/>
            </w:pPr>
            <w:r>
              <w:t>12092,00</w:t>
            </w:r>
          </w:p>
        </w:tc>
        <w:tc>
          <w:tcPr>
            <w:tcW w:w="1384" w:type="dxa"/>
            <w:vAlign w:val="center"/>
          </w:tcPr>
          <w:p w:rsidR="005E2DBF" w:rsidRDefault="005E2DBF">
            <w:pPr>
              <w:pStyle w:val="ConsPlusNormal"/>
              <w:jc w:val="center"/>
            </w:pPr>
            <w:r>
              <w:t>11058,50</w:t>
            </w:r>
          </w:p>
        </w:tc>
        <w:tc>
          <w:tcPr>
            <w:tcW w:w="1384" w:type="dxa"/>
            <w:vAlign w:val="center"/>
          </w:tcPr>
          <w:p w:rsidR="005E2DBF" w:rsidRDefault="005E2DBF">
            <w:pPr>
              <w:pStyle w:val="ConsPlusNormal"/>
              <w:jc w:val="center"/>
            </w:pPr>
            <w:r>
              <w:t>1339644,59</w:t>
            </w:r>
          </w:p>
        </w:tc>
        <w:tc>
          <w:tcPr>
            <w:tcW w:w="1384" w:type="dxa"/>
            <w:vAlign w:val="center"/>
          </w:tcPr>
          <w:p w:rsidR="005E2DBF" w:rsidRDefault="005E2DBF">
            <w:pPr>
              <w:pStyle w:val="ConsPlusNormal"/>
              <w:jc w:val="center"/>
            </w:pPr>
            <w:r>
              <w:t>1408008,94</w:t>
            </w:r>
          </w:p>
        </w:tc>
        <w:tc>
          <w:tcPr>
            <w:tcW w:w="1020" w:type="dxa"/>
            <w:vAlign w:val="center"/>
          </w:tcPr>
          <w:p w:rsidR="005E2DBF" w:rsidRDefault="005E2DBF">
            <w:pPr>
              <w:pStyle w:val="ConsPlusNormal"/>
              <w:jc w:val="center"/>
            </w:pPr>
            <w:r>
              <w:t>25,44</w:t>
            </w:r>
          </w:p>
        </w:tc>
      </w:tr>
      <w:tr w:rsidR="005E2DBF">
        <w:tc>
          <w:tcPr>
            <w:tcW w:w="454" w:type="dxa"/>
            <w:vAlign w:val="center"/>
          </w:tcPr>
          <w:p w:rsidR="005E2DBF" w:rsidRDefault="005E2DBF">
            <w:pPr>
              <w:pStyle w:val="ConsPlusNormal"/>
              <w:jc w:val="center"/>
            </w:pPr>
            <w:r>
              <w:t>8</w:t>
            </w:r>
          </w:p>
        </w:tc>
        <w:tc>
          <w:tcPr>
            <w:tcW w:w="1191" w:type="dxa"/>
            <w:vAlign w:val="center"/>
          </w:tcPr>
          <w:p w:rsidR="005E2DBF" w:rsidRDefault="005E2DBF">
            <w:pPr>
              <w:pStyle w:val="ConsPlusNormal"/>
            </w:pPr>
            <w:r>
              <w:t>Физкультура и спорт</w:t>
            </w:r>
          </w:p>
        </w:tc>
        <w:tc>
          <w:tcPr>
            <w:tcW w:w="1384" w:type="dxa"/>
            <w:vAlign w:val="center"/>
          </w:tcPr>
          <w:p w:rsidR="005E2DBF" w:rsidRDefault="005E2DBF">
            <w:pPr>
              <w:pStyle w:val="ConsPlusNormal"/>
              <w:jc w:val="center"/>
            </w:pPr>
            <w:r>
              <w:t>266534,85</w:t>
            </w:r>
          </w:p>
        </w:tc>
        <w:tc>
          <w:tcPr>
            <w:tcW w:w="1384" w:type="dxa"/>
            <w:vAlign w:val="center"/>
          </w:tcPr>
          <w:p w:rsidR="005E2DBF" w:rsidRDefault="005E2DBF">
            <w:pPr>
              <w:pStyle w:val="ConsPlusNormal"/>
              <w:jc w:val="center"/>
            </w:pPr>
            <w:r>
              <w:t>347649,00</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16467,12</w:t>
            </w:r>
          </w:p>
        </w:tc>
        <w:tc>
          <w:tcPr>
            <w:tcW w:w="1264" w:type="dxa"/>
            <w:vAlign w:val="center"/>
          </w:tcPr>
          <w:p w:rsidR="005E2DBF" w:rsidRDefault="005E2DBF">
            <w:pPr>
              <w:pStyle w:val="ConsPlusNormal"/>
              <w:jc w:val="center"/>
            </w:pPr>
            <w:r>
              <w:t>11552,41</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98196,15</w:t>
            </w:r>
          </w:p>
        </w:tc>
        <w:tc>
          <w:tcPr>
            <w:tcW w:w="1219" w:type="dxa"/>
            <w:vAlign w:val="center"/>
          </w:tcPr>
          <w:p w:rsidR="005E2DBF" w:rsidRDefault="005E2DBF">
            <w:pPr>
              <w:pStyle w:val="ConsPlusNormal"/>
              <w:jc w:val="center"/>
            </w:pPr>
            <w:r>
              <w:t>6152,04</w:t>
            </w:r>
          </w:p>
        </w:tc>
        <w:tc>
          <w:tcPr>
            <w:tcW w:w="1264" w:type="dxa"/>
            <w:vAlign w:val="center"/>
          </w:tcPr>
          <w:p w:rsidR="005E2DBF" w:rsidRDefault="005E2DBF">
            <w:pPr>
              <w:pStyle w:val="ConsPlusNormal"/>
              <w:jc w:val="center"/>
            </w:pPr>
            <w:r>
              <w:t>100187,95</w:t>
            </w:r>
          </w:p>
        </w:tc>
        <w:tc>
          <w:tcPr>
            <w:tcW w:w="138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381198,12</w:t>
            </w:r>
          </w:p>
        </w:tc>
        <w:tc>
          <w:tcPr>
            <w:tcW w:w="1384" w:type="dxa"/>
            <w:vAlign w:val="center"/>
          </w:tcPr>
          <w:p w:rsidR="005E2DBF" w:rsidRDefault="005E2DBF">
            <w:pPr>
              <w:pStyle w:val="ConsPlusNormal"/>
              <w:jc w:val="center"/>
            </w:pPr>
            <w:r>
              <w:t>459389,36</w:t>
            </w:r>
          </w:p>
        </w:tc>
        <w:tc>
          <w:tcPr>
            <w:tcW w:w="1020" w:type="dxa"/>
            <w:vAlign w:val="center"/>
          </w:tcPr>
          <w:p w:rsidR="005E2DBF" w:rsidRDefault="005E2DBF">
            <w:pPr>
              <w:pStyle w:val="ConsPlusNormal"/>
              <w:jc w:val="center"/>
            </w:pPr>
            <w:r>
              <w:t>25,76</w:t>
            </w:r>
          </w:p>
        </w:tc>
      </w:tr>
      <w:tr w:rsidR="005E2DBF">
        <w:tc>
          <w:tcPr>
            <w:tcW w:w="454" w:type="dxa"/>
            <w:vAlign w:val="center"/>
          </w:tcPr>
          <w:p w:rsidR="005E2DBF" w:rsidRDefault="005E2DBF">
            <w:pPr>
              <w:pStyle w:val="ConsPlusNormal"/>
              <w:jc w:val="center"/>
            </w:pPr>
            <w:r>
              <w:t>9</w:t>
            </w:r>
          </w:p>
        </w:tc>
        <w:tc>
          <w:tcPr>
            <w:tcW w:w="1191" w:type="dxa"/>
            <w:vAlign w:val="center"/>
          </w:tcPr>
          <w:p w:rsidR="005E2DBF" w:rsidRDefault="005E2DBF">
            <w:pPr>
              <w:pStyle w:val="ConsPlusNormal"/>
            </w:pPr>
            <w:r>
              <w:t>Ветеринария</w:t>
            </w:r>
          </w:p>
        </w:tc>
        <w:tc>
          <w:tcPr>
            <w:tcW w:w="1384" w:type="dxa"/>
            <w:vAlign w:val="center"/>
          </w:tcPr>
          <w:p w:rsidR="005E2DBF" w:rsidRDefault="005E2DBF">
            <w:pPr>
              <w:pStyle w:val="ConsPlusNormal"/>
              <w:jc w:val="center"/>
            </w:pPr>
            <w:r>
              <w:t>222147,60</w:t>
            </w:r>
          </w:p>
        </w:tc>
        <w:tc>
          <w:tcPr>
            <w:tcW w:w="1384" w:type="dxa"/>
            <w:vAlign w:val="center"/>
          </w:tcPr>
          <w:p w:rsidR="005E2DBF" w:rsidRDefault="005E2DBF">
            <w:pPr>
              <w:pStyle w:val="ConsPlusNormal"/>
              <w:jc w:val="center"/>
            </w:pPr>
            <w:r>
              <w:t>231489,03</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4870,27</w:t>
            </w:r>
          </w:p>
        </w:tc>
        <w:tc>
          <w:tcPr>
            <w:tcW w:w="1264" w:type="dxa"/>
            <w:vAlign w:val="center"/>
          </w:tcPr>
          <w:p w:rsidR="005E2DBF" w:rsidRDefault="005E2DBF">
            <w:pPr>
              <w:pStyle w:val="ConsPlusNormal"/>
              <w:jc w:val="center"/>
            </w:pPr>
            <w:r>
              <w:t>4870,27</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173803,15</w:t>
            </w:r>
          </w:p>
        </w:tc>
        <w:tc>
          <w:tcPr>
            <w:tcW w:w="1219" w:type="dxa"/>
            <w:vAlign w:val="center"/>
          </w:tcPr>
          <w:p w:rsidR="005E2DBF" w:rsidRDefault="005E2DBF">
            <w:pPr>
              <w:pStyle w:val="ConsPlusNormal"/>
              <w:jc w:val="center"/>
            </w:pPr>
            <w:r>
              <w:t>6,66</w:t>
            </w:r>
          </w:p>
        </w:tc>
        <w:tc>
          <w:tcPr>
            <w:tcW w:w="1264" w:type="dxa"/>
            <w:vAlign w:val="center"/>
          </w:tcPr>
          <w:p w:rsidR="005E2DBF" w:rsidRDefault="005E2DBF">
            <w:pPr>
              <w:pStyle w:val="ConsPlusNormal"/>
              <w:jc w:val="center"/>
            </w:pPr>
            <w:r>
              <w:t>174005,53</w:t>
            </w:r>
          </w:p>
        </w:tc>
        <w:tc>
          <w:tcPr>
            <w:tcW w:w="1384" w:type="dxa"/>
            <w:vAlign w:val="center"/>
          </w:tcPr>
          <w:p w:rsidR="005E2DBF" w:rsidRDefault="005E2DBF">
            <w:pPr>
              <w:pStyle w:val="ConsPlusNormal"/>
              <w:jc w:val="center"/>
            </w:pPr>
            <w:r>
              <w:t>42295,32</w:t>
            </w:r>
          </w:p>
        </w:tc>
        <w:tc>
          <w:tcPr>
            <w:tcW w:w="1384" w:type="dxa"/>
            <w:vAlign w:val="center"/>
          </w:tcPr>
          <w:p w:rsidR="005E2DBF" w:rsidRDefault="005E2DBF">
            <w:pPr>
              <w:pStyle w:val="ConsPlusNormal"/>
              <w:jc w:val="center"/>
            </w:pPr>
            <w:r>
              <w:t>59649,71</w:t>
            </w:r>
          </w:p>
        </w:tc>
        <w:tc>
          <w:tcPr>
            <w:tcW w:w="1384" w:type="dxa"/>
            <w:vAlign w:val="center"/>
          </w:tcPr>
          <w:p w:rsidR="005E2DBF" w:rsidRDefault="005E2DBF">
            <w:pPr>
              <w:pStyle w:val="ConsPlusNormal"/>
              <w:jc w:val="center"/>
            </w:pPr>
            <w:r>
              <w:t>443116,34</w:t>
            </w:r>
          </w:p>
        </w:tc>
        <w:tc>
          <w:tcPr>
            <w:tcW w:w="1384" w:type="dxa"/>
            <w:vAlign w:val="center"/>
          </w:tcPr>
          <w:p w:rsidR="005E2DBF" w:rsidRDefault="005E2DBF">
            <w:pPr>
              <w:pStyle w:val="ConsPlusNormal"/>
              <w:jc w:val="center"/>
            </w:pPr>
            <w:r>
              <w:t>470014,54</w:t>
            </w:r>
          </w:p>
        </w:tc>
        <w:tc>
          <w:tcPr>
            <w:tcW w:w="1020" w:type="dxa"/>
            <w:vAlign w:val="center"/>
          </w:tcPr>
          <w:p w:rsidR="005E2DBF" w:rsidRDefault="005E2DBF">
            <w:pPr>
              <w:pStyle w:val="ConsPlusNormal"/>
              <w:jc w:val="center"/>
            </w:pPr>
            <w:r>
              <w:t>39,22</w:t>
            </w:r>
          </w:p>
        </w:tc>
      </w:tr>
      <w:tr w:rsidR="005E2DBF">
        <w:tc>
          <w:tcPr>
            <w:tcW w:w="454" w:type="dxa"/>
            <w:vAlign w:val="center"/>
          </w:tcPr>
          <w:p w:rsidR="005E2DBF" w:rsidRDefault="005E2DBF">
            <w:pPr>
              <w:pStyle w:val="ConsPlusNormal"/>
              <w:jc w:val="center"/>
            </w:pPr>
            <w:r>
              <w:t>10</w:t>
            </w:r>
          </w:p>
        </w:tc>
        <w:tc>
          <w:tcPr>
            <w:tcW w:w="1191" w:type="dxa"/>
            <w:vAlign w:val="center"/>
          </w:tcPr>
          <w:p w:rsidR="005E2DBF" w:rsidRDefault="005E2DBF">
            <w:pPr>
              <w:pStyle w:val="ConsPlusNormal"/>
            </w:pPr>
            <w:r>
              <w:t>Учреждения транспорта</w:t>
            </w:r>
          </w:p>
        </w:tc>
        <w:tc>
          <w:tcPr>
            <w:tcW w:w="1384" w:type="dxa"/>
            <w:vAlign w:val="center"/>
          </w:tcPr>
          <w:p w:rsidR="005E2DBF" w:rsidRDefault="005E2DBF">
            <w:pPr>
              <w:pStyle w:val="ConsPlusNormal"/>
              <w:jc w:val="center"/>
            </w:pPr>
            <w:r>
              <w:t>75794,70</w:t>
            </w:r>
          </w:p>
        </w:tc>
        <w:tc>
          <w:tcPr>
            <w:tcW w:w="1384" w:type="dxa"/>
            <w:vAlign w:val="center"/>
          </w:tcPr>
          <w:p w:rsidR="005E2DBF" w:rsidRDefault="005E2DBF">
            <w:pPr>
              <w:pStyle w:val="ConsPlusNormal"/>
              <w:jc w:val="center"/>
            </w:pPr>
            <w:r>
              <w:t>74926,70</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3089112,50</w:t>
            </w:r>
          </w:p>
        </w:tc>
        <w:tc>
          <w:tcPr>
            <w:tcW w:w="1264" w:type="dxa"/>
            <w:vAlign w:val="center"/>
          </w:tcPr>
          <w:p w:rsidR="005E2DBF" w:rsidRDefault="005E2DBF">
            <w:pPr>
              <w:pStyle w:val="ConsPlusNormal"/>
              <w:jc w:val="center"/>
            </w:pPr>
            <w:r>
              <w:t>2905291,60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19"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3164907,20</w:t>
            </w:r>
          </w:p>
        </w:tc>
        <w:tc>
          <w:tcPr>
            <w:tcW w:w="1384" w:type="dxa"/>
            <w:vAlign w:val="center"/>
          </w:tcPr>
          <w:p w:rsidR="005E2DBF" w:rsidRDefault="005E2DBF">
            <w:pPr>
              <w:pStyle w:val="ConsPlusNormal"/>
              <w:jc w:val="center"/>
            </w:pPr>
            <w:r>
              <w:t>2980218,30</w:t>
            </w:r>
          </w:p>
        </w:tc>
        <w:tc>
          <w:tcPr>
            <w:tcW w:w="1020"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11</w:t>
            </w:r>
          </w:p>
        </w:tc>
        <w:tc>
          <w:tcPr>
            <w:tcW w:w="1191" w:type="dxa"/>
            <w:vAlign w:val="center"/>
          </w:tcPr>
          <w:p w:rsidR="005E2DBF" w:rsidRDefault="005E2DBF">
            <w:pPr>
              <w:pStyle w:val="ConsPlusNormal"/>
            </w:pPr>
            <w:r>
              <w:t>Учреждения строительства</w:t>
            </w:r>
          </w:p>
        </w:tc>
        <w:tc>
          <w:tcPr>
            <w:tcW w:w="1384" w:type="dxa"/>
            <w:vAlign w:val="center"/>
          </w:tcPr>
          <w:p w:rsidR="005E2DBF" w:rsidRDefault="005E2DBF">
            <w:pPr>
              <w:pStyle w:val="ConsPlusNormal"/>
              <w:jc w:val="center"/>
            </w:pPr>
            <w:r>
              <w:t>42245,50</w:t>
            </w:r>
          </w:p>
        </w:tc>
        <w:tc>
          <w:tcPr>
            <w:tcW w:w="1384" w:type="dxa"/>
            <w:vAlign w:val="center"/>
          </w:tcPr>
          <w:p w:rsidR="005E2DBF" w:rsidRDefault="005E2DBF">
            <w:pPr>
              <w:pStyle w:val="ConsPlusNormal"/>
              <w:jc w:val="center"/>
            </w:pPr>
            <w:r>
              <w:t>40464,00</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56603,70</w:t>
            </w:r>
          </w:p>
        </w:tc>
        <w:tc>
          <w:tcPr>
            <w:tcW w:w="1264" w:type="dxa"/>
            <w:vAlign w:val="center"/>
          </w:tcPr>
          <w:p w:rsidR="005E2DBF" w:rsidRDefault="005E2DBF">
            <w:pPr>
              <w:pStyle w:val="ConsPlusNormal"/>
              <w:jc w:val="center"/>
            </w:pPr>
            <w:r>
              <w:t>60921,00</w:t>
            </w:r>
          </w:p>
        </w:tc>
        <w:tc>
          <w:tcPr>
            <w:tcW w:w="1264" w:type="dxa"/>
            <w:vAlign w:val="center"/>
          </w:tcPr>
          <w:p w:rsidR="005E2DBF" w:rsidRDefault="005E2DBF">
            <w:pPr>
              <w:pStyle w:val="ConsPlusNormal"/>
              <w:jc w:val="center"/>
            </w:pPr>
            <w:r>
              <w:t>0,00</w:t>
            </w:r>
          </w:p>
        </w:tc>
        <w:tc>
          <w:tcPr>
            <w:tcW w:w="1219"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18,00</w:t>
            </w:r>
          </w:p>
        </w:tc>
        <w:tc>
          <w:tcPr>
            <w:tcW w:w="1384" w:type="dxa"/>
            <w:vAlign w:val="center"/>
          </w:tcPr>
          <w:p w:rsidR="005E2DBF" w:rsidRDefault="005E2DBF">
            <w:pPr>
              <w:pStyle w:val="ConsPlusNormal"/>
              <w:jc w:val="center"/>
            </w:pPr>
            <w:r>
              <w:t>98849,20</w:t>
            </w:r>
          </w:p>
        </w:tc>
        <w:tc>
          <w:tcPr>
            <w:tcW w:w="1384" w:type="dxa"/>
            <w:vAlign w:val="center"/>
          </w:tcPr>
          <w:p w:rsidR="005E2DBF" w:rsidRDefault="005E2DBF">
            <w:pPr>
              <w:pStyle w:val="ConsPlusNormal"/>
              <w:jc w:val="center"/>
            </w:pPr>
            <w:r>
              <w:t>101403,00</w:t>
            </w:r>
          </w:p>
        </w:tc>
        <w:tc>
          <w:tcPr>
            <w:tcW w:w="1020" w:type="dxa"/>
            <w:vAlign w:val="center"/>
          </w:tcPr>
          <w:p w:rsidR="005E2DBF" w:rsidRDefault="005E2DBF">
            <w:pPr>
              <w:pStyle w:val="ConsPlusNormal"/>
              <w:jc w:val="center"/>
            </w:pPr>
            <w:r>
              <w:t>57,26</w:t>
            </w:r>
          </w:p>
        </w:tc>
      </w:tr>
      <w:tr w:rsidR="005E2DBF">
        <w:tc>
          <w:tcPr>
            <w:tcW w:w="454" w:type="dxa"/>
            <w:vAlign w:val="center"/>
          </w:tcPr>
          <w:p w:rsidR="005E2DBF" w:rsidRDefault="005E2DBF">
            <w:pPr>
              <w:pStyle w:val="ConsPlusNormal"/>
              <w:jc w:val="center"/>
            </w:pPr>
            <w:r>
              <w:t>12</w:t>
            </w:r>
          </w:p>
        </w:tc>
        <w:tc>
          <w:tcPr>
            <w:tcW w:w="1191" w:type="dxa"/>
            <w:vAlign w:val="center"/>
          </w:tcPr>
          <w:p w:rsidR="005E2DBF" w:rsidRDefault="005E2DBF">
            <w:pPr>
              <w:pStyle w:val="ConsPlusNormal"/>
            </w:pPr>
            <w:r>
              <w:t>Лесное хозяйство</w:t>
            </w:r>
          </w:p>
        </w:tc>
        <w:tc>
          <w:tcPr>
            <w:tcW w:w="1384" w:type="dxa"/>
            <w:vAlign w:val="center"/>
          </w:tcPr>
          <w:p w:rsidR="005E2DBF" w:rsidRDefault="005E2DBF">
            <w:pPr>
              <w:pStyle w:val="ConsPlusNormal"/>
              <w:jc w:val="center"/>
            </w:pPr>
            <w:r>
              <w:t>420954,47</w:t>
            </w:r>
          </w:p>
        </w:tc>
        <w:tc>
          <w:tcPr>
            <w:tcW w:w="1384" w:type="dxa"/>
            <w:vAlign w:val="center"/>
          </w:tcPr>
          <w:p w:rsidR="005E2DBF" w:rsidRDefault="005E2DBF">
            <w:pPr>
              <w:pStyle w:val="ConsPlusNormal"/>
              <w:jc w:val="center"/>
            </w:pPr>
            <w:r>
              <w:t>435233,40</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106500,98</w:t>
            </w:r>
          </w:p>
        </w:tc>
        <w:tc>
          <w:tcPr>
            <w:tcW w:w="1264" w:type="dxa"/>
            <w:vAlign w:val="center"/>
          </w:tcPr>
          <w:p w:rsidR="005E2DBF" w:rsidRDefault="005E2DBF">
            <w:pPr>
              <w:pStyle w:val="ConsPlusNormal"/>
              <w:jc w:val="center"/>
            </w:pPr>
            <w:r>
              <w:t>106500,98</w:t>
            </w:r>
          </w:p>
        </w:tc>
        <w:tc>
          <w:tcPr>
            <w:tcW w:w="1264" w:type="dxa"/>
            <w:vAlign w:val="center"/>
          </w:tcPr>
          <w:p w:rsidR="005E2DBF" w:rsidRDefault="005E2DBF">
            <w:pPr>
              <w:pStyle w:val="ConsPlusNormal"/>
              <w:jc w:val="center"/>
            </w:pPr>
            <w:r>
              <w:t>8218,93</w:t>
            </w:r>
          </w:p>
        </w:tc>
        <w:tc>
          <w:tcPr>
            <w:tcW w:w="1264" w:type="dxa"/>
            <w:vAlign w:val="center"/>
          </w:tcPr>
          <w:p w:rsidR="005E2DBF" w:rsidRDefault="005E2DBF">
            <w:pPr>
              <w:pStyle w:val="ConsPlusNormal"/>
              <w:jc w:val="center"/>
            </w:pPr>
            <w:r>
              <w:t>9536,93</w:t>
            </w:r>
          </w:p>
        </w:tc>
        <w:tc>
          <w:tcPr>
            <w:tcW w:w="1264" w:type="dxa"/>
            <w:vAlign w:val="center"/>
          </w:tcPr>
          <w:p w:rsidR="005E2DBF" w:rsidRDefault="005E2DBF">
            <w:pPr>
              <w:pStyle w:val="ConsPlusNormal"/>
              <w:jc w:val="center"/>
            </w:pPr>
            <w:r>
              <w:t>327905,23</w:t>
            </w:r>
          </w:p>
        </w:tc>
        <w:tc>
          <w:tcPr>
            <w:tcW w:w="1219" w:type="dxa"/>
            <w:vAlign w:val="center"/>
          </w:tcPr>
          <w:p w:rsidR="005E2DBF" w:rsidRDefault="005E2DBF">
            <w:pPr>
              <w:pStyle w:val="ConsPlusNormal"/>
              <w:jc w:val="center"/>
            </w:pPr>
            <w:r>
              <w:t>980,38</w:t>
            </w:r>
          </w:p>
        </w:tc>
        <w:tc>
          <w:tcPr>
            <w:tcW w:w="1264" w:type="dxa"/>
            <w:vAlign w:val="center"/>
          </w:tcPr>
          <w:p w:rsidR="005E2DBF" w:rsidRDefault="005E2DBF">
            <w:pPr>
              <w:pStyle w:val="ConsPlusNormal"/>
              <w:jc w:val="center"/>
            </w:pPr>
            <w:r>
              <w:t>347879,49</w:t>
            </w:r>
          </w:p>
        </w:tc>
        <w:tc>
          <w:tcPr>
            <w:tcW w:w="1384" w:type="dxa"/>
            <w:vAlign w:val="center"/>
          </w:tcPr>
          <w:p w:rsidR="005E2DBF" w:rsidRDefault="005E2DBF">
            <w:pPr>
              <w:pStyle w:val="ConsPlusNormal"/>
              <w:jc w:val="center"/>
            </w:pPr>
            <w:r>
              <w:t>131,48</w:t>
            </w:r>
          </w:p>
        </w:tc>
        <w:tc>
          <w:tcPr>
            <w:tcW w:w="138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863711,09</w:t>
            </w:r>
          </w:p>
        </w:tc>
        <w:tc>
          <w:tcPr>
            <w:tcW w:w="1384" w:type="dxa"/>
            <w:vAlign w:val="center"/>
          </w:tcPr>
          <w:p w:rsidR="005E2DBF" w:rsidRDefault="005E2DBF">
            <w:pPr>
              <w:pStyle w:val="ConsPlusNormal"/>
              <w:jc w:val="center"/>
            </w:pPr>
            <w:r>
              <w:t>899150,80</w:t>
            </w:r>
          </w:p>
        </w:tc>
        <w:tc>
          <w:tcPr>
            <w:tcW w:w="1020" w:type="dxa"/>
            <w:vAlign w:val="center"/>
          </w:tcPr>
          <w:p w:rsidR="005E2DBF" w:rsidRDefault="005E2DBF">
            <w:pPr>
              <w:pStyle w:val="ConsPlusNormal"/>
              <w:jc w:val="center"/>
            </w:pPr>
            <w:r>
              <w:t>38,92</w:t>
            </w:r>
          </w:p>
        </w:tc>
      </w:tr>
      <w:tr w:rsidR="005E2DBF">
        <w:tc>
          <w:tcPr>
            <w:tcW w:w="454" w:type="dxa"/>
            <w:vAlign w:val="center"/>
          </w:tcPr>
          <w:p w:rsidR="005E2DBF" w:rsidRDefault="005E2DBF">
            <w:pPr>
              <w:pStyle w:val="ConsPlusNormal"/>
              <w:jc w:val="center"/>
            </w:pPr>
            <w:r>
              <w:t>13</w:t>
            </w:r>
          </w:p>
        </w:tc>
        <w:tc>
          <w:tcPr>
            <w:tcW w:w="1191" w:type="dxa"/>
            <w:vAlign w:val="center"/>
          </w:tcPr>
          <w:p w:rsidR="005E2DBF" w:rsidRDefault="005E2DBF">
            <w:pPr>
              <w:pStyle w:val="ConsPlusNormal"/>
            </w:pPr>
            <w:r>
              <w:t>Прочее</w:t>
            </w:r>
          </w:p>
        </w:tc>
        <w:tc>
          <w:tcPr>
            <w:tcW w:w="1384" w:type="dxa"/>
            <w:vAlign w:val="center"/>
          </w:tcPr>
          <w:p w:rsidR="005E2DBF" w:rsidRDefault="005E2DBF">
            <w:pPr>
              <w:pStyle w:val="ConsPlusNormal"/>
              <w:jc w:val="center"/>
            </w:pPr>
            <w:r>
              <w:t>1378135,78</w:t>
            </w:r>
          </w:p>
        </w:tc>
        <w:tc>
          <w:tcPr>
            <w:tcW w:w="1384" w:type="dxa"/>
            <w:vAlign w:val="center"/>
          </w:tcPr>
          <w:p w:rsidR="005E2DBF" w:rsidRDefault="005E2DBF">
            <w:pPr>
              <w:pStyle w:val="ConsPlusNormal"/>
              <w:jc w:val="center"/>
            </w:pPr>
            <w:r>
              <w:t>1396636,62</w:t>
            </w:r>
          </w:p>
        </w:tc>
        <w:tc>
          <w:tcPr>
            <w:tcW w:w="904" w:type="dxa"/>
            <w:vAlign w:val="center"/>
          </w:tcPr>
          <w:p w:rsidR="005E2DBF" w:rsidRDefault="005E2DBF">
            <w:pPr>
              <w:pStyle w:val="ConsPlusNormal"/>
              <w:jc w:val="center"/>
            </w:pPr>
            <w:r>
              <w:t>0,00</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45206,89</w:t>
            </w:r>
          </w:p>
        </w:tc>
        <w:tc>
          <w:tcPr>
            <w:tcW w:w="1264" w:type="dxa"/>
            <w:vAlign w:val="center"/>
          </w:tcPr>
          <w:p w:rsidR="005E2DBF" w:rsidRDefault="005E2DBF">
            <w:pPr>
              <w:pStyle w:val="ConsPlusNormal"/>
              <w:jc w:val="center"/>
            </w:pPr>
            <w:r>
              <w:t>20045,60</w:t>
            </w:r>
          </w:p>
        </w:tc>
        <w:tc>
          <w:tcPr>
            <w:tcW w:w="1264" w:type="dxa"/>
            <w:vAlign w:val="center"/>
          </w:tcPr>
          <w:p w:rsidR="005E2DBF" w:rsidRDefault="005E2DBF">
            <w:pPr>
              <w:pStyle w:val="ConsPlusNormal"/>
              <w:jc w:val="center"/>
            </w:pPr>
            <w:r>
              <w:t>22866,60</w:t>
            </w:r>
          </w:p>
        </w:tc>
        <w:tc>
          <w:tcPr>
            <w:tcW w:w="1264" w:type="dxa"/>
            <w:vAlign w:val="center"/>
          </w:tcPr>
          <w:p w:rsidR="005E2DBF" w:rsidRDefault="005E2DBF">
            <w:pPr>
              <w:pStyle w:val="ConsPlusNormal"/>
              <w:jc w:val="center"/>
            </w:pPr>
            <w:r>
              <w:t>25388,40</w:t>
            </w:r>
          </w:p>
        </w:tc>
        <w:tc>
          <w:tcPr>
            <w:tcW w:w="1264" w:type="dxa"/>
            <w:vAlign w:val="center"/>
          </w:tcPr>
          <w:p w:rsidR="005E2DBF" w:rsidRDefault="005E2DBF">
            <w:pPr>
              <w:pStyle w:val="ConsPlusNormal"/>
              <w:jc w:val="center"/>
            </w:pPr>
            <w:r>
              <w:t>190159,68</w:t>
            </w:r>
          </w:p>
        </w:tc>
        <w:tc>
          <w:tcPr>
            <w:tcW w:w="1219" w:type="dxa"/>
            <w:vAlign w:val="center"/>
          </w:tcPr>
          <w:p w:rsidR="005E2DBF" w:rsidRDefault="005E2DBF">
            <w:pPr>
              <w:pStyle w:val="ConsPlusNormal"/>
              <w:jc w:val="center"/>
            </w:pPr>
            <w:r>
              <w:t>4981,50</w:t>
            </w:r>
          </w:p>
        </w:tc>
        <w:tc>
          <w:tcPr>
            <w:tcW w:w="1264" w:type="dxa"/>
            <w:vAlign w:val="center"/>
          </w:tcPr>
          <w:p w:rsidR="005E2DBF" w:rsidRDefault="005E2DBF">
            <w:pPr>
              <w:pStyle w:val="ConsPlusNormal"/>
              <w:jc w:val="center"/>
            </w:pPr>
            <w:r>
              <w:t>188137,22</w:t>
            </w:r>
          </w:p>
        </w:tc>
        <w:tc>
          <w:tcPr>
            <w:tcW w:w="1384" w:type="dxa"/>
            <w:vAlign w:val="center"/>
          </w:tcPr>
          <w:p w:rsidR="005E2DBF" w:rsidRDefault="005E2DBF">
            <w:pPr>
              <w:pStyle w:val="ConsPlusNormal"/>
              <w:jc w:val="center"/>
            </w:pPr>
            <w:r>
              <w:t>1951,82</w:t>
            </w:r>
          </w:p>
        </w:tc>
        <w:tc>
          <w:tcPr>
            <w:tcW w:w="1384" w:type="dxa"/>
            <w:vAlign w:val="center"/>
          </w:tcPr>
          <w:p w:rsidR="005E2DBF" w:rsidRDefault="005E2DBF">
            <w:pPr>
              <w:pStyle w:val="ConsPlusNormal"/>
              <w:jc w:val="center"/>
            </w:pPr>
            <w:r>
              <w:t>1455,27</w:t>
            </w:r>
          </w:p>
        </w:tc>
        <w:tc>
          <w:tcPr>
            <w:tcW w:w="1384" w:type="dxa"/>
            <w:vAlign w:val="center"/>
          </w:tcPr>
          <w:p w:rsidR="005E2DBF" w:rsidRDefault="005E2DBF">
            <w:pPr>
              <w:pStyle w:val="ConsPlusNormal"/>
              <w:jc w:val="center"/>
            </w:pPr>
            <w:r>
              <w:t>1638320,77</w:t>
            </w:r>
          </w:p>
        </w:tc>
        <w:tc>
          <w:tcPr>
            <w:tcW w:w="1384" w:type="dxa"/>
            <w:vAlign w:val="center"/>
          </w:tcPr>
          <w:p w:rsidR="005E2DBF" w:rsidRDefault="005E2DBF">
            <w:pPr>
              <w:pStyle w:val="ConsPlusNormal"/>
              <w:jc w:val="center"/>
            </w:pPr>
            <w:r>
              <w:t>1631663,11</w:t>
            </w:r>
          </w:p>
        </w:tc>
        <w:tc>
          <w:tcPr>
            <w:tcW w:w="1020" w:type="dxa"/>
            <w:vAlign w:val="center"/>
          </w:tcPr>
          <w:p w:rsidR="005E2DBF" w:rsidRDefault="005E2DBF">
            <w:pPr>
              <w:pStyle w:val="ConsPlusNormal"/>
              <w:jc w:val="center"/>
            </w:pPr>
            <w:r>
              <w:t>13,00</w:t>
            </w:r>
          </w:p>
        </w:tc>
      </w:tr>
      <w:tr w:rsidR="005E2DBF">
        <w:tc>
          <w:tcPr>
            <w:tcW w:w="1645" w:type="dxa"/>
            <w:gridSpan w:val="2"/>
            <w:vAlign w:val="center"/>
          </w:tcPr>
          <w:p w:rsidR="005E2DBF" w:rsidRDefault="005E2DBF">
            <w:pPr>
              <w:pStyle w:val="ConsPlusNormal"/>
            </w:pPr>
            <w:r>
              <w:t>ИТОГО</w:t>
            </w:r>
          </w:p>
        </w:tc>
        <w:tc>
          <w:tcPr>
            <w:tcW w:w="1384" w:type="dxa"/>
            <w:vAlign w:val="center"/>
          </w:tcPr>
          <w:p w:rsidR="005E2DBF" w:rsidRDefault="005E2DBF">
            <w:pPr>
              <w:pStyle w:val="ConsPlusNormal"/>
              <w:jc w:val="center"/>
            </w:pPr>
            <w:r>
              <w:t>12387873,90</w:t>
            </w:r>
          </w:p>
        </w:tc>
        <w:tc>
          <w:tcPr>
            <w:tcW w:w="1384" w:type="dxa"/>
            <w:vAlign w:val="center"/>
          </w:tcPr>
          <w:p w:rsidR="005E2DBF" w:rsidRDefault="005E2DBF">
            <w:pPr>
              <w:pStyle w:val="ConsPlusNormal"/>
              <w:jc w:val="center"/>
            </w:pPr>
            <w:r>
              <w:t>13645043,74</w:t>
            </w:r>
          </w:p>
        </w:tc>
        <w:tc>
          <w:tcPr>
            <w:tcW w:w="904" w:type="dxa"/>
            <w:vAlign w:val="center"/>
          </w:tcPr>
          <w:p w:rsidR="005E2DBF" w:rsidRDefault="005E2DBF">
            <w:pPr>
              <w:pStyle w:val="ConsPlusNormal"/>
              <w:jc w:val="center"/>
            </w:pPr>
            <w:r>
              <w:t>7164,96</w:t>
            </w:r>
          </w:p>
        </w:tc>
        <w:tc>
          <w:tcPr>
            <w:tcW w:w="81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4898314,77</w:t>
            </w:r>
          </w:p>
        </w:tc>
        <w:tc>
          <w:tcPr>
            <w:tcW w:w="1264" w:type="dxa"/>
            <w:vAlign w:val="center"/>
          </w:tcPr>
          <w:p w:rsidR="005E2DBF" w:rsidRDefault="005E2DBF">
            <w:pPr>
              <w:pStyle w:val="ConsPlusNormal"/>
              <w:jc w:val="center"/>
            </w:pPr>
            <w:r>
              <w:t>3952333,80</w:t>
            </w:r>
          </w:p>
        </w:tc>
        <w:tc>
          <w:tcPr>
            <w:tcW w:w="1264" w:type="dxa"/>
            <w:vAlign w:val="center"/>
          </w:tcPr>
          <w:p w:rsidR="005E2DBF" w:rsidRDefault="005E2DBF">
            <w:pPr>
              <w:pStyle w:val="ConsPlusNormal"/>
              <w:jc w:val="center"/>
            </w:pPr>
            <w:r>
              <w:t>2558519,46</w:t>
            </w:r>
          </w:p>
        </w:tc>
        <w:tc>
          <w:tcPr>
            <w:tcW w:w="1264" w:type="dxa"/>
            <w:vAlign w:val="center"/>
          </w:tcPr>
          <w:p w:rsidR="005E2DBF" w:rsidRDefault="005E2DBF">
            <w:pPr>
              <w:pStyle w:val="ConsPlusNormal"/>
              <w:jc w:val="center"/>
            </w:pPr>
            <w:r>
              <w:t>2539493,69</w:t>
            </w:r>
          </w:p>
        </w:tc>
        <w:tc>
          <w:tcPr>
            <w:tcW w:w="1264" w:type="dxa"/>
            <w:vAlign w:val="center"/>
          </w:tcPr>
          <w:p w:rsidR="005E2DBF" w:rsidRDefault="005E2DBF">
            <w:pPr>
              <w:pStyle w:val="ConsPlusNormal"/>
              <w:jc w:val="center"/>
            </w:pPr>
            <w:r>
              <w:t>1103391,14</w:t>
            </w:r>
          </w:p>
        </w:tc>
        <w:tc>
          <w:tcPr>
            <w:tcW w:w="1219" w:type="dxa"/>
            <w:vAlign w:val="center"/>
          </w:tcPr>
          <w:p w:rsidR="005E2DBF" w:rsidRDefault="005E2DBF">
            <w:pPr>
              <w:pStyle w:val="ConsPlusNormal"/>
              <w:jc w:val="center"/>
            </w:pPr>
            <w:r>
              <w:t>93378,64</w:t>
            </w:r>
          </w:p>
        </w:tc>
        <w:tc>
          <w:tcPr>
            <w:tcW w:w="1264" w:type="dxa"/>
            <w:vAlign w:val="center"/>
          </w:tcPr>
          <w:p w:rsidR="005E2DBF" w:rsidRDefault="005E2DBF">
            <w:pPr>
              <w:pStyle w:val="ConsPlusNormal"/>
              <w:jc w:val="center"/>
            </w:pPr>
            <w:r>
              <w:t>1068712,91</w:t>
            </w:r>
          </w:p>
        </w:tc>
        <w:tc>
          <w:tcPr>
            <w:tcW w:w="1384" w:type="dxa"/>
            <w:vAlign w:val="center"/>
          </w:tcPr>
          <w:p w:rsidR="005E2DBF" w:rsidRDefault="005E2DBF">
            <w:pPr>
              <w:pStyle w:val="ConsPlusNormal"/>
              <w:jc w:val="center"/>
            </w:pPr>
            <w:r>
              <w:t>13535503,89</w:t>
            </w:r>
          </w:p>
        </w:tc>
        <w:tc>
          <w:tcPr>
            <w:tcW w:w="1384" w:type="dxa"/>
            <w:vAlign w:val="center"/>
          </w:tcPr>
          <w:p w:rsidR="005E2DBF" w:rsidRDefault="005E2DBF">
            <w:pPr>
              <w:pStyle w:val="ConsPlusNormal"/>
              <w:jc w:val="center"/>
            </w:pPr>
            <w:r>
              <w:t>13778680,22</w:t>
            </w:r>
          </w:p>
        </w:tc>
        <w:tc>
          <w:tcPr>
            <w:tcW w:w="1384" w:type="dxa"/>
            <w:vAlign w:val="center"/>
          </w:tcPr>
          <w:p w:rsidR="005E2DBF" w:rsidRDefault="005E2DBF">
            <w:pPr>
              <w:pStyle w:val="ConsPlusNormal"/>
              <w:jc w:val="center"/>
            </w:pPr>
            <w:r>
              <w:t>34490768,12</w:t>
            </w:r>
          </w:p>
        </w:tc>
        <w:tc>
          <w:tcPr>
            <w:tcW w:w="1384" w:type="dxa"/>
            <w:vAlign w:val="center"/>
          </w:tcPr>
          <w:p w:rsidR="005E2DBF" w:rsidRDefault="005E2DBF">
            <w:pPr>
              <w:pStyle w:val="ConsPlusNormal"/>
              <w:jc w:val="center"/>
            </w:pPr>
            <w:r>
              <w:t>34984264,36</w:t>
            </w:r>
          </w:p>
        </w:tc>
        <w:tc>
          <w:tcPr>
            <w:tcW w:w="1020" w:type="dxa"/>
            <w:vAlign w:val="center"/>
          </w:tcPr>
          <w:p w:rsidR="005E2DBF" w:rsidRDefault="005E2DBF">
            <w:pPr>
              <w:pStyle w:val="ConsPlusNormal"/>
              <w:jc w:val="center"/>
            </w:pPr>
            <w:r>
              <w:t>10,62</w:t>
            </w:r>
          </w:p>
        </w:tc>
      </w:tr>
    </w:tbl>
    <w:p w:rsidR="005E2DBF" w:rsidRDefault="005E2DBF">
      <w:pPr>
        <w:sectPr w:rsidR="005E2DBF">
          <w:pgSz w:w="16838" w:h="11905" w:orient="landscape"/>
          <w:pgMar w:top="1701" w:right="1134" w:bottom="850" w:left="1134" w:header="0" w:footer="0" w:gutter="0"/>
          <w:cols w:space="720"/>
        </w:sectPr>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7</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8" w:name="P1784"/>
      <w:bookmarkEnd w:id="8"/>
      <w:r>
        <w:t>СВЕДЕНИЯ</w:t>
      </w:r>
    </w:p>
    <w:p w:rsidR="005E2DBF" w:rsidRDefault="005E2DBF">
      <w:pPr>
        <w:pStyle w:val="ConsPlusTitle"/>
        <w:jc w:val="center"/>
      </w:pPr>
      <w:r>
        <w:t>О ЗАТРАТАХ ОБЛАСТНЫХ ГОСУДАРСТВЕННЫХ УЧРЕЖДЕНИЙ</w:t>
      </w:r>
    </w:p>
    <w:p w:rsidR="005E2DBF" w:rsidRDefault="005E2DBF">
      <w:pPr>
        <w:pStyle w:val="ConsPlusTitle"/>
        <w:jc w:val="center"/>
      </w:pPr>
      <w:r>
        <w:t>НА СОДЕРЖАНИЕ ОБЪЕКТОВ НЕДВИЖИМОГО ИМУЩЕСТВА</w:t>
      </w:r>
    </w:p>
    <w:p w:rsidR="005E2DBF" w:rsidRDefault="005E2DBF">
      <w:pPr>
        <w:pStyle w:val="ConsPlusTitle"/>
        <w:jc w:val="center"/>
      </w:pPr>
      <w:r>
        <w:t>И КОММУНАЛЬНЫЕ УСЛУГИ ЗА 2019 ГОД</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304"/>
        <w:gridCol w:w="1024"/>
        <w:gridCol w:w="1020"/>
        <w:gridCol w:w="1020"/>
        <w:gridCol w:w="1024"/>
        <w:gridCol w:w="1077"/>
        <w:gridCol w:w="1084"/>
        <w:gridCol w:w="1077"/>
        <w:gridCol w:w="907"/>
        <w:gridCol w:w="1144"/>
        <w:gridCol w:w="1247"/>
        <w:gridCol w:w="1134"/>
        <w:gridCol w:w="1134"/>
      </w:tblGrid>
      <w:tr w:rsidR="005E2DBF">
        <w:tc>
          <w:tcPr>
            <w:tcW w:w="454" w:type="dxa"/>
            <w:vMerge w:val="restart"/>
            <w:vAlign w:val="center"/>
          </w:tcPr>
          <w:p w:rsidR="005E2DBF" w:rsidRDefault="005E2DBF">
            <w:pPr>
              <w:pStyle w:val="ConsPlusNormal"/>
              <w:jc w:val="center"/>
            </w:pPr>
            <w:r>
              <w:t>N п/п</w:t>
            </w:r>
          </w:p>
        </w:tc>
        <w:tc>
          <w:tcPr>
            <w:tcW w:w="1304" w:type="dxa"/>
            <w:vMerge w:val="restart"/>
            <w:vAlign w:val="center"/>
          </w:tcPr>
          <w:p w:rsidR="005E2DBF" w:rsidRDefault="005E2DBF">
            <w:pPr>
              <w:pStyle w:val="ConsPlusNormal"/>
              <w:jc w:val="center"/>
            </w:pPr>
            <w:r>
              <w:t>Отраслевая принадлежность ОГУ</w:t>
            </w:r>
          </w:p>
        </w:tc>
        <w:tc>
          <w:tcPr>
            <w:tcW w:w="3064" w:type="dxa"/>
            <w:gridSpan w:val="3"/>
            <w:vAlign w:val="center"/>
          </w:tcPr>
          <w:p w:rsidR="005E2DBF" w:rsidRDefault="005E2DBF">
            <w:pPr>
              <w:pStyle w:val="ConsPlusNormal"/>
              <w:jc w:val="center"/>
            </w:pPr>
            <w:r>
              <w:t>Оплата капитального ремонта объекта недвижимости, тыс. руб.</w:t>
            </w:r>
          </w:p>
        </w:tc>
        <w:tc>
          <w:tcPr>
            <w:tcW w:w="5169" w:type="dxa"/>
            <w:gridSpan w:val="5"/>
            <w:vAlign w:val="center"/>
          </w:tcPr>
          <w:p w:rsidR="005E2DBF" w:rsidRDefault="005E2DBF">
            <w:pPr>
              <w:pStyle w:val="ConsPlusNormal"/>
              <w:jc w:val="center"/>
            </w:pPr>
            <w:r>
              <w:t>Оплата текущего ремонта объекта недвижимости, тыс. руб.</w:t>
            </w:r>
          </w:p>
        </w:tc>
        <w:tc>
          <w:tcPr>
            <w:tcW w:w="4659" w:type="dxa"/>
            <w:gridSpan w:val="4"/>
            <w:vAlign w:val="center"/>
          </w:tcPr>
          <w:p w:rsidR="005E2DBF" w:rsidRDefault="005E2DBF">
            <w:pPr>
              <w:pStyle w:val="ConsPlusNormal"/>
              <w:jc w:val="center"/>
            </w:pPr>
            <w:r>
              <w:t>Оплата коммунальных услуг, тыс. руб.</w:t>
            </w:r>
          </w:p>
        </w:tc>
      </w:tr>
      <w:tr w:rsidR="005E2DBF">
        <w:tc>
          <w:tcPr>
            <w:tcW w:w="454" w:type="dxa"/>
            <w:vMerge/>
          </w:tcPr>
          <w:p w:rsidR="005E2DBF" w:rsidRDefault="005E2DBF"/>
        </w:tc>
        <w:tc>
          <w:tcPr>
            <w:tcW w:w="1304" w:type="dxa"/>
            <w:vMerge/>
          </w:tcPr>
          <w:p w:rsidR="005E2DBF" w:rsidRDefault="005E2DBF"/>
        </w:tc>
        <w:tc>
          <w:tcPr>
            <w:tcW w:w="1024" w:type="dxa"/>
            <w:vAlign w:val="center"/>
          </w:tcPr>
          <w:p w:rsidR="005E2DBF" w:rsidRDefault="005E2DBF">
            <w:pPr>
              <w:pStyle w:val="ConsPlusNormal"/>
              <w:jc w:val="center"/>
            </w:pPr>
            <w:r>
              <w:t>Всего, в том числе:</w:t>
            </w:r>
          </w:p>
        </w:tc>
        <w:tc>
          <w:tcPr>
            <w:tcW w:w="1020" w:type="dxa"/>
            <w:vAlign w:val="center"/>
          </w:tcPr>
          <w:p w:rsidR="005E2DBF" w:rsidRDefault="005E2DBF">
            <w:pPr>
              <w:pStyle w:val="ConsPlusNormal"/>
              <w:jc w:val="center"/>
            </w:pPr>
            <w:r>
              <w:t>Бюджетные инвестиции</w:t>
            </w:r>
          </w:p>
        </w:tc>
        <w:tc>
          <w:tcPr>
            <w:tcW w:w="1020" w:type="dxa"/>
            <w:vAlign w:val="center"/>
          </w:tcPr>
          <w:p w:rsidR="005E2DBF" w:rsidRDefault="005E2DBF">
            <w:pPr>
              <w:pStyle w:val="ConsPlusNormal"/>
              <w:jc w:val="center"/>
            </w:pPr>
            <w:r>
              <w:t>Из иных источников поступления</w:t>
            </w:r>
          </w:p>
        </w:tc>
        <w:tc>
          <w:tcPr>
            <w:tcW w:w="1024" w:type="dxa"/>
            <w:vAlign w:val="center"/>
          </w:tcPr>
          <w:p w:rsidR="005E2DBF" w:rsidRDefault="005E2DBF">
            <w:pPr>
              <w:pStyle w:val="ConsPlusNormal"/>
              <w:jc w:val="center"/>
            </w:pPr>
            <w:r>
              <w:t>Всего, в том числе:</w:t>
            </w:r>
          </w:p>
        </w:tc>
        <w:tc>
          <w:tcPr>
            <w:tcW w:w="1077" w:type="dxa"/>
            <w:vAlign w:val="center"/>
          </w:tcPr>
          <w:p w:rsidR="005E2DBF" w:rsidRDefault="005E2DBF">
            <w:pPr>
              <w:pStyle w:val="ConsPlusNormal"/>
              <w:jc w:val="center"/>
            </w:pPr>
            <w:r>
              <w:t>Из средств субсидии на выполнение гос. задания (для казенных учреждений - объем бюджетного финансир</w:t>
            </w:r>
            <w:r>
              <w:lastRenderedPageBreak/>
              <w:t>ования по смете)</w:t>
            </w:r>
          </w:p>
        </w:tc>
        <w:tc>
          <w:tcPr>
            <w:tcW w:w="1084" w:type="dxa"/>
            <w:vAlign w:val="center"/>
          </w:tcPr>
          <w:p w:rsidR="005E2DBF" w:rsidRDefault="005E2DBF">
            <w:pPr>
              <w:pStyle w:val="ConsPlusNormal"/>
              <w:jc w:val="center"/>
            </w:pPr>
            <w:r>
              <w:lastRenderedPageBreak/>
              <w:t>Из средств субсидии на иные цели</w:t>
            </w:r>
          </w:p>
        </w:tc>
        <w:tc>
          <w:tcPr>
            <w:tcW w:w="1077" w:type="dxa"/>
            <w:vAlign w:val="center"/>
          </w:tcPr>
          <w:p w:rsidR="005E2DBF" w:rsidRDefault="005E2DBF">
            <w:pPr>
              <w:pStyle w:val="ConsPlusNormal"/>
              <w:jc w:val="center"/>
            </w:pPr>
            <w:r>
              <w:t>Из средств от приносящей доход деятельности</w:t>
            </w:r>
          </w:p>
        </w:tc>
        <w:tc>
          <w:tcPr>
            <w:tcW w:w="907" w:type="dxa"/>
            <w:vAlign w:val="center"/>
          </w:tcPr>
          <w:p w:rsidR="005E2DBF" w:rsidRDefault="005E2DBF">
            <w:pPr>
              <w:pStyle w:val="ConsPlusNormal"/>
              <w:jc w:val="center"/>
            </w:pPr>
            <w:r>
              <w:t>Из иных источников поступления</w:t>
            </w:r>
          </w:p>
        </w:tc>
        <w:tc>
          <w:tcPr>
            <w:tcW w:w="1144" w:type="dxa"/>
            <w:vAlign w:val="center"/>
          </w:tcPr>
          <w:p w:rsidR="005E2DBF" w:rsidRDefault="005E2DBF">
            <w:pPr>
              <w:pStyle w:val="ConsPlusNormal"/>
              <w:jc w:val="center"/>
            </w:pPr>
            <w:r>
              <w:t>Всего, в том числе:</w:t>
            </w:r>
          </w:p>
        </w:tc>
        <w:tc>
          <w:tcPr>
            <w:tcW w:w="1247" w:type="dxa"/>
            <w:vAlign w:val="center"/>
          </w:tcPr>
          <w:p w:rsidR="005E2DBF" w:rsidRDefault="005E2DBF">
            <w:pPr>
              <w:pStyle w:val="ConsPlusNormal"/>
              <w:jc w:val="center"/>
            </w:pPr>
            <w:r>
              <w:t>Из средств субсидии на выполнение гос. задания (для казенных учреждений - объем бюджетного финансирования по смете)</w:t>
            </w:r>
          </w:p>
        </w:tc>
        <w:tc>
          <w:tcPr>
            <w:tcW w:w="1134" w:type="dxa"/>
            <w:vAlign w:val="center"/>
          </w:tcPr>
          <w:p w:rsidR="005E2DBF" w:rsidRDefault="005E2DBF">
            <w:pPr>
              <w:pStyle w:val="ConsPlusNormal"/>
              <w:jc w:val="center"/>
            </w:pPr>
            <w:r>
              <w:t>Из средств от приносящей доход деятельности</w:t>
            </w:r>
          </w:p>
        </w:tc>
        <w:tc>
          <w:tcPr>
            <w:tcW w:w="1134" w:type="dxa"/>
            <w:vAlign w:val="center"/>
          </w:tcPr>
          <w:p w:rsidR="005E2DBF" w:rsidRDefault="005E2DBF">
            <w:pPr>
              <w:pStyle w:val="ConsPlusNormal"/>
              <w:jc w:val="center"/>
            </w:pPr>
            <w:r>
              <w:t>Из иных источников поступления</w:t>
            </w:r>
          </w:p>
        </w:tc>
      </w:tr>
      <w:tr w:rsidR="005E2DBF">
        <w:tc>
          <w:tcPr>
            <w:tcW w:w="454" w:type="dxa"/>
            <w:vAlign w:val="center"/>
          </w:tcPr>
          <w:p w:rsidR="005E2DBF" w:rsidRDefault="005E2DBF">
            <w:pPr>
              <w:pStyle w:val="ConsPlusNormal"/>
              <w:jc w:val="center"/>
            </w:pPr>
            <w:r>
              <w:lastRenderedPageBreak/>
              <w:t>1</w:t>
            </w:r>
          </w:p>
        </w:tc>
        <w:tc>
          <w:tcPr>
            <w:tcW w:w="1304" w:type="dxa"/>
            <w:vAlign w:val="center"/>
          </w:tcPr>
          <w:p w:rsidR="005E2DBF" w:rsidRDefault="005E2DBF">
            <w:pPr>
              <w:pStyle w:val="ConsPlusNormal"/>
            </w:pPr>
            <w:r>
              <w:t>Здравоохранение</w:t>
            </w:r>
          </w:p>
        </w:tc>
        <w:tc>
          <w:tcPr>
            <w:tcW w:w="1024" w:type="dxa"/>
            <w:vAlign w:val="center"/>
          </w:tcPr>
          <w:p w:rsidR="005E2DBF" w:rsidRDefault="005E2DBF">
            <w:pPr>
              <w:pStyle w:val="ConsPlusNormal"/>
              <w:jc w:val="center"/>
            </w:pPr>
            <w:r>
              <w:t>40630,10</w:t>
            </w:r>
          </w:p>
        </w:tc>
        <w:tc>
          <w:tcPr>
            <w:tcW w:w="1020" w:type="dxa"/>
            <w:vAlign w:val="center"/>
          </w:tcPr>
          <w:p w:rsidR="005E2DBF" w:rsidRDefault="005E2DBF">
            <w:pPr>
              <w:pStyle w:val="ConsPlusNormal"/>
              <w:jc w:val="center"/>
            </w:pPr>
            <w:r>
              <w:t>37010,01</w:t>
            </w:r>
          </w:p>
        </w:tc>
        <w:tc>
          <w:tcPr>
            <w:tcW w:w="1020" w:type="dxa"/>
            <w:vAlign w:val="center"/>
          </w:tcPr>
          <w:p w:rsidR="005E2DBF" w:rsidRDefault="005E2DBF">
            <w:pPr>
              <w:pStyle w:val="ConsPlusNormal"/>
              <w:jc w:val="center"/>
            </w:pPr>
            <w:r>
              <w:t>3620,09</w:t>
            </w:r>
          </w:p>
        </w:tc>
        <w:tc>
          <w:tcPr>
            <w:tcW w:w="1024" w:type="dxa"/>
            <w:vAlign w:val="center"/>
          </w:tcPr>
          <w:p w:rsidR="005E2DBF" w:rsidRDefault="005E2DBF">
            <w:pPr>
              <w:pStyle w:val="ConsPlusNormal"/>
              <w:jc w:val="center"/>
            </w:pPr>
            <w:r>
              <w:t>14125,11</w:t>
            </w:r>
          </w:p>
        </w:tc>
        <w:tc>
          <w:tcPr>
            <w:tcW w:w="1077" w:type="dxa"/>
            <w:vAlign w:val="center"/>
          </w:tcPr>
          <w:p w:rsidR="005E2DBF" w:rsidRDefault="005E2DBF">
            <w:pPr>
              <w:pStyle w:val="ConsPlusNormal"/>
              <w:jc w:val="center"/>
            </w:pPr>
            <w:r>
              <w:t>605,22</w:t>
            </w:r>
          </w:p>
        </w:tc>
        <w:tc>
          <w:tcPr>
            <w:tcW w:w="1084" w:type="dxa"/>
            <w:vAlign w:val="center"/>
          </w:tcPr>
          <w:p w:rsidR="005E2DBF" w:rsidRDefault="005E2DBF">
            <w:pPr>
              <w:pStyle w:val="ConsPlusNormal"/>
              <w:jc w:val="center"/>
            </w:pPr>
            <w:r>
              <w:t>6169,72</w:t>
            </w:r>
          </w:p>
        </w:tc>
        <w:tc>
          <w:tcPr>
            <w:tcW w:w="1077" w:type="dxa"/>
            <w:vAlign w:val="center"/>
          </w:tcPr>
          <w:p w:rsidR="005E2DBF" w:rsidRDefault="005E2DBF">
            <w:pPr>
              <w:pStyle w:val="ConsPlusNormal"/>
              <w:jc w:val="center"/>
            </w:pPr>
            <w:r>
              <w:t>2373,03</w:t>
            </w:r>
          </w:p>
        </w:tc>
        <w:tc>
          <w:tcPr>
            <w:tcW w:w="907" w:type="dxa"/>
            <w:vAlign w:val="center"/>
          </w:tcPr>
          <w:p w:rsidR="005E2DBF" w:rsidRDefault="005E2DBF">
            <w:pPr>
              <w:pStyle w:val="ConsPlusNormal"/>
              <w:jc w:val="center"/>
            </w:pPr>
            <w:r>
              <w:t>4977,14</w:t>
            </w:r>
          </w:p>
        </w:tc>
        <w:tc>
          <w:tcPr>
            <w:tcW w:w="1144" w:type="dxa"/>
            <w:vAlign w:val="center"/>
          </w:tcPr>
          <w:p w:rsidR="005E2DBF" w:rsidRDefault="005E2DBF">
            <w:pPr>
              <w:pStyle w:val="ConsPlusNormal"/>
              <w:jc w:val="center"/>
            </w:pPr>
            <w:r>
              <w:t>513379,15</w:t>
            </w:r>
          </w:p>
        </w:tc>
        <w:tc>
          <w:tcPr>
            <w:tcW w:w="1247" w:type="dxa"/>
            <w:vAlign w:val="center"/>
          </w:tcPr>
          <w:p w:rsidR="005E2DBF" w:rsidRDefault="005E2DBF">
            <w:pPr>
              <w:pStyle w:val="ConsPlusNormal"/>
              <w:jc w:val="center"/>
            </w:pPr>
            <w:r>
              <w:t>97597,82</w:t>
            </w:r>
          </w:p>
        </w:tc>
        <w:tc>
          <w:tcPr>
            <w:tcW w:w="1134" w:type="dxa"/>
            <w:vAlign w:val="center"/>
          </w:tcPr>
          <w:p w:rsidR="005E2DBF" w:rsidRDefault="005E2DBF">
            <w:pPr>
              <w:pStyle w:val="ConsPlusNormal"/>
              <w:jc w:val="center"/>
            </w:pPr>
            <w:r>
              <w:t>46630,78</w:t>
            </w:r>
          </w:p>
        </w:tc>
        <w:tc>
          <w:tcPr>
            <w:tcW w:w="1134" w:type="dxa"/>
            <w:vAlign w:val="center"/>
          </w:tcPr>
          <w:p w:rsidR="005E2DBF" w:rsidRDefault="005E2DBF">
            <w:pPr>
              <w:pStyle w:val="ConsPlusNormal"/>
              <w:jc w:val="center"/>
            </w:pPr>
            <w:r>
              <w:t>369150,55</w:t>
            </w:r>
          </w:p>
        </w:tc>
      </w:tr>
      <w:tr w:rsidR="005E2DBF">
        <w:tc>
          <w:tcPr>
            <w:tcW w:w="454" w:type="dxa"/>
            <w:vAlign w:val="center"/>
          </w:tcPr>
          <w:p w:rsidR="005E2DBF" w:rsidRDefault="005E2DBF">
            <w:pPr>
              <w:pStyle w:val="ConsPlusNormal"/>
              <w:jc w:val="center"/>
            </w:pPr>
            <w:r>
              <w:t>2</w:t>
            </w:r>
          </w:p>
        </w:tc>
        <w:tc>
          <w:tcPr>
            <w:tcW w:w="1304" w:type="dxa"/>
            <w:vAlign w:val="center"/>
          </w:tcPr>
          <w:p w:rsidR="005E2DBF" w:rsidRDefault="005E2DBF">
            <w:pPr>
              <w:pStyle w:val="ConsPlusNormal"/>
            </w:pPr>
            <w:r>
              <w:t>Социальная защита населения</w:t>
            </w:r>
          </w:p>
        </w:tc>
        <w:tc>
          <w:tcPr>
            <w:tcW w:w="1024" w:type="dxa"/>
            <w:vAlign w:val="center"/>
          </w:tcPr>
          <w:p w:rsidR="005E2DBF" w:rsidRDefault="005E2DBF">
            <w:pPr>
              <w:pStyle w:val="ConsPlusNormal"/>
              <w:jc w:val="center"/>
            </w:pPr>
            <w:r>
              <w:t>3595,21</w:t>
            </w:r>
          </w:p>
        </w:tc>
        <w:tc>
          <w:tcPr>
            <w:tcW w:w="1020" w:type="dxa"/>
            <w:vAlign w:val="center"/>
          </w:tcPr>
          <w:p w:rsidR="005E2DBF" w:rsidRDefault="005E2DBF">
            <w:pPr>
              <w:pStyle w:val="ConsPlusNormal"/>
              <w:jc w:val="center"/>
            </w:pPr>
            <w:r>
              <w:t>2958,84</w:t>
            </w:r>
          </w:p>
        </w:tc>
        <w:tc>
          <w:tcPr>
            <w:tcW w:w="1020" w:type="dxa"/>
            <w:vAlign w:val="center"/>
          </w:tcPr>
          <w:p w:rsidR="005E2DBF" w:rsidRDefault="005E2DBF">
            <w:pPr>
              <w:pStyle w:val="ConsPlusNormal"/>
              <w:jc w:val="center"/>
            </w:pPr>
            <w:r>
              <w:t>636,37</w:t>
            </w:r>
          </w:p>
        </w:tc>
        <w:tc>
          <w:tcPr>
            <w:tcW w:w="1024" w:type="dxa"/>
            <w:vAlign w:val="center"/>
          </w:tcPr>
          <w:p w:rsidR="005E2DBF" w:rsidRDefault="005E2DBF">
            <w:pPr>
              <w:pStyle w:val="ConsPlusNormal"/>
              <w:jc w:val="center"/>
            </w:pPr>
            <w:r>
              <w:t>10479,66</w:t>
            </w:r>
          </w:p>
        </w:tc>
        <w:tc>
          <w:tcPr>
            <w:tcW w:w="1077" w:type="dxa"/>
            <w:vAlign w:val="center"/>
          </w:tcPr>
          <w:p w:rsidR="005E2DBF" w:rsidRDefault="005E2DBF">
            <w:pPr>
              <w:pStyle w:val="ConsPlusNormal"/>
              <w:jc w:val="center"/>
            </w:pPr>
            <w:r>
              <w:t>274,93</w:t>
            </w:r>
          </w:p>
        </w:tc>
        <w:tc>
          <w:tcPr>
            <w:tcW w:w="1084" w:type="dxa"/>
            <w:vAlign w:val="center"/>
          </w:tcPr>
          <w:p w:rsidR="005E2DBF" w:rsidRDefault="005E2DBF">
            <w:pPr>
              <w:pStyle w:val="ConsPlusNormal"/>
              <w:jc w:val="center"/>
            </w:pPr>
            <w:r>
              <w:t>684,90</w:t>
            </w:r>
          </w:p>
        </w:tc>
        <w:tc>
          <w:tcPr>
            <w:tcW w:w="1077" w:type="dxa"/>
            <w:vAlign w:val="center"/>
          </w:tcPr>
          <w:p w:rsidR="005E2DBF" w:rsidRDefault="005E2DBF">
            <w:pPr>
              <w:pStyle w:val="ConsPlusNormal"/>
              <w:jc w:val="center"/>
            </w:pPr>
            <w:r>
              <w:t>9519,83</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40770,28</w:t>
            </w:r>
          </w:p>
        </w:tc>
        <w:tc>
          <w:tcPr>
            <w:tcW w:w="1247" w:type="dxa"/>
            <w:vAlign w:val="center"/>
          </w:tcPr>
          <w:p w:rsidR="005E2DBF" w:rsidRDefault="005E2DBF">
            <w:pPr>
              <w:pStyle w:val="ConsPlusNormal"/>
              <w:jc w:val="center"/>
            </w:pPr>
            <w:r>
              <w:t>20573,99</w:t>
            </w:r>
          </w:p>
        </w:tc>
        <w:tc>
          <w:tcPr>
            <w:tcW w:w="1134" w:type="dxa"/>
            <w:vAlign w:val="center"/>
          </w:tcPr>
          <w:p w:rsidR="005E2DBF" w:rsidRDefault="005E2DBF">
            <w:pPr>
              <w:pStyle w:val="ConsPlusNormal"/>
              <w:jc w:val="center"/>
            </w:pPr>
            <w:r>
              <w:t>20196,29</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3</w:t>
            </w:r>
          </w:p>
        </w:tc>
        <w:tc>
          <w:tcPr>
            <w:tcW w:w="1304" w:type="dxa"/>
            <w:vAlign w:val="center"/>
          </w:tcPr>
          <w:p w:rsidR="005E2DBF" w:rsidRDefault="005E2DBF">
            <w:pPr>
              <w:pStyle w:val="ConsPlusNormal"/>
            </w:pPr>
            <w:r>
              <w:t>Общее образование</w:t>
            </w:r>
          </w:p>
        </w:tc>
        <w:tc>
          <w:tcPr>
            <w:tcW w:w="1024" w:type="dxa"/>
            <w:vAlign w:val="center"/>
          </w:tcPr>
          <w:p w:rsidR="005E2DBF" w:rsidRDefault="005E2DBF">
            <w:pPr>
              <w:pStyle w:val="ConsPlusNormal"/>
              <w:jc w:val="center"/>
            </w:pPr>
            <w:r>
              <w:t>2571,14</w:t>
            </w:r>
          </w:p>
        </w:tc>
        <w:tc>
          <w:tcPr>
            <w:tcW w:w="1020" w:type="dxa"/>
            <w:vAlign w:val="center"/>
          </w:tcPr>
          <w:p w:rsidR="005E2DBF" w:rsidRDefault="005E2DBF">
            <w:pPr>
              <w:pStyle w:val="ConsPlusNormal"/>
              <w:jc w:val="center"/>
            </w:pPr>
            <w:r>
              <w:t>2571,14</w:t>
            </w:r>
          </w:p>
        </w:tc>
        <w:tc>
          <w:tcPr>
            <w:tcW w:w="1020" w:type="dxa"/>
            <w:vAlign w:val="center"/>
          </w:tcPr>
          <w:p w:rsidR="005E2DBF" w:rsidRDefault="005E2DBF">
            <w:pPr>
              <w:pStyle w:val="ConsPlusNormal"/>
              <w:jc w:val="center"/>
            </w:pPr>
            <w:r>
              <w:t>0,00</w:t>
            </w:r>
          </w:p>
        </w:tc>
        <w:tc>
          <w:tcPr>
            <w:tcW w:w="1024" w:type="dxa"/>
            <w:vAlign w:val="center"/>
          </w:tcPr>
          <w:p w:rsidR="005E2DBF" w:rsidRDefault="005E2DBF">
            <w:pPr>
              <w:pStyle w:val="ConsPlusNormal"/>
              <w:jc w:val="center"/>
            </w:pPr>
            <w:r>
              <w:t>4404,99</w:t>
            </w:r>
          </w:p>
        </w:tc>
        <w:tc>
          <w:tcPr>
            <w:tcW w:w="1077" w:type="dxa"/>
            <w:vAlign w:val="center"/>
          </w:tcPr>
          <w:p w:rsidR="005E2DBF" w:rsidRDefault="005E2DBF">
            <w:pPr>
              <w:pStyle w:val="ConsPlusNormal"/>
              <w:jc w:val="center"/>
            </w:pPr>
            <w:r>
              <w:t>4084,54</w:t>
            </w:r>
          </w:p>
        </w:tc>
        <w:tc>
          <w:tcPr>
            <w:tcW w:w="10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320,45</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35343,70</w:t>
            </w:r>
          </w:p>
        </w:tc>
        <w:tc>
          <w:tcPr>
            <w:tcW w:w="1247" w:type="dxa"/>
            <w:vAlign w:val="center"/>
          </w:tcPr>
          <w:p w:rsidR="005E2DBF" w:rsidRDefault="005E2DBF">
            <w:pPr>
              <w:pStyle w:val="ConsPlusNormal"/>
              <w:jc w:val="center"/>
            </w:pPr>
            <w:r>
              <w:t>33776,78</w:t>
            </w:r>
          </w:p>
        </w:tc>
        <w:tc>
          <w:tcPr>
            <w:tcW w:w="1134" w:type="dxa"/>
            <w:vAlign w:val="center"/>
          </w:tcPr>
          <w:p w:rsidR="005E2DBF" w:rsidRDefault="005E2DBF">
            <w:pPr>
              <w:pStyle w:val="ConsPlusNormal"/>
              <w:jc w:val="center"/>
            </w:pPr>
            <w:r>
              <w:t>1526,62</w:t>
            </w:r>
          </w:p>
        </w:tc>
        <w:tc>
          <w:tcPr>
            <w:tcW w:w="1134" w:type="dxa"/>
            <w:vAlign w:val="center"/>
          </w:tcPr>
          <w:p w:rsidR="005E2DBF" w:rsidRDefault="005E2DBF">
            <w:pPr>
              <w:pStyle w:val="ConsPlusNormal"/>
              <w:jc w:val="center"/>
            </w:pPr>
            <w:r>
              <w:t>40,30</w:t>
            </w:r>
          </w:p>
        </w:tc>
      </w:tr>
      <w:tr w:rsidR="005E2DBF">
        <w:tc>
          <w:tcPr>
            <w:tcW w:w="454" w:type="dxa"/>
            <w:vAlign w:val="center"/>
          </w:tcPr>
          <w:p w:rsidR="005E2DBF" w:rsidRDefault="005E2DBF">
            <w:pPr>
              <w:pStyle w:val="ConsPlusNormal"/>
              <w:jc w:val="center"/>
            </w:pPr>
            <w:r>
              <w:t>4</w:t>
            </w:r>
          </w:p>
        </w:tc>
        <w:tc>
          <w:tcPr>
            <w:tcW w:w="1304" w:type="dxa"/>
            <w:vAlign w:val="center"/>
          </w:tcPr>
          <w:p w:rsidR="005E2DBF" w:rsidRDefault="005E2DBF">
            <w:pPr>
              <w:pStyle w:val="ConsPlusNormal"/>
            </w:pPr>
            <w:r>
              <w:t>Профессиональное образование</w:t>
            </w:r>
          </w:p>
        </w:tc>
        <w:tc>
          <w:tcPr>
            <w:tcW w:w="1024" w:type="dxa"/>
            <w:vAlign w:val="center"/>
          </w:tcPr>
          <w:p w:rsidR="005E2DBF" w:rsidRDefault="005E2DBF">
            <w:pPr>
              <w:pStyle w:val="ConsPlusNormal"/>
              <w:jc w:val="center"/>
            </w:pPr>
            <w:r>
              <w:t>21050,50</w:t>
            </w:r>
          </w:p>
        </w:tc>
        <w:tc>
          <w:tcPr>
            <w:tcW w:w="1020" w:type="dxa"/>
            <w:vAlign w:val="center"/>
          </w:tcPr>
          <w:p w:rsidR="005E2DBF" w:rsidRDefault="005E2DBF">
            <w:pPr>
              <w:pStyle w:val="ConsPlusNormal"/>
              <w:jc w:val="center"/>
            </w:pPr>
            <w:r>
              <w:t>2646,84</w:t>
            </w:r>
          </w:p>
        </w:tc>
        <w:tc>
          <w:tcPr>
            <w:tcW w:w="1020" w:type="dxa"/>
            <w:vAlign w:val="center"/>
          </w:tcPr>
          <w:p w:rsidR="005E2DBF" w:rsidRDefault="005E2DBF">
            <w:pPr>
              <w:pStyle w:val="ConsPlusNormal"/>
              <w:jc w:val="center"/>
            </w:pPr>
            <w:r>
              <w:t>18403,66</w:t>
            </w:r>
          </w:p>
        </w:tc>
        <w:tc>
          <w:tcPr>
            <w:tcW w:w="1024" w:type="dxa"/>
            <w:vAlign w:val="center"/>
          </w:tcPr>
          <w:p w:rsidR="005E2DBF" w:rsidRDefault="005E2DBF">
            <w:pPr>
              <w:pStyle w:val="ConsPlusNormal"/>
              <w:jc w:val="center"/>
            </w:pPr>
            <w:r>
              <w:t>56161,40</w:t>
            </w:r>
          </w:p>
        </w:tc>
        <w:tc>
          <w:tcPr>
            <w:tcW w:w="1077" w:type="dxa"/>
            <w:vAlign w:val="center"/>
          </w:tcPr>
          <w:p w:rsidR="005E2DBF" w:rsidRDefault="005E2DBF">
            <w:pPr>
              <w:pStyle w:val="ConsPlusNormal"/>
              <w:jc w:val="center"/>
            </w:pPr>
            <w:r>
              <w:t>19549,40</w:t>
            </w:r>
          </w:p>
        </w:tc>
        <w:tc>
          <w:tcPr>
            <w:tcW w:w="1084" w:type="dxa"/>
            <w:vAlign w:val="center"/>
          </w:tcPr>
          <w:p w:rsidR="005E2DBF" w:rsidRDefault="005E2DBF">
            <w:pPr>
              <w:pStyle w:val="ConsPlusNormal"/>
              <w:jc w:val="center"/>
            </w:pPr>
            <w:r>
              <w:t>7000,00</w:t>
            </w:r>
          </w:p>
        </w:tc>
        <w:tc>
          <w:tcPr>
            <w:tcW w:w="1077" w:type="dxa"/>
            <w:vAlign w:val="center"/>
          </w:tcPr>
          <w:p w:rsidR="005E2DBF" w:rsidRDefault="005E2DBF">
            <w:pPr>
              <w:pStyle w:val="ConsPlusNormal"/>
              <w:jc w:val="center"/>
            </w:pPr>
            <w:r>
              <w:t>29612,00</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144738,00</w:t>
            </w:r>
          </w:p>
        </w:tc>
        <w:tc>
          <w:tcPr>
            <w:tcW w:w="1247" w:type="dxa"/>
            <w:vAlign w:val="center"/>
          </w:tcPr>
          <w:p w:rsidR="005E2DBF" w:rsidRDefault="005E2DBF">
            <w:pPr>
              <w:pStyle w:val="ConsPlusNormal"/>
              <w:jc w:val="center"/>
            </w:pPr>
            <w:r>
              <w:t>120609,50</w:t>
            </w:r>
          </w:p>
        </w:tc>
        <w:tc>
          <w:tcPr>
            <w:tcW w:w="1134" w:type="dxa"/>
            <w:vAlign w:val="center"/>
          </w:tcPr>
          <w:p w:rsidR="005E2DBF" w:rsidRDefault="005E2DBF">
            <w:pPr>
              <w:pStyle w:val="ConsPlusNormal"/>
              <w:jc w:val="center"/>
            </w:pPr>
            <w:r>
              <w:t>24111,50</w:t>
            </w:r>
          </w:p>
        </w:tc>
        <w:tc>
          <w:tcPr>
            <w:tcW w:w="1134" w:type="dxa"/>
            <w:vAlign w:val="center"/>
          </w:tcPr>
          <w:p w:rsidR="005E2DBF" w:rsidRDefault="005E2DBF">
            <w:pPr>
              <w:pStyle w:val="ConsPlusNormal"/>
              <w:jc w:val="center"/>
            </w:pPr>
            <w:r>
              <w:t>17,00</w:t>
            </w:r>
          </w:p>
        </w:tc>
      </w:tr>
      <w:tr w:rsidR="005E2DBF">
        <w:tc>
          <w:tcPr>
            <w:tcW w:w="454" w:type="dxa"/>
            <w:vAlign w:val="center"/>
          </w:tcPr>
          <w:p w:rsidR="005E2DBF" w:rsidRDefault="005E2DBF">
            <w:pPr>
              <w:pStyle w:val="ConsPlusNormal"/>
              <w:jc w:val="center"/>
            </w:pPr>
            <w:r>
              <w:t>5</w:t>
            </w:r>
          </w:p>
        </w:tc>
        <w:tc>
          <w:tcPr>
            <w:tcW w:w="1304" w:type="dxa"/>
            <w:vAlign w:val="center"/>
          </w:tcPr>
          <w:p w:rsidR="005E2DBF" w:rsidRDefault="005E2DBF">
            <w:pPr>
              <w:pStyle w:val="ConsPlusNormal"/>
            </w:pPr>
            <w:r>
              <w:t>Семья и дети</w:t>
            </w:r>
          </w:p>
        </w:tc>
        <w:tc>
          <w:tcPr>
            <w:tcW w:w="1024"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4" w:type="dxa"/>
            <w:vAlign w:val="center"/>
          </w:tcPr>
          <w:p w:rsidR="005E2DBF" w:rsidRDefault="005E2DBF">
            <w:pPr>
              <w:pStyle w:val="ConsPlusNormal"/>
              <w:jc w:val="center"/>
            </w:pPr>
            <w:r>
              <w:t>1957,60</w:t>
            </w:r>
          </w:p>
        </w:tc>
        <w:tc>
          <w:tcPr>
            <w:tcW w:w="1077" w:type="dxa"/>
            <w:vAlign w:val="center"/>
          </w:tcPr>
          <w:p w:rsidR="005E2DBF" w:rsidRDefault="005E2DBF">
            <w:pPr>
              <w:pStyle w:val="ConsPlusNormal"/>
              <w:jc w:val="center"/>
            </w:pPr>
            <w:r>
              <w:t>1835,60</w:t>
            </w:r>
          </w:p>
        </w:tc>
        <w:tc>
          <w:tcPr>
            <w:tcW w:w="10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122,00</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44167,30</w:t>
            </w:r>
          </w:p>
        </w:tc>
        <w:tc>
          <w:tcPr>
            <w:tcW w:w="1247" w:type="dxa"/>
            <w:vAlign w:val="center"/>
          </w:tcPr>
          <w:p w:rsidR="005E2DBF" w:rsidRDefault="005E2DBF">
            <w:pPr>
              <w:pStyle w:val="ConsPlusNormal"/>
              <w:jc w:val="center"/>
            </w:pPr>
            <w:r>
              <w:t>44127,30</w:t>
            </w:r>
          </w:p>
        </w:tc>
        <w:tc>
          <w:tcPr>
            <w:tcW w:w="1134" w:type="dxa"/>
            <w:vAlign w:val="center"/>
          </w:tcPr>
          <w:p w:rsidR="005E2DBF" w:rsidRDefault="005E2DBF">
            <w:pPr>
              <w:pStyle w:val="ConsPlusNormal"/>
              <w:jc w:val="center"/>
            </w:pPr>
            <w:r>
              <w:t>40,00</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6</w:t>
            </w:r>
          </w:p>
        </w:tc>
        <w:tc>
          <w:tcPr>
            <w:tcW w:w="1304" w:type="dxa"/>
            <w:vAlign w:val="center"/>
          </w:tcPr>
          <w:p w:rsidR="005E2DBF" w:rsidRDefault="005E2DBF">
            <w:pPr>
              <w:pStyle w:val="ConsPlusNormal"/>
            </w:pPr>
            <w:r>
              <w:t>Занятость населения</w:t>
            </w:r>
          </w:p>
        </w:tc>
        <w:tc>
          <w:tcPr>
            <w:tcW w:w="1024" w:type="dxa"/>
            <w:vAlign w:val="center"/>
          </w:tcPr>
          <w:p w:rsidR="005E2DBF" w:rsidRDefault="005E2DBF">
            <w:pPr>
              <w:pStyle w:val="ConsPlusNormal"/>
              <w:jc w:val="center"/>
            </w:pPr>
            <w:r>
              <w:t>455,80</w:t>
            </w:r>
          </w:p>
        </w:tc>
        <w:tc>
          <w:tcPr>
            <w:tcW w:w="1020" w:type="dxa"/>
            <w:vAlign w:val="center"/>
          </w:tcPr>
          <w:p w:rsidR="005E2DBF" w:rsidRDefault="005E2DBF">
            <w:pPr>
              <w:pStyle w:val="ConsPlusNormal"/>
              <w:jc w:val="center"/>
            </w:pPr>
            <w:r>
              <w:t>455,80</w:t>
            </w:r>
          </w:p>
        </w:tc>
        <w:tc>
          <w:tcPr>
            <w:tcW w:w="1020" w:type="dxa"/>
            <w:vAlign w:val="center"/>
          </w:tcPr>
          <w:p w:rsidR="005E2DBF" w:rsidRDefault="005E2DBF">
            <w:pPr>
              <w:pStyle w:val="ConsPlusNormal"/>
              <w:jc w:val="center"/>
            </w:pPr>
            <w:r>
              <w:t>0,00</w:t>
            </w:r>
          </w:p>
        </w:tc>
        <w:tc>
          <w:tcPr>
            <w:tcW w:w="1024" w:type="dxa"/>
            <w:vAlign w:val="center"/>
          </w:tcPr>
          <w:p w:rsidR="005E2DBF" w:rsidRDefault="005E2DBF">
            <w:pPr>
              <w:pStyle w:val="ConsPlusNormal"/>
              <w:jc w:val="center"/>
            </w:pPr>
            <w:r>
              <w:t>539,70</w:t>
            </w:r>
          </w:p>
        </w:tc>
        <w:tc>
          <w:tcPr>
            <w:tcW w:w="1077" w:type="dxa"/>
            <w:vAlign w:val="center"/>
          </w:tcPr>
          <w:p w:rsidR="005E2DBF" w:rsidRDefault="005E2DBF">
            <w:pPr>
              <w:pStyle w:val="ConsPlusNormal"/>
              <w:jc w:val="center"/>
            </w:pPr>
            <w:r>
              <w:t>143,70</w:t>
            </w:r>
          </w:p>
        </w:tc>
        <w:tc>
          <w:tcPr>
            <w:tcW w:w="10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0,00</w:t>
            </w:r>
          </w:p>
        </w:tc>
        <w:tc>
          <w:tcPr>
            <w:tcW w:w="907" w:type="dxa"/>
            <w:vAlign w:val="center"/>
          </w:tcPr>
          <w:p w:rsidR="005E2DBF" w:rsidRDefault="005E2DBF">
            <w:pPr>
              <w:pStyle w:val="ConsPlusNormal"/>
              <w:jc w:val="center"/>
            </w:pPr>
            <w:r>
              <w:t>396,00</w:t>
            </w:r>
          </w:p>
        </w:tc>
        <w:tc>
          <w:tcPr>
            <w:tcW w:w="1144" w:type="dxa"/>
            <w:vAlign w:val="center"/>
          </w:tcPr>
          <w:p w:rsidR="005E2DBF" w:rsidRDefault="005E2DBF">
            <w:pPr>
              <w:pStyle w:val="ConsPlusNormal"/>
              <w:jc w:val="center"/>
            </w:pPr>
            <w:r>
              <w:t>4642,90</w:t>
            </w:r>
          </w:p>
        </w:tc>
        <w:tc>
          <w:tcPr>
            <w:tcW w:w="1247" w:type="dxa"/>
            <w:vAlign w:val="center"/>
          </w:tcPr>
          <w:p w:rsidR="005E2DBF" w:rsidRDefault="005E2DBF">
            <w:pPr>
              <w:pStyle w:val="ConsPlusNormal"/>
              <w:jc w:val="center"/>
            </w:pPr>
            <w:r>
              <w:t>4642,90</w:t>
            </w:r>
          </w:p>
        </w:tc>
        <w:tc>
          <w:tcPr>
            <w:tcW w:w="1134" w:type="dxa"/>
            <w:vAlign w:val="center"/>
          </w:tcPr>
          <w:p w:rsidR="005E2DBF" w:rsidRDefault="005E2DBF">
            <w:pPr>
              <w:pStyle w:val="ConsPlusNormal"/>
              <w:jc w:val="center"/>
            </w:pPr>
            <w:r>
              <w:t>0,00</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7</w:t>
            </w:r>
          </w:p>
        </w:tc>
        <w:tc>
          <w:tcPr>
            <w:tcW w:w="1304" w:type="dxa"/>
            <w:vAlign w:val="center"/>
          </w:tcPr>
          <w:p w:rsidR="005E2DBF" w:rsidRDefault="005E2DBF">
            <w:pPr>
              <w:pStyle w:val="ConsPlusNormal"/>
            </w:pPr>
            <w:r>
              <w:t>Культура</w:t>
            </w:r>
          </w:p>
        </w:tc>
        <w:tc>
          <w:tcPr>
            <w:tcW w:w="1024"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4" w:type="dxa"/>
            <w:vAlign w:val="center"/>
          </w:tcPr>
          <w:p w:rsidR="005E2DBF" w:rsidRDefault="005E2DBF">
            <w:pPr>
              <w:pStyle w:val="ConsPlusNormal"/>
              <w:jc w:val="center"/>
            </w:pPr>
            <w:r>
              <w:t>2835,23</w:t>
            </w:r>
          </w:p>
        </w:tc>
        <w:tc>
          <w:tcPr>
            <w:tcW w:w="1077" w:type="dxa"/>
            <w:vAlign w:val="center"/>
          </w:tcPr>
          <w:p w:rsidR="005E2DBF" w:rsidRDefault="005E2DBF">
            <w:pPr>
              <w:pStyle w:val="ConsPlusNormal"/>
              <w:jc w:val="center"/>
            </w:pPr>
            <w:r>
              <w:t>865,48</w:t>
            </w:r>
          </w:p>
        </w:tc>
        <w:tc>
          <w:tcPr>
            <w:tcW w:w="1084" w:type="dxa"/>
            <w:vAlign w:val="center"/>
          </w:tcPr>
          <w:p w:rsidR="005E2DBF" w:rsidRDefault="005E2DBF">
            <w:pPr>
              <w:pStyle w:val="ConsPlusNormal"/>
              <w:jc w:val="center"/>
            </w:pPr>
            <w:r>
              <w:t>374,25</w:t>
            </w:r>
          </w:p>
        </w:tc>
        <w:tc>
          <w:tcPr>
            <w:tcW w:w="1077" w:type="dxa"/>
            <w:vAlign w:val="center"/>
          </w:tcPr>
          <w:p w:rsidR="005E2DBF" w:rsidRDefault="005E2DBF">
            <w:pPr>
              <w:pStyle w:val="ConsPlusNormal"/>
              <w:jc w:val="center"/>
            </w:pPr>
            <w:r>
              <w:t>1550,60</w:t>
            </w:r>
          </w:p>
        </w:tc>
        <w:tc>
          <w:tcPr>
            <w:tcW w:w="907" w:type="dxa"/>
            <w:vAlign w:val="center"/>
          </w:tcPr>
          <w:p w:rsidR="005E2DBF" w:rsidRDefault="005E2DBF">
            <w:pPr>
              <w:pStyle w:val="ConsPlusNormal"/>
              <w:jc w:val="center"/>
            </w:pPr>
            <w:r>
              <w:t>44,90</w:t>
            </w:r>
          </w:p>
        </w:tc>
        <w:tc>
          <w:tcPr>
            <w:tcW w:w="1144" w:type="dxa"/>
            <w:vAlign w:val="center"/>
          </w:tcPr>
          <w:p w:rsidR="005E2DBF" w:rsidRDefault="005E2DBF">
            <w:pPr>
              <w:pStyle w:val="ConsPlusNormal"/>
              <w:jc w:val="center"/>
            </w:pPr>
            <w:r>
              <w:t>44603,29</w:t>
            </w:r>
          </w:p>
        </w:tc>
        <w:tc>
          <w:tcPr>
            <w:tcW w:w="1247" w:type="dxa"/>
            <w:vAlign w:val="center"/>
          </w:tcPr>
          <w:p w:rsidR="005E2DBF" w:rsidRDefault="005E2DBF">
            <w:pPr>
              <w:pStyle w:val="ConsPlusNormal"/>
              <w:jc w:val="center"/>
            </w:pPr>
            <w:r>
              <w:t>32005,13</w:t>
            </w:r>
          </w:p>
        </w:tc>
        <w:tc>
          <w:tcPr>
            <w:tcW w:w="1134" w:type="dxa"/>
            <w:vAlign w:val="center"/>
          </w:tcPr>
          <w:p w:rsidR="005E2DBF" w:rsidRDefault="005E2DBF">
            <w:pPr>
              <w:pStyle w:val="ConsPlusNormal"/>
              <w:jc w:val="center"/>
            </w:pPr>
            <w:r>
              <w:t>12598,16</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8</w:t>
            </w:r>
          </w:p>
        </w:tc>
        <w:tc>
          <w:tcPr>
            <w:tcW w:w="1304" w:type="dxa"/>
            <w:vAlign w:val="center"/>
          </w:tcPr>
          <w:p w:rsidR="005E2DBF" w:rsidRDefault="005E2DBF">
            <w:pPr>
              <w:pStyle w:val="ConsPlusNormal"/>
            </w:pPr>
            <w:r>
              <w:t>Физкультура и спорт</w:t>
            </w:r>
          </w:p>
        </w:tc>
        <w:tc>
          <w:tcPr>
            <w:tcW w:w="1024"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4" w:type="dxa"/>
            <w:vAlign w:val="center"/>
          </w:tcPr>
          <w:p w:rsidR="005E2DBF" w:rsidRDefault="005E2DBF">
            <w:pPr>
              <w:pStyle w:val="ConsPlusNormal"/>
              <w:jc w:val="center"/>
            </w:pPr>
            <w:r>
              <w:t>1478,48</w:t>
            </w:r>
          </w:p>
        </w:tc>
        <w:tc>
          <w:tcPr>
            <w:tcW w:w="1077" w:type="dxa"/>
            <w:vAlign w:val="center"/>
          </w:tcPr>
          <w:p w:rsidR="005E2DBF" w:rsidRDefault="005E2DBF">
            <w:pPr>
              <w:pStyle w:val="ConsPlusNormal"/>
              <w:jc w:val="center"/>
            </w:pPr>
            <w:r>
              <w:t>34,65</w:t>
            </w:r>
          </w:p>
        </w:tc>
        <w:tc>
          <w:tcPr>
            <w:tcW w:w="10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1443,83</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50033,25</w:t>
            </w:r>
          </w:p>
        </w:tc>
        <w:tc>
          <w:tcPr>
            <w:tcW w:w="1247" w:type="dxa"/>
            <w:vAlign w:val="center"/>
          </w:tcPr>
          <w:p w:rsidR="005E2DBF" w:rsidRDefault="005E2DBF">
            <w:pPr>
              <w:pStyle w:val="ConsPlusNormal"/>
              <w:jc w:val="center"/>
            </w:pPr>
            <w:r>
              <w:t>36402,46</w:t>
            </w:r>
          </w:p>
        </w:tc>
        <w:tc>
          <w:tcPr>
            <w:tcW w:w="1134" w:type="dxa"/>
            <w:vAlign w:val="center"/>
          </w:tcPr>
          <w:p w:rsidR="005E2DBF" w:rsidRDefault="005E2DBF">
            <w:pPr>
              <w:pStyle w:val="ConsPlusNormal"/>
              <w:jc w:val="center"/>
            </w:pPr>
            <w:r>
              <w:t>13630,79</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9</w:t>
            </w:r>
          </w:p>
        </w:tc>
        <w:tc>
          <w:tcPr>
            <w:tcW w:w="1304" w:type="dxa"/>
            <w:vAlign w:val="center"/>
          </w:tcPr>
          <w:p w:rsidR="005E2DBF" w:rsidRDefault="005E2DBF">
            <w:pPr>
              <w:pStyle w:val="ConsPlusNormal"/>
            </w:pPr>
            <w:r>
              <w:t>Ветеринария</w:t>
            </w:r>
          </w:p>
        </w:tc>
        <w:tc>
          <w:tcPr>
            <w:tcW w:w="1024"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4" w:type="dxa"/>
            <w:vAlign w:val="center"/>
          </w:tcPr>
          <w:p w:rsidR="005E2DBF" w:rsidRDefault="005E2DBF">
            <w:pPr>
              <w:pStyle w:val="ConsPlusNormal"/>
              <w:jc w:val="center"/>
            </w:pPr>
            <w:r>
              <w:t>1800,60</w:t>
            </w:r>
          </w:p>
        </w:tc>
        <w:tc>
          <w:tcPr>
            <w:tcW w:w="1077" w:type="dxa"/>
            <w:vAlign w:val="center"/>
          </w:tcPr>
          <w:p w:rsidR="005E2DBF" w:rsidRDefault="005E2DBF">
            <w:pPr>
              <w:pStyle w:val="ConsPlusNormal"/>
              <w:jc w:val="center"/>
            </w:pPr>
            <w:r>
              <w:t>0,00</w:t>
            </w:r>
          </w:p>
        </w:tc>
        <w:tc>
          <w:tcPr>
            <w:tcW w:w="10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1800,60</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5535,55</w:t>
            </w:r>
          </w:p>
        </w:tc>
        <w:tc>
          <w:tcPr>
            <w:tcW w:w="1247" w:type="dxa"/>
            <w:vAlign w:val="center"/>
          </w:tcPr>
          <w:p w:rsidR="005E2DBF" w:rsidRDefault="005E2DBF">
            <w:pPr>
              <w:pStyle w:val="ConsPlusNormal"/>
              <w:jc w:val="center"/>
            </w:pPr>
            <w:r>
              <w:t>4247,15</w:t>
            </w:r>
          </w:p>
        </w:tc>
        <w:tc>
          <w:tcPr>
            <w:tcW w:w="1134" w:type="dxa"/>
            <w:vAlign w:val="center"/>
          </w:tcPr>
          <w:p w:rsidR="005E2DBF" w:rsidRDefault="005E2DBF">
            <w:pPr>
              <w:pStyle w:val="ConsPlusNormal"/>
              <w:jc w:val="center"/>
            </w:pPr>
            <w:r>
              <w:t>1288,40</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10</w:t>
            </w:r>
          </w:p>
        </w:tc>
        <w:tc>
          <w:tcPr>
            <w:tcW w:w="1304" w:type="dxa"/>
            <w:vAlign w:val="center"/>
          </w:tcPr>
          <w:p w:rsidR="005E2DBF" w:rsidRDefault="005E2DBF">
            <w:pPr>
              <w:pStyle w:val="ConsPlusNormal"/>
            </w:pPr>
            <w:r>
              <w:t>Учреждения транспорта</w:t>
            </w:r>
          </w:p>
        </w:tc>
        <w:tc>
          <w:tcPr>
            <w:tcW w:w="1024" w:type="dxa"/>
            <w:vAlign w:val="center"/>
          </w:tcPr>
          <w:p w:rsidR="005E2DBF" w:rsidRDefault="005E2DBF">
            <w:pPr>
              <w:pStyle w:val="ConsPlusNormal"/>
              <w:jc w:val="center"/>
            </w:pPr>
            <w:r>
              <w:t>1405,50</w:t>
            </w:r>
          </w:p>
        </w:tc>
        <w:tc>
          <w:tcPr>
            <w:tcW w:w="1020" w:type="dxa"/>
            <w:vAlign w:val="center"/>
          </w:tcPr>
          <w:p w:rsidR="005E2DBF" w:rsidRDefault="005E2DBF">
            <w:pPr>
              <w:pStyle w:val="ConsPlusNormal"/>
              <w:jc w:val="center"/>
            </w:pPr>
            <w:r>
              <w:t>1405,50</w:t>
            </w:r>
          </w:p>
        </w:tc>
        <w:tc>
          <w:tcPr>
            <w:tcW w:w="1020" w:type="dxa"/>
            <w:vAlign w:val="center"/>
          </w:tcPr>
          <w:p w:rsidR="005E2DBF" w:rsidRDefault="005E2DBF">
            <w:pPr>
              <w:pStyle w:val="ConsPlusNormal"/>
              <w:jc w:val="center"/>
            </w:pPr>
            <w:r>
              <w:t>0,00</w:t>
            </w:r>
          </w:p>
        </w:tc>
        <w:tc>
          <w:tcPr>
            <w:tcW w:w="1024" w:type="dxa"/>
            <w:vAlign w:val="center"/>
          </w:tcPr>
          <w:p w:rsidR="005E2DBF" w:rsidRDefault="005E2DBF">
            <w:pPr>
              <w:pStyle w:val="ConsPlusNormal"/>
              <w:jc w:val="center"/>
            </w:pPr>
            <w:r>
              <w:t>1242,30</w:t>
            </w:r>
          </w:p>
        </w:tc>
        <w:tc>
          <w:tcPr>
            <w:tcW w:w="1077" w:type="dxa"/>
            <w:vAlign w:val="center"/>
          </w:tcPr>
          <w:p w:rsidR="005E2DBF" w:rsidRDefault="005E2DBF">
            <w:pPr>
              <w:pStyle w:val="ConsPlusNormal"/>
              <w:jc w:val="center"/>
            </w:pPr>
            <w:r>
              <w:t>1242,30</w:t>
            </w:r>
          </w:p>
        </w:tc>
        <w:tc>
          <w:tcPr>
            <w:tcW w:w="10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0,00</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1042,20</w:t>
            </w:r>
          </w:p>
        </w:tc>
        <w:tc>
          <w:tcPr>
            <w:tcW w:w="1247" w:type="dxa"/>
            <w:vAlign w:val="center"/>
          </w:tcPr>
          <w:p w:rsidR="005E2DBF" w:rsidRDefault="005E2DBF">
            <w:pPr>
              <w:pStyle w:val="ConsPlusNormal"/>
              <w:jc w:val="center"/>
            </w:pPr>
            <w:r>
              <w:t>1042,20</w:t>
            </w:r>
          </w:p>
        </w:tc>
        <w:tc>
          <w:tcPr>
            <w:tcW w:w="1134" w:type="dxa"/>
            <w:vAlign w:val="center"/>
          </w:tcPr>
          <w:p w:rsidR="005E2DBF" w:rsidRDefault="005E2DBF">
            <w:pPr>
              <w:pStyle w:val="ConsPlusNormal"/>
              <w:jc w:val="center"/>
            </w:pPr>
            <w:r>
              <w:t>0,00</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lastRenderedPageBreak/>
              <w:t>11</w:t>
            </w:r>
          </w:p>
        </w:tc>
        <w:tc>
          <w:tcPr>
            <w:tcW w:w="1304" w:type="dxa"/>
            <w:vAlign w:val="center"/>
          </w:tcPr>
          <w:p w:rsidR="005E2DBF" w:rsidRDefault="005E2DBF">
            <w:pPr>
              <w:pStyle w:val="ConsPlusNormal"/>
            </w:pPr>
            <w:r>
              <w:t>Учреждения строительства</w:t>
            </w:r>
          </w:p>
        </w:tc>
        <w:tc>
          <w:tcPr>
            <w:tcW w:w="1024"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0,00</w:t>
            </w:r>
          </w:p>
        </w:tc>
        <w:tc>
          <w:tcPr>
            <w:tcW w:w="1024" w:type="dxa"/>
            <w:vAlign w:val="center"/>
          </w:tcPr>
          <w:p w:rsidR="005E2DBF" w:rsidRDefault="005E2DBF">
            <w:pPr>
              <w:pStyle w:val="ConsPlusNormal"/>
              <w:jc w:val="center"/>
            </w:pPr>
            <w:r>
              <w:t>127,20</w:t>
            </w:r>
          </w:p>
        </w:tc>
        <w:tc>
          <w:tcPr>
            <w:tcW w:w="1077" w:type="dxa"/>
            <w:vAlign w:val="center"/>
          </w:tcPr>
          <w:p w:rsidR="005E2DBF" w:rsidRDefault="005E2DBF">
            <w:pPr>
              <w:pStyle w:val="ConsPlusNormal"/>
              <w:jc w:val="center"/>
            </w:pPr>
            <w:r>
              <w:t>0,00</w:t>
            </w:r>
          </w:p>
        </w:tc>
        <w:tc>
          <w:tcPr>
            <w:tcW w:w="10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127,20</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444,10</w:t>
            </w:r>
          </w:p>
        </w:tc>
        <w:tc>
          <w:tcPr>
            <w:tcW w:w="1247" w:type="dxa"/>
            <w:vAlign w:val="center"/>
          </w:tcPr>
          <w:p w:rsidR="005E2DBF" w:rsidRDefault="005E2DBF">
            <w:pPr>
              <w:pStyle w:val="ConsPlusNormal"/>
              <w:jc w:val="center"/>
            </w:pPr>
            <w:r>
              <w:t>290,00</w:t>
            </w:r>
          </w:p>
        </w:tc>
        <w:tc>
          <w:tcPr>
            <w:tcW w:w="1134" w:type="dxa"/>
            <w:vAlign w:val="center"/>
          </w:tcPr>
          <w:p w:rsidR="005E2DBF" w:rsidRDefault="005E2DBF">
            <w:pPr>
              <w:pStyle w:val="ConsPlusNormal"/>
              <w:jc w:val="center"/>
            </w:pPr>
            <w:r>
              <w:t>154,10</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12</w:t>
            </w:r>
          </w:p>
        </w:tc>
        <w:tc>
          <w:tcPr>
            <w:tcW w:w="1304" w:type="dxa"/>
            <w:vAlign w:val="center"/>
          </w:tcPr>
          <w:p w:rsidR="005E2DBF" w:rsidRDefault="005E2DBF">
            <w:pPr>
              <w:pStyle w:val="ConsPlusNormal"/>
            </w:pPr>
            <w:r>
              <w:t>Лесное хозяйство</w:t>
            </w:r>
          </w:p>
        </w:tc>
        <w:tc>
          <w:tcPr>
            <w:tcW w:w="1024" w:type="dxa"/>
            <w:vAlign w:val="center"/>
          </w:tcPr>
          <w:p w:rsidR="005E2DBF" w:rsidRDefault="005E2DBF">
            <w:pPr>
              <w:pStyle w:val="ConsPlusNormal"/>
              <w:jc w:val="center"/>
            </w:pPr>
            <w:r>
              <w:t>310,35</w:t>
            </w:r>
          </w:p>
        </w:tc>
        <w:tc>
          <w:tcPr>
            <w:tcW w:w="1020" w:type="dxa"/>
            <w:vAlign w:val="center"/>
          </w:tcPr>
          <w:p w:rsidR="005E2DBF" w:rsidRDefault="005E2DBF">
            <w:pPr>
              <w:pStyle w:val="ConsPlusNormal"/>
              <w:jc w:val="center"/>
            </w:pPr>
            <w:r>
              <w:t>0,00</w:t>
            </w:r>
          </w:p>
        </w:tc>
        <w:tc>
          <w:tcPr>
            <w:tcW w:w="1020" w:type="dxa"/>
            <w:vAlign w:val="center"/>
          </w:tcPr>
          <w:p w:rsidR="005E2DBF" w:rsidRDefault="005E2DBF">
            <w:pPr>
              <w:pStyle w:val="ConsPlusNormal"/>
              <w:jc w:val="center"/>
            </w:pPr>
            <w:r>
              <w:t>310,35</w:t>
            </w:r>
          </w:p>
        </w:tc>
        <w:tc>
          <w:tcPr>
            <w:tcW w:w="1024" w:type="dxa"/>
            <w:vAlign w:val="center"/>
          </w:tcPr>
          <w:p w:rsidR="005E2DBF" w:rsidRDefault="005E2DBF">
            <w:pPr>
              <w:pStyle w:val="ConsPlusNormal"/>
              <w:jc w:val="center"/>
            </w:pPr>
            <w:r>
              <w:t>276,96</w:t>
            </w:r>
          </w:p>
        </w:tc>
        <w:tc>
          <w:tcPr>
            <w:tcW w:w="1077" w:type="dxa"/>
            <w:vAlign w:val="center"/>
          </w:tcPr>
          <w:p w:rsidR="005E2DBF" w:rsidRDefault="005E2DBF">
            <w:pPr>
              <w:pStyle w:val="ConsPlusNormal"/>
              <w:jc w:val="center"/>
            </w:pPr>
            <w:r>
              <w:t>119,05</w:t>
            </w:r>
          </w:p>
        </w:tc>
        <w:tc>
          <w:tcPr>
            <w:tcW w:w="10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157,91</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16109,71</w:t>
            </w:r>
          </w:p>
        </w:tc>
        <w:tc>
          <w:tcPr>
            <w:tcW w:w="1247" w:type="dxa"/>
            <w:vAlign w:val="center"/>
          </w:tcPr>
          <w:p w:rsidR="005E2DBF" w:rsidRDefault="005E2DBF">
            <w:pPr>
              <w:pStyle w:val="ConsPlusNormal"/>
              <w:jc w:val="center"/>
            </w:pPr>
            <w:r>
              <w:t>9930,45</w:t>
            </w:r>
          </w:p>
        </w:tc>
        <w:tc>
          <w:tcPr>
            <w:tcW w:w="1134" w:type="dxa"/>
            <w:vAlign w:val="center"/>
          </w:tcPr>
          <w:p w:rsidR="005E2DBF" w:rsidRDefault="005E2DBF">
            <w:pPr>
              <w:pStyle w:val="ConsPlusNormal"/>
              <w:jc w:val="center"/>
            </w:pPr>
            <w:r>
              <w:t>6179,26</w:t>
            </w:r>
          </w:p>
        </w:tc>
        <w:tc>
          <w:tcPr>
            <w:tcW w:w="1134" w:type="dxa"/>
            <w:vAlign w:val="center"/>
          </w:tcPr>
          <w:p w:rsidR="005E2DBF" w:rsidRDefault="005E2DBF">
            <w:pPr>
              <w:pStyle w:val="ConsPlusNormal"/>
              <w:jc w:val="center"/>
            </w:pPr>
            <w:r>
              <w:t>0,00</w:t>
            </w:r>
          </w:p>
        </w:tc>
      </w:tr>
      <w:tr w:rsidR="005E2DBF">
        <w:tc>
          <w:tcPr>
            <w:tcW w:w="454" w:type="dxa"/>
            <w:vAlign w:val="center"/>
          </w:tcPr>
          <w:p w:rsidR="005E2DBF" w:rsidRDefault="005E2DBF">
            <w:pPr>
              <w:pStyle w:val="ConsPlusNormal"/>
              <w:jc w:val="center"/>
            </w:pPr>
            <w:r>
              <w:t>13</w:t>
            </w:r>
          </w:p>
        </w:tc>
        <w:tc>
          <w:tcPr>
            <w:tcW w:w="1304" w:type="dxa"/>
            <w:vAlign w:val="center"/>
          </w:tcPr>
          <w:p w:rsidR="005E2DBF" w:rsidRDefault="005E2DBF">
            <w:pPr>
              <w:pStyle w:val="ConsPlusNormal"/>
            </w:pPr>
            <w:r>
              <w:t>Прочее</w:t>
            </w:r>
          </w:p>
        </w:tc>
        <w:tc>
          <w:tcPr>
            <w:tcW w:w="1024" w:type="dxa"/>
            <w:vAlign w:val="center"/>
          </w:tcPr>
          <w:p w:rsidR="005E2DBF" w:rsidRDefault="005E2DBF">
            <w:pPr>
              <w:pStyle w:val="ConsPlusNormal"/>
              <w:jc w:val="center"/>
            </w:pPr>
            <w:r>
              <w:t>9347,64</w:t>
            </w:r>
          </w:p>
        </w:tc>
        <w:tc>
          <w:tcPr>
            <w:tcW w:w="1020" w:type="dxa"/>
            <w:vAlign w:val="center"/>
          </w:tcPr>
          <w:p w:rsidR="005E2DBF" w:rsidRDefault="005E2DBF">
            <w:pPr>
              <w:pStyle w:val="ConsPlusNormal"/>
              <w:jc w:val="center"/>
            </w:pPr>
            <w:r>
              <w:t>9225,94</w:t>
            </w:r>
          </w:p>
        </w:tc>
        <w:tc>
          <w:tcPr>
            <w:tcW w:w="1020" w:type="dxa"/>
            <w:vAlign w:val="center"/>
          </w:tcPr>
          <w:p w:rsidR="005E2DBF" w:rsidRDefault="005E2DBF">
            <w:pPr>
              <w:pStyle w:val="ConsPlusNormal"/>
              <w:jc w:val="center"/>
            </w:pPr>
            <w:r>
              <w:t>121,70</w:t>
            </w:r>
          </w:p>
        </w:tc>
        <w:tc>
          <w:tcPr>
            <w:tcW w:w="1024" w:type="dxa"/>
            <w:vAlign w:val="center"/>
          </w:tcPr>
          <w:p w:rsidR="005E2DBF" w:rsidRDefault="005E2DBF">
            <w:pPr>
              <w:pStyle w:val="ConsPlusNormal"/>
              <w:jc w:val="center"/>
            </w:pPr>
            <w:r>
              <w:t>3308,05</w:t>
            </w:r>
          </w:p>
        </w:tc>
        <w:tc>
          <w:tcPr>
            <w:tcW w:w="1077" w:type="dxa"/>
            <w:vAlign w:val="center"/>
          </w:tcPr>
          <w:p w:rsidR="005E2DBF" w:rsidRDefault="005E2DBF">
            <w:pPr>
              <w:pStyle w:val="ConsPlusNormal"/>
              <w:jc w:val="center"/>
            </w:pPr>
            <w:r>
              <w:t>1338,57</w:t>
            </w:r>
          </w:p>
        </w:tc>
        <w:tc>
          <w:tcPr>
            <w:tcW w:w="1084" w:type="dxa"/>
            <w:vAlign w:val="center"/>
          </w:tcPr>
          <w:p w:rsidR="005E2DBF" w:rsidRDefault="005E2DBF">
            <w:pPr>
              <w:pStyle w:val="ConsPlusNormal"/>
              <w:jc w:val="center"/>
            </w:pPr>
            <w:r>
              <w:t>1624,10</w:t>
            </w:r>
          </w:p>
        </w:tc>
        <w:tc>
          <w:tcPr>
            <w:tcW w:w="1077" w:type="dxa"/>
            <w:vAlign w:val="center"/>
          </w:tcPr>
          <w:p w:rsidR="005E2DBF" w:rsidRDefault="005E2DBF">
            <w:pPr>
              <w:pStyle w:val="ConsPlusNormal"/>
              <w:jc w:val="center"/>
            </w:pPr>
            <w:r>
              <w:t>345,38</w:t>
            </w:r>
          </w:p>
        </w:tc>
        <w:tc>
          <w:tcPr>
            <w:tcW w:w="907" w:type="dxa"/>
            <w:vAlign w:val="center"/>
          </w:tcPr>
          <w:p w:rsidR="005E2DBF" w:rsidRDefault="005E2DBF">
            <w:pPr>
              <w:pStyle w:val="ConsPlusNormal"/>
              <w:jc w:val="center"/>
            </w:pPr>
            <w:r>
              <w:t>0,00</w:t>
            </w:r>
          </w:p>
        </w:tc>
        <w:tc>
          <w:tcPr>
            <w:tcW w:w="1144" w:type="dxa"/>
            <w:vAlign w:val="center"/>
          </w:tcPr>
          <w:p w:rsidR="005E2DBF" w:rsidRDefault="005E2DBF">
            <w:pPr>
              <w:pStyle w:val="ConsPlusNormal"/>
              <w:jc w:val="center"/>
            </w:pPr>
            <w:r>
              <w:t>44610,59</w:t>
            </w:r>
          </w:p>
        </w:tc>
        <w:tc>
          <w:tcPr>
            <w:tcW w:w="1247" w:type="dxa"/>
            <w:vAlign w:val="center"/>
          </w:tcPr>
          <w:p w:rsidR="005E2DBF" w:rsidRDefault="005E2DBF">
            <w:pPr>
              <w:pStyle w:val="ConsPlusNormal"/>
              <w:jc w:val="center"/>
            </w:pPr>
            <w:r>
              <w:t>30282,91</w:t>
            </w:r>
          </w:p>
        </w:tc>
        <w:tc>
          <w:tcPr>
            <w:tcW w:w="1134" w:type="dxa"/>
            <w:vAlign w:val="center"/>
          </w:tcPr>
          <w:p w:rsidR="005E2DBF" w:rsidRDefault="005E2DBF">
            <w:pPr>
              <w:pStyle w:val="ConsPlusNormal"/>
              <w:jc w:val="center"/>
            </w:pPr>
            <w:r>
              <w:t>7352,86</w:t>
            </w:r>
          </w:p>
        </w:tc>
        <w:tc>
          <w:tcPr>
            <w:tcW w:w="1134" w:type="dxa"/>
            <w:vAlign w:val="center"/>
          </w:tcPr>
          <w:p w:rsidR="005E2DBF" w:rsidRDefault="005E2DBF">
            <w:pPr>
              <w:pStyle w:val="ConsPlusNormal"/>
              <w:jc w:val="center"/>
            </w:pPr>
            <w:r>
              <w:t>6974,82</w:t>
            </w:r>
          </w:p>
        </w:tc>
      </w:tr>
      <w:tr w:rsidR="005E2DBF">
        <w:tc>
          <w:tcPr>
            <w:tcW w:w="1758" w:type="dxa"/>
            <w:gridSpan w:val="2"/>
            <w:vAlign w:val="center"/>
          </w:tcPr>
          <w:p w:rsidR="005E2DBF" w:rsidRDefault="005E2DBF">
            <w:pPr>
              <w:pStyle w:val="ConsPlusNormal"/>
            </w:pPr>
            <w:r>
              <w:t>ИТОГО</w:t>
            </w:r>
          </w:p>
        </w:tc>
        <w:tc>
          <w:tcPr>
            <w:tcW w:w="1024" w:type="dxa"/>
            <w:vAlign w:val="center"/>
          </w:tcPr>
          <w:p w:rsidR="005E2DBF" w:rsidRDefault="005E2DBF">
            <w:pPr>
              <w:pStyle w:val="ConsPlusNormal"/>
              <w:jc w:val="center"/>
            </w:pPr>
            <w:r>
              <w:t>79366,24</w:t>
            </w:r>
          </w:p>
        </w:tc>
        <w:tc>
          <w:tcPr>
            <w:tcW w:w="1020" w:type="dxa"/>
            <w:vAlign w:val="center"/>
          </w:tcPr>
          <w:p w:rsidR="005E2DBF" w:rsidRDefault="005E2DBF">
            <w:pPr>
              <w:pStyle w:val="ConsPlusNormal"/>
              <w:jc w:val="center"/>
            </w:pPr>
            <w:r>
              <w:t>56274,07</w:t>
            </w:r>
          </w:p>
        </w:tc>
        <w:tc>
          <w:tcPr>
            <w:tcW w:w="1020" w:type="dxa"/>
            <w:vAlign w:val="center"/>
          </w:tcPr>
          <w:p w:rsidR="005E2DBF" w:rsidRDefault="005E2DBF">
            <w:pPr>
              <w:pStyle w:val="ConsPlusNormal"/>
              <w:jc w:val="center"/>
            </w:pPr>
            <w:r>
              <w:t>23092,17</w:t>
            </w:r>
          </w:p>
        </w:tc>
        <w:tc>
          <w:tcPr>
            <w:tcW w:w="1024" w:type="dxa"/>
            <w:vAlign w:val="center"/>
          </w:tcPr>
          <w:p w:rsidR="005E2DBF" w:rsidRDefault="005E2DBF">
            <w:pPr>
              <w:pStyle w:val="ConsPlusNormal"/>
              <w:jc w:val="center"/>
            </w:pPr>
            <w:r>
              <w:t>98737,28</w:t>
            </w:r>
          </w:p>
        </w:tc>
        <w:tc>
          <w:tcPr>
            <w:tcW w:w="1077" w:type="dxa"/>
            <w:vAlign w:val="center"/>
          </w:tcPr>
          <w:p w:rsidR="005E2DBF" w:rsidRDefault="005E2DBF">
            <w:pPr>
              <w:pStyle w:val="ConsPlusNormal"/>
              <w:jc w:val="center"/>
            </w:pPr>
            <w:r>
              <w:t>30093,44</w:t>
            </w:r>
          </w:p>
        </w:tc>
        <w:tc>
          <w:tcPr>
            <w:tcW w:w="1084" w:type="dxa"/>
            <w:vAlign w:val="center"/>
          </w:tcPr>
          <w:p w:rsidR="005E2DBF" w:rsidRDefault="005E2DBF">
            <w:pPr>
              <w:pStyle w:val="ConsPlusNormal"/>
              <w:jc w:val="center"/>
            </w:pPr>
            <w:r>
              <w:t>15852,97</w:t>
            </w:r>
          </w:p>
        </w:tc>
        <w:tc>
          <w:tcPr>
            <w:tcW w:w="1077" w:type="dxa"/>
            <w:vAlign w:val="center"/>
          </w:tcPr>
          <w:p w:rsidR="005E2DBF" w:rsidRDefault="005E2DBF">
            <w:pPr>
              <w:pStyle w:val="ConsPlusNormal"/>
              <w:jc w:val="center"/>
            </w:pPr>
            <w:r>
              <w:t>47372,83</w:t>
            </w:r>
          </w:p>
        </w:tc>
        <w:tc>
          <w:tcPr>
            <w:tcW w:w="907" w:type="dxa"/>
            <w:vAlign w:val="center"/>
          </w:tcPr>
          <w:p w:rsidR="005E2DBF" w:rsidRDefault="005E2DBF">
            <w:pPr>
              <w:pStyle w:val="ConsPlusNormal"/>
              <w:jc w:val="center"/>
            </w:pPr>
            <w:r>
              <w:t>5418,04</w:t>
            </w:r>
          </w:p>
        </w:tc>
        <w:tc>
          <w:tcPr>
            <w:tcW w:w="1144" w:type="dxa"/>
            <w:vAlign w:val="center"/>
          </w:tcPr>
          <w:p w:rsidR="005E2DBF" w:rsidRDefault="005E2DBF">
            <w:pPr>
              <w:pStyle w:val="ConsPlusNormal"/>
              <w:jc w:val="center"/>
            </w:pPr>
            <w:r>
              <w:t>945420,02</w:t>
            </w:r>
          </w:p>
        </w:tc>
        <w:tc>
          <w:tcPr>
            <w:tcW w:w="1247" w:type="dxa"/>
            <w:vAlign w:val="center"/>
          </w:tcPr>
          <w:p w:rsidR="005E2DBF" w:rsidRDefault="005E2DBF">
            <w:pPr>
              <w:pStyle w:val="ConsPlusNormal"/>
              <w:jc w:val="center"/>
            </w:pPr>
            <w:r>
              <w:t>435528,59</w:t>
            </w:r>
          </w:p>
        </w:tc>
        <w:tc>
          <w:tcPr>
            <w:tcW w:w="1134" w:type="dxa"/>
            <w:vAlign w:val="center"/>
          </w:tcPr>
          <w:p w:rsidR="005E2DBF" w:rsidRDefault="005E2DBF">
            <w:pPr>
              <w:pStyle w:val="ConsPlusNormal"/>
              <w:jc w:val="center"/>
            </w:pPr>
            <w:r>
              <w:t>133708,76</w:t>
            </w:r>
          </w:p>
        </w:tc>
        <w:tc>
          <w:tcPr>
            <w:tcW w:w="1134" w:type="dxa"/>
            <w:vAlign w:val="center"/>
          </w:tcPr>
          <w:p w:rsidR="005E2DBF" w:rsidRDefault="005E2DBF">
            <w:pPr>
              <w:pStyle w:val="ConsPlusNormal"/>
              <w:jc w:val="center"/>
            </w:pPr>
            <w:r>
              <w:t>376182,67</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8</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9" w:name="P2011"/>
      <w:bookmarkEnd w:id="9"/>
      <w:r>
        <w:t>СВЕДЕНИЯ</w:t>
      </w:r>
    </w:p>
    <w:p w:rsidR="005E2DBF" w:rsidRDefault="005E2DBF">
      <w:pPr>
        <w:pStyle w:val="ConsPlusTitle"/>
        <w:jc w:val="center"/>
      </w:pPr>
      <w:r>
        <w:t>ПО ЧИСЛЕННОСТИ РАБОТАЮЩИХ, ОБЪЕМУ И СТРУКТУРЕ</w:t>
      </w:r>
    </w:p>
    <w:p w:rsidR="005E2DBF" w:rsidRDefault="005E2DBF">
      <w:pPr>
        <w:pStyle w:val="ConsPlusTitle"/>
        <w:jc w:val="center"/>
      </w:pPr>
      <w:r>
        <w:t>ЗАТРАТ НА ОПЛАТУ ТРУДА ОБЛАСТНЫХ ГОСУДАРСТВЕННЫХ</w:t>
      </w:r>
    </w:p>
    <w:p w:rsidR="005E2DBF" w:rsidRDefault="005E2DBF">
      <w:pPr>
        <w:pStyle w:val="ConsPlusTitle"/>
        <w:jc w:val="center"/>
      </w:pPr>
      <w:r>
        <w:t>УЧРЕЖДЕНИЙ ЗА 2019 ГОД</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531"/>
        <w:gridCol w:w="850"/>
        <w:gridCol w:w="1191"/>
        <w:gridCol w:w="1247"/>
        <w:gridCol w:w="794"/>
        <w:gridCol w:w="1399"/>
        <w:gridCol w:w="1304"/>
        <w:gridCol w:w="1264"/>
        <w:gridCol w:w="1384"/>
        <w:gridCol w:w="850"/>
        <w:gridCol w:w="1361"/>
        <w:gridCol w:w="1247"/>
        <w:gridCol w:w="1264"/>
        <w:gridCol w:w="1264"/>
      </w:tblGrid>
      <w:tr w:rsidR="005E2DBF">
        <w:tc>
          <w:tcPr>
            <w:tcW w:w="454" w:type="dxa"/>
            <w:vMerge w:val="restart"/>
            <w:vAlign w:val="center"/>
          </w:tcPr>
          <w:p w:rsidR="005E2DBF" w:rsidRDefault="005E2DBF">
            <w:pPr>
              <w:pStyle w:val="ConsPlusNormal"/>
              <w:jc w:val="center"/>
            </w:pPr>
            <w:r>
              <w:t>N п/п</w:t>
            </w:r>
          </w:p>
        </w:tc>
        <w:tc>
          <w:tcPr>
            <w:tcW w:w="1531" w:type="dxa"/>
            <w:vMerge w:val="restart"/>
            <w:vAlign w:val="center"/>
          </w:tcPr>
          <w:p w:rsidR="005E2DBF" w:rsidRDefault="005E2DBF">
            <w:pPr>
              <w:pStyle w:val="ConsPlusNormal"/>
              <w:jc w:val="center"/>
            </w:pPr>
            <w:r>
              <w:t>Отраслевая принадлежность ОГУ</w:t>
            </w:r>
          </w:p>
        </w:tc>
        <w:tc>
          <w:tcPr>
            <w:tcW w:w="850" w:type="dxa"/>
            <w:vMerge w:val="restart"/>
            <w:vAlign w:val="center"/>
          </w:tcPr>
          <w:p w:rsidR="005E2DBF" w:rsidRDefault="005E2DBF">
            <w:pPr>
              <w:pStyle w:val="ConsPlusNormal"/>
              <w:jc w:val="center"/>
            </w:pPr>
            <w:r>
              <w:t>Среднесписочная численность, чел.</w:t>
            </w:r>
          </w:p>
        </w:tc>
        <w:tc>
          <w:tcPr>
            <w:tcW w:w="1191" w:type="dxa"/>
            <w:vMerge w:val="restart"/>
            <w:vAlign w:val="center"/>
          </w:tcPr>
          <w:p w:rsidR="005E2DBF" w:rsidRDefault="005E2DBF">
            <w:pPr>
              <w:pStyle w:val="ConsPlusNormal"/>
              <w:jc w:val="center"/>
            </w:pPr>
            <w:r>
              <w:t>Среднемесячная заработная плата работника, руб.</w:t>
            </w:r>
          </w:p>
        </w:tc>
        <w:tc>
          <w:tcPr>
            <w:tcW w:w="1247" w:type="dxa"/>
            <w:vMerge w:val="restart"/>
            <w:vAlign w:val="center"/>
          </w:tcPr>
          <w:p w:rsidR="005E2DBF" w:rsidRDefault="005E2DBF">
            <w:pPr>
              <w:pStyle w:val="ConsPlusNormal"/>
              <w:jc w:val="center"/>
            </w:pPr>
            <w:r>
              <w:t>Среднемесячная заработная плата руководителя, руб.</w:t>
            </w:r>
          </w:p>
        </w:tc>
        <w:tc>
          <w:tcPr>
            <w:tcW w:w="794" w:type="dxa"/>
            <w:vMerge w:val="restart"/>
            <w:vAlign w:val="center"/>
          </w:tcPr>
          <w:p w:rsidR="005E2DBF" w:rsidRDefault="005E2DBF">
            <w:pPr>
              <w:pStyle w:val="ConsPlusNormal"/>
              <w:jc w:val="center"/>
            </w:pPr>
            <w:r>
              <w:t>Отношение ср/мес. з/пл. руководителя к ср/мес</w:t>
            </w:r>
            <w:r>
              <w:lastRenderedPageBreak/>
              <w:t>. з/пл. работника</w:t>
            </w:r>
          </w:p>
        </w:tc>
        <w:tc>
          <w:tcPr>
            <w:tcW w:w="5351" w:type="dxa"/>
            <w:gridSpan w:val="4"/>
            <w:vAlign w:val="center"/>
          </w:tcPr>
          <w:p w:rsidR="005E2DBF" w:rsidRDefault="005E2DBF">
            <w:pPr>
              <w:pStyle w:val="ConsPlusNormal"/>
              <w:jc w:val="center"/>
            </w:pPr>
            <w:r>
              <w:lastRenderedPageBreak/>
              <w:t>Источники покрытия расходов на заработную плату, тыс. руб.</w:t>
            </w:r>
          </w:p>
        </w:tc>
        <w:tc>
          <w:tcPr>
            <w:tcW w:w="850" w:type="dxa"/>
            <w:vMerge w:val="restart"/>
            <w:vAlign w:val="center"/>
          </w:tcPr>
          <w:p w:rsidR="005E2DBF" w:rsidRDefault="005E2DBF">
            <w:pPr>
              <w:pStyle w:val="ConsPlusNormal"/>
              <w:jc w:val="center"/>
            </w:pPr>
            <w:r>
              <w:t>Доля расходов на з/пл. в общем объеме расходов, %</w:t>
            </w:r>
          </w:p>
        </w:tc>
        <w:tc>
          <w:tcPr>
            <w:tcW w:w="5136" w:type="dxa"/>
            <w:gridSpan w:val="4"/>
            <w:vAlign w:val="center"/>
          </w:tcPr>
          <w:p w:rsidR="005E2DBF" w:rsidRDefault="005E2DBF">
            <w:pPr>
              <w:pStyle w:val="ConsPlusNormal"/>
              <w:jc w:val="center"/>
            </w:pPr>
            <w:r>
              <w:t>Начисления на оплату труда, тыс. руб.</w:t>
            </w:r>
          </w:p>
        </w:tc>
      </w:tr>
      <w:tr w:rsidR="005E2DBF">
        <w:tc>
          <w:tcPr>
            <w:tcW w:w="454" w:type="dxa"/>
            <w:vMerge/>
          </w:tcPr>
          <w:p w:rsidR="005E2DBF" w:rsidRDefault="005E2DBF"/>
        </w:tc>
        <w:tc>
          <w:tcPr>
            <w:tcW w:w="1531" w:type="dxa"/>
            <w:vMerge/>
          </w:tcPr>
          <w:p w:rsidR="005E2DBF" w:rsidRDefault="005E2DBF"/>
        </w:tc>
        <w:tc>
          <w:tcPr>
            <w:tcW w:w="850" w:type="dxa"/>
            <w:vMerge/>
          </w:tcPr>
          <w:p w:rsidR="005E2DBF" w:rsidRDefault="005E2DBF"/>
        </w:tc>
        <w:tc>
          <w:tcPr>
            <w:tcW w:w="1191" w:type="dxa"/>
            <w:vMerge/>
          </w:tcPr>
          <w:p w:rsidR="005E2DBF" w:rsidRDefault="005E2DBF"/>
        </w:tc>
        <w:tc>
          <w:tcPr>
            <w:tcW w:w="1247" w:type="dxa"/>
            <w:vMerge/>
          </w:tcPr>
          <w:p w:rsidR="005E2DBF" w:rsidRDefault="005E2DBF"/>
        </w:tc>
        <w:tc>
          <w:tcPr>
            <w:tcW w:w="794" w:type="dxa"/>
            <w:vMerge/>
          </w:tcPr>
          <w:p w:rsidR="005E2DBF" w:rsidRDefault="005E2DBF"/>
        </w:tc>
        <w:tc>
          <w:tcPr>
            <w:tcW w:w="1399" w:type="dxa"/>
            <w:vAlign w:val="center"/>
          </w:tcPr>
          <w:p w:rsidR="005E2DBF" w:rsidRDefault="005E2DBF">
            <w:pPr>
              <w:pStyle w:val="ConsPlusNormal"/>
              <w:jc w:val="center"/>
            </w:pPr>
            <w:r>
              <w:t xml:space="preserve">Средства областного бюджета (для БУ и АУ - средства </w:t>
            </w:r>
            <w:r>
              <w:lastRenderedPageBreak/>
              <w:t>субсидии на выполнение гос. задания)</w:t>
            </w:r>
          </w:p>
        </w:tc>
        <w:tc>
          <w:tcPr>
            <w:tcW w:w="1304" w:type="dxa"/>
            <w:vAlign w:val="center"/>
          </w:tcPr>
          <w:p w:rsidR="005E2DBF" w:rsidRDefault="005E2DBF">
            <w:pPr>
              <w:pStyle w:val="ConsPlusNormal"/>
              <w:jc w:val="center"/>
            </w:pPr>
            <w:r>
              <w:lastRenderedPageBreak/>
              <w:t>Приносящая доход деятельность</w:t>
            </w:r>
          </w:p>
        </w:tc>
        <w:tc>
          <w:tcPr>
            <w:tcW w:w="1264" w:type="dxa"/>
            <w:vAlign w:val="center"/>
          </w:tcPr>
          <w:p w:rsidR="005E2DBF" w:rsidRDefault="005E2DBF">
            <w:pPr>
              <w:pStyle w:val="ConsPlusNormal"/>
              <w:jc w:val="center"/>
            </w:pPr>
            <w:r>
              <w:t>Иные источники</w:t>
            </w:r>
          </w:p>
        </w:tc>
        <w:tc>
          <w:tcPr>
            <w:tcW w:w="1384" w:type="dxa"/>
            <w:vAlign w:val="center"/>
          </w:tcPr>
          <w:p w:rsidR="005E2DBF" w:rsidRDefault="005E2DBF">
            <w:pPr>
              <w:pStyle w:val="ConsPlusNormal"/>
              <w:jc w:val="center"/>
            </w:pPr>
            <w:r>
              <w:t>Всего</w:t>
            </w:r>
          </w:p>
        </w:tc>
        <w:tc>
          <w:tcPr>
            <w:tcW w:w="850" w:type="dxa"/>
            <w:vMerge/>
          </w:tcPr>
          <w:p w:rsidR="005E2DBF" w:rsidRDefault="005E2DBF"/>
        </w:tc>
        <w:tc>
          <w:tcPr>
            <w:tcW w:w="1361" w:type="dxa"/>
            <w:vAlign w:val="center"/>
          </w:tcPr>
          <w:p w:rsidR="005E2DBF" w:rsidRDefault="005E2DBF">
            <w:pPr>
              <w:pStyle w:val="ConsPlusNormal"/>
              <w:jc w:val="center"/>
            </w:pPr>
            <w:r>
              <w:t xml:space="preserve">Средства областного бюджета (для БУ и АУ - средства </w:t>
            </w:r>
            <w:r>
              <w:lastRenderedPageBreak/>
              <w:t>субсидии на выполнение гос. задания)</w:t>
            </w:r>
          </w:p>
        </w:tc>
        <w:tc>
          <w:tcPr>
            <w:tcW w:w="1247" w:type="dxa"/>
            <w:vAlign w:val="center"/>
          </w:tcPr>
          <w:p w:rsidR="005E2DBF" w:rsidRDefault="005E2DBF">
            <w:pPr>
              <w:pStyle w:val="ConsPlusNormal"/>
              <w:jc w:val="center"/>
            </w:pPr>
            <w:r>
              <w:lastRenderedPageBreak/>
              <w:t>Приносящая доход деятельность</w:t>
            </w:r>
          </w:p>
        </w:tc>
        <w:tc>
          <w:tcPr>
            <w:tcW w:w="1264" w:type="dxa"/>
            <w:vAlign w:val="center"/>
          </w:tcPr>
          <w:p w:rsidR="005E2DBF" w:rsidRDefault="005E2DBF">
            <w:pPr>
              <w:pStyle w:val="ConsPlusNormal"/>
              <w:jc w:val="center"/>
            </w:pPr>
            <w:r>
              <w:t>Иные источники</w:t>
            </w:r>
          </w:p>
        </w:tc>
        <w:tc>
          <w:tcPr>
            <w:tcW w:w="1264" w:type="dxa"/>
            <w:vAlign w:val="center"/>
          </w:tcPr>
          <w:p w:rsidR="005E2DBF" w:rsidRDefault="005E2DBF">
            <w:pPr>
              <w:pStyle w:val="ConsPlusNormal"/>
              <w:jc w:val="center"/>
            </w:pPr>
            <w:r>
              <w:t>Всего</w:t>
            </w:r>
          </w:p>
        </w:tc>
      </w:tr>
      <w:tr w:rsidR="005E2DBF">
        <w:tc>
          <w:tcPr>
            <w:tcW w:w="454" w:type="dxa"/>
            <w:vAlign w:val="center"/>
          </w:tcPr>
          <w:p w:rsidR="005E2DBF" w:rsidRDefault="005E2DBF">
            <w:pPr>
              <w:pStyle w:val="ConsPlusNormal"/>
              <w:jc w:val="center"/>
            </w:pPr>
            <w:r>
              <w:lastRenderedPageBreak/>
              <w:t>1</w:t>
            </w:r>
          </w:p>
        </w:tc>
        <w:tc>
          <w:tcPr>
            <w:tcW w:w="1531" w:type="dxa"/>
            <w:vAlign w:val="center"/>
          </w:tcPr>
          <w:p w:rsidR="005E2DBF" w:rsidRDefault="005E2DBF">
            <w:pPr>
              <w:pStyle w:val="ConsPlusNormal"/>
            </w:pPr>
            <w:r>
              <w:t>Здравоохранение</w:t>
            </w:r>
          </w:p>
        </w:tc>
        <w:tc>
          <w:tcPr>
            <w:tcW w:w="850" w:type="dxa"/>
            <w:vAlign w:val="center"/>
          </w:tcPr>
          <w:p w:rsidR="005E2DBF" w:rsidRDefault="005E2DBF">
            <w:pPr>
              <w:pStyle w:val="ConsPlusNormal"/>
              <w:jc w:val="center"/>
            </w:pPr>
            <w:r>
              <w:t>19836</w:t>
            </w:r>
          </w:p>
        </w:tc>
        <w:tc>
          <w:tcPr>
            <w:tcW w:w="1191" w:type="dxa"/>
            <w:vAlign w:val="center"/>
          </w:tcPr>
          <w:p w:rsidR="005E2DBF" w:rsidRDefault="005E2DBF">
            <w:pPr>
              <w:pStyle w:val="ConsPlusNormal"/>
              <w:jc w:val="center"/>
            </w:pPr>
            <w:r>
              <w:t>41000,70</w:t>
            </w:r>
          </w:p>
        </w:tc>
        <w:tc>
          <w:tcPr>
            <w:tcW w:w="1247" w:type="dxa"/>
            <w:vAlign w:val="center"/>
          </w:tcPr>
          <w:p w:rsidR="005E2DBF" w:rsidRDefault="005E2DBF">
            <w:pPr>
              <w:pStyle w:val="ConsPlusNormal"/>
              <w:jc w:val="center"/>
            </w:pPr>
            <w:r>
              <w:t>102985,80</w:t>
            </w:r>
          </w:p>
        </w:tc>
        <w:tc>
          <w:tcPr>
            <w:tcW w:w="794" w:type="dxa"/>
            <w:vAlign w:val="center"/>
          </w:tcPr>
          <w:p w:rsidR="005E2DBF" w:rsidRDefault="005E2DBF">
            <w:pPr>
              <w:pStyle w:val="ConsPlusNormal"/>
              <w:jc w:val="center"/>
            </w:pPr>
            <w:r>
              <w:t>2,51</w:t>
            </w:r>
          </w:p>
        </w:tc>
        <w:tc>
          <w:tcPr>
            <w:tcW w:w="1399" w:type="dxa"/>
            <w:vAlign w:val="center"/>
          </w:tcPr>
          <w:p w:rsidR="005E2DBF" w:rsidRDefault="005E2DBF">
            <w:pPr>
              <w:pStyle w:val="ConsPlusNormal"/>
              <w:jc w:val="center"/>
            </w:pPr>
            <w:r>
              <w:t>1643056,93</w:t>
            </w:r>
          </w:p>
        </w:tc>
        <w:tc>
          <w:tcPr>
            <w:tcW w:w="1304" w:type="dxa"/>
            <w:vAlign w:val="center"/>
          </w:tcPr>
          <w:p w:rsidR="005E2DBF" w:rsidRDefault="005E2DBF">
            <w:pPr>
              <w:pStyle w:val="ConsPlusNormal"/>
              <w:jc w:val="center"/>
            </w:pPr>
            <w:r>
              <w:t>643824,58</w:t>
            </w:r>
          </w:p>
        </w:tc>
        <w:tc>
          <w:tcPr>
            <w:tcW w:w="1264" w:type="dxa"/>
            <w:vAlign w:val="center"/>
          </w:tcPr>
          <w:p w:rsidR="005E2DBF" w:rsidRDefault="005E2DBF">
            <w:pPr>
              <w:pStyle w:val="ConsPlusNormal"/>
              <w:jc w:val="center"/>
            </w:pPr>
            <w:r>
              <w:t>7826922,83</w:t>
            </w:r>
          </w:p>
        </w:tc>
        <w:tc>
          <w:tcPr>
            <w:tcW w:w="1384" w:type="dxa"/>
            <w:vAlign w:val="center"/>
          </w:tcPr>
          <w:p w:rsidR="005E2DBF" w:rsidRDefault="005E2DBF">
            <w:pPr>
              <w:pStyle w:val="ConsPlusNormal"/>
              <w:jc w:val="center"/>
            </w:pPr>
            <w:r>
              <w:t>10113804,34</w:t>
            </w:r>
          </w:p>
        </w:tc>
        <w:tc>
          <w:tcPr>
            <w:tcW w:w="850" w:type="dxa"/>
            <w:vAlign w:val="center"/>
          </w:tcPr>
          <w:p w:rsidR="005E2DBF" w:rsidRDefault="005E2DBF">
            <w:pPr>
              <w:pStyle w:val="ConsPlusNormal"/>
              <w:jc w:val="center"/>
            </w:pPr>
            <w:r>
              <w:t>49,66</w:t>
            </w:r>
          </w:p>
        </w:tc>
        <w:tc>
          <w:tcPr>
            <w:tcW w:w="1361" w:type="dxa"/>
            <w:vAlign w:val="center"/>
          </w:tcPr>
          <w:p w:rsidR="005E2DBF" w:rsidRDefault="005E2DBF">
            <w:pPr>
              <w:pStyle w:val="ConsPlusNormal"/>
              <w:jc w:val="center"/>
            </w:pPr>
            <w:r>
              <w:t>514729,35</w:t>
            </w:r>
          </w:p>
        </w:tc>
        <w:tc>
          <w:tcPr>
            <w:tcW w:w="1247" w:type="dxa"/>
            <w:vAlign w:val="center"/>
          </w:tcPr>
          <w:p w:rsidR="005E2DBF" w:rsidRDefault="005E2DBF">
            <w:pPr>
              <w:pStyle w:val="ConsPlusNormal"/>
              <w:jc w:val="center"/>
            </w:pPr>
            <w:r>
              <w:t>191507,31</w:t>
            </w:r>
          </w:p>
        </w:tc>
        <w:tc>
          <w:tcPr>
            <w:tcW w:w="1264" w:type="dxa"/>
            <w:vAlign w:val="center"/>
          </w:tcPr>
          <w:p w:rsidR="005E2DBF" w:rsidRDefault="005E2DBF">
            <w:pPr>
              <w:pStyle w:val="ConsPlusNormal"/>
              <w:jc w:val="center"/>
            </w:pPr>
            <w:r>
              <w:t>2336534,40</w:t>
            </w:r>
          </w:p>
        </w:tc>
        <w:tc>
          <w:tcPr>
            <w:tcW w:w="1264" w:type="dxa"/>
            <w:vAlign w:val="center"/>
          </w:tcPr>
          <w:p w:rsidR="005E2DBF" w:rsidRDefault="005E2DBF">
            <w:pPr>
              <w:pStyle w:val="ConsPlusNormal"/>
              <w:jc w:val="center"/>
            </w:pPr>
            <w:r>
              <w:t>3042771,06</w:t>
            </w:r>
          </w:p>
        </w:tc>
      </w:tr>
      <w:tr w:rsidR="005E2DBF">
        <w:tc>
          <w:tcPr>
            <w:tcW w:w="454" w:type="dxa"/>
            <w:vAlign w:val="center"/>
          </w:tcPr>
          <w:p w:rsidR="005E2DBF" w:rsidRDefault="005E2DBF">
            <w:pPr>
              <w:pStyle w:val="ConsPlusNormal"/>
              <w:jc w:val="center"/>
            </w:pPr>
            <w:r>
              <w:t>2</w:t>
            </w:r>
          </w:p>
        </w:tc>
        <w:tc>
          <w:tcPr>
            <w:tcW w:w="1531" w:type="dxa"/>
            <w:vAlign w:val="center"/>
          </w:tcPr>
          <w:p w:rsidR="005E2DBF" w:rsidRDefault="005E2DBF">
            <w:pPr>
              <w:pStyle w:val="ConsPlusNormal"/>
            </w:pPr>
            <w:r>
              <w:t>Социальная защита населения</w:t>
            </w:r>
          </w:p>
        </w:tc>
        <w:tc>
          <w:tcPr>
            <w:tcW w:w="850" w:type="dxa"/>
            <w:vAlign w:val="center"/>
          </w:tcPr>
          <w:p w:rsidR="005E2DBF" w:rsidRDefault="005E2DBF">
            <w:pPr>
              <w:pStyle w:val="ConsPlusNormal"/>
              <w:jc w:val="center"/>
            </w:pPr>
            <w:r>
              <w:t>2315</w:t>
            </w:r>
          </w:p>
        </w:tc>
        <w:tc>
          <w:tcPr>
            <w:tcW w:w="1191" w:type="dxa"/>
            <w:vAlign w:val="center"/>
          </w:tcPr>
          <w:p w:rsidR="005E2DBF" w:rsidRDefault="005E2DBF">
            <w:pPr>
              <w:pStyle w:val="ConsPlusNormal"/>
              <w:jc w:val="center"/>
            </w:pPr>
            <w:r>
              <w:t>29627,40</w:t>
            </w:r>
          </w:p>
        </w:tc>
        <w:tc>
          <w:tcPr>
            <w:tcW w:w="1247" w:type="dxa"/>
            <w:vAlign w:val="center"/>
          </w:tcPr>
          <w:p w:rsidR="005E2DBF" w:rsidRDefault="005E2DBF">
            <w:pPr>
              <w:pStyle w:val="ConsPlusNormal"/>
              <w:jc w:val="center"/>
            </w:pPr>
            <w:r>
              <w:t>56025,20</w:t>
            </w:r>
          </w:p>
        </w:tc>
        <w:tc>
          <w:tcPr>
            <w:tcW w:w="794" w:type="dxa"/>
            <w:vAlign w:val="center"/>
          </w:tcPr>
          <w:p w:rsidR="005E2DBF" w:rsidRDefault="005E2DBF">
            <w:pPr>
              <w:pStyle w:val="ConsPlusNormal"/>
              <w:jc w:val="center"/>
            </w:pPr>
            <w:r>
              <w:t>1,89</w:t>
            </w:r>
          </w:p>
        </w:tc>
        <w:tc>
          <w:tcPr>
            <w:tcW w:w="1399" w:type="dxa"/>
            <w:vAlign w:val="center"/>
          </w:tcPr>
          <w:p w:rsidR="005E2DBF" w:rsidRDefault="005E2DBF">
            <w:pPr>
              <w:pStyle w:val="ConsPlusNormal"/>
              <w:jc w:val="center"/>
            </w:pPr>
            <w:r>
              <w:t>797580,96</w:t>
            </w:r>
          </w:p>
        </w:tc>
        <w:tc>
          <w:tcPr>
            <w:tcW w:w="1304" w:type="dxa"/>
            <w:vAlign w:val="center"/>
          </w:tcPr>
          <w:p w:rsidR="005E2DBF" w:rsidRDefault="005E2DBF">
            <w:pPr>
              <w:pStyle w:val="ConsPlusNormal"/>
              <w:jc w:val="center"/>
            </w:pPr>
            <w:r>
              <w:t>43815,68</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841396,64</w:t>
            </w:r>
          </w:p>
        </w:tc>
        <w:tc>
          <w:tcPr>
            <w:tcW w:w="850" w:type="dxa"/>
            <w:vAlign w:val="center"/>
          </w:tcPr>
          <w:p w:rsidR="005E2DBF" w:rsidRDefault="005E2DBF">
            <w:pPr>
              <w:pStyle w:val="ConsPlusNormal"/>
              <w:jc w:val="center"/>
            </w:pPr>
            <w:r>
              <w:t>54,14</w:t>
            </w:r>
          </w:p>
        </w:tc>
        <w:tc>
          <w:tcPr>
            <w:tcW w:w="1361" w:type="dxa"/>
            <w:vAlign w:val="center"/>
          </w:tcPr>
          <w:p w:rsidR="005E2DBF" w:rsidRDefault="005E2DBF">
            <w:pPr>
              <w:pStyle w:val="ConsPlusNormal"/>
              <w:jc w:val="center"/>
            </w:pPr>
            <w:r>
              <w:t>240875,56</w:t>
            </w:r>
          </w:p>
        </w:tc>
        <w:tc>
          <w:tcPr>
            <w:tcW w:w="1247" w:type="dxa"/>
            <w:vAlign w:val="center"/>
          </w:tcPr>
          <w:p w:rsidR="005E2DBF" w:rsidRDefault="005E2DBF">
            <w:pPr>
              <w:pStyle w:val="ConsPlusNormal"/>
              <w:jc w:val="center"/>
            </w:pPr>
            <w:r>
              <w:t>13161,26</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254036,82</w:t>
            </w:r>
          </w:p>
        </w:tc>
      </w:tr>
      <w:tr w:rsidR="005E2DBF">
        <w:tc>
          <w:tcPr>
            <w:tcW w:w="454" w:type="dxa"/>
            <w:vAlign w:val="center"/>
          </w:tcPr>
          <w:p w:rsidR="005E2DBF" w:rsidRDefault="005E2DBF">
            <w:pPr>
              <w:pStyle w:val="ConsPlusNormal"/>
              <w:jc w:val="center"/>
            </w:pPr>
            <w:r>
              <w:t>3</w:t>
            </w:r>
          </w:p>
        </w:tc>
        <w:tc>
          <w:tcPr>
            <w:tcW w:w="1531" w:type="dxa"/>
            <w:vAlign w:val="center"/>
          </w:tcPr>
          <w:p w:rsidR="005E2DBF" w:rsidRDefault="005E2DBF">
            <w:pPr>
              <w:pStyle w:val="ConsPlusNormal"/>
            </w:pPr>
            <w:r>
              <w:t>Общее образование</w:t>
            </w:r>
          </w:p>
        </w:tc>
        <w:tc>
          <w:tcPr>
            <w:tcW w:w="850" w:type="dxa"/>
            <w:vAlign w:val="center"/>
          </w:tcPr>
          <w:p w:rsidR="005E2DBF" w:rsidRDefault="005E2DBF">
            <w:pPr>
              <w:pStyle w:val="ConsPlusNormal"/>
              <w:jc w:val="center"/>
            </w:pPr>
            <w:r>
              <w:t>940</w:t>
            </w:r>
          </w:p>
        </w:tc>
        <w:tc>
          <w:tcPr>
            <w:tcW w:w="1191" w:type="dxa"/>
            <w:vAlign w:val="center"/>
          </w:tcPr>
          <w:p w:rsidR="005E2DBF" w:rsidRDefault="005E2DBF">
            <w:pPr>
              <w:pStyle w:val="ConsPlusNormal"/>
              <w:jc w:val="center"/>
            </w:pPr>
            <w:r>
              <w:t>34140,43</w:t>
            </w:r>
          </w:p>
        </w:tc>
        <w:tc>
          <w:tcPr>
            <w:tcW w:w="1247" w:type="dxa"/>
            <w:vAlign w:val="center"/>
          </w:tcPr>
          <w:p w:rsidR="005E2DBF" w:rsidRDefault="005E2DBF">
            <w:pPr>
              <w:pStyle w:val="ConsPlusNormal"/>
              <w:jc w:val="center"/>
            </w:pPr>
            <w:r>
              <w:t>79930,75</w:t>
            </w:r>
          </w:p>
        </w:tc>
        <w:tc>
          <w:tcPr>
            <w:tcW w:w="794" w:type="dxa"/>
            <w:vAlign w:val="center"/>
          </w:tcPr>
          <w:p w:rsidR="005E2DBF" w:rsidRDefault="005E2DBF">
            <w:pPr>
              <w:pStyle w:val="ConsPlusNormal"/>
              <w:jc w:val="center"/>
            </w:pPr>
            <w:r>
              <w:t>2,34</w:t>
            </w:r>
          </w:p>
        </w:tc>
        <w:tc>
          <w:tcPr>
            <w:tcW w:w="1399" w:type="dxa"/>
            <w:vAlign w:val="center"/>
          </w:tcPr>
          <w:p w:rsidR="005E2DBF" w:rsidRDefault="005E2DBF">
            <w:pPr>
              <w:pStyle w:val="ConsPlusNormal"/>
              <w:jc w:val="center"/>
            </w:pPr>
            <w:r>
              <w:t>372314,77</w:t>
            </w:r>
          </w:p>
        </w:tc>
        <w:tc>
          <w:tcPr>
            <w:tcW w:w="1304" w:type="dxa"/>
            <w:vAlign w:val="center"/>
          </w:tcPr>
          <w:p w:rsidR="005E2DBF" w:rsidRDefault="005E2DBF">
            <w:pPr>
              <w:pStyle w:val="ConsPlusNormal"/>
              <w:jc w:val="center"/>
            </w:pPr>
            <w:r>
              <w:t>11530,38</w:t>
            </w:r>
          </w:p>
        </w:tc>
        <w:tc>
          <w:tcPr>
            <w:tcW w:w="1264" w:type="dxa"/>
            <w:vAlign w:val="center"/>
          </w:tcPr>
          <w:p w:rsidR="005E2DBF" w:rsidRDefault="005E2DBF">
            <w:pPr>
              <w:pStyle w:val="ConsPlusNormal"/>
              <w:jc w:val="center"/>
            </w:pPr>
            <w:r>
              <w:t>1177,00</w:t>
            </w:r>
          </w:p>
        </w:tc>
        <w:tc>
          <w:tcPr>
            <w:tcW w:w="1384" w:type="dxa"/>
            <w:vAlign w:val="center"/>
          </w:tcPr>
          <w:p w:rsidR="005E2DBF" w:rsidRDefault="005E2DBF">
            <w:pPr>
              <w:pStyle w:val="ConsPlusNormal"/>
              <w:jc w:val="center"/>
            </w:pPr>
            <w:r>
              <w:t>385022,15</w:t>
            </w:r>
          </w:p>
        </w:tc>
        <w:tc>
          <w:tcPr>
            <w:tcW w:w="850" w:type="dxa"/>
            <w:vAlign w:val="center"/>
          </w:tcPr>
          <w:p w:rsidR="005E2DBF" w:rsidRDefault="005E2DBF">
            <w:pPr>
              <w:pStyle w:val="ConsPlusNormal"/>
              <w:jc w:val="center"/>
            </w:pPr>
            <w:r>
              <w:t>46,54</w:t>
            </w:r>
          </w:p>
        </w:tc>
        <w:tc>
          <w:tcPr>
            <w:tcW w:w="1361" w:type="dxa"/>
            <w:vAlign w:val="center"/>
          </w:tcPr>
          <w:p w:rsidR="005E2DBF" w:rsidRDefault="005E2DBF">
            <w:pPr>
              <w:pStyle w:val="ConsPlusNormal"/>
              <w:jc w:val="center"/>
            </w:pPr>
            <w:r>
              <w:t>111387,88</w:t>
            </w:r>
          </w:p>
        </w:tc>
        <w:tc>
          <w:tcPr>
            <w:tcW w:w="1247" w:type="dxa"/>
            <w:vAlign w:val="center"/>
          </w:tcPr>
          <w:p w:rsidR="005E2DBF" w:rsidRDefault="005E2DBF">
            <w:pPr>
              <w:pStyle w:val="ConsPlusNormal"/>
              <w:jc w:val="center"/>
            </w:pPr>
            <w:r>
              <w:t>3419,93</w:t>
            </w:r>
          </w:p>
        </w:tc>
        <w:tc>
          <w:tcPr>
            <w:tcW w:w="1264" w:type="dxa"/>
            <w:vAlign w:val="center"/>
          </w:tcPr>
          <w:p w:rsidR="005E2DBF" w:rsidRDefault="005E2DBF">
            <w:pPr>
              <w:pStyle w:val="ConsPlusNormal"/>
              <w:jc w:val="center"/>
            </w:pPr>
            <w:r>
              <w:t>355,45</w:t>
            </w:r>
          </w:p>
        </w:tc>
        <w:tc>
          <w:tcPr>
            <w:tcW w:w="1264" w:type="dxa"/>
            <w:vAlign w:val="center"/>
          </w:tcPr>
          <w:p w:rsidR="005E2DBF" w:rsidRDefault="005E2DBF">
            <w:pPr>
              <w:pStyle w:val="ConsPlusNormal"/>
              <w:jc w:val="center"/>
            </w:pPr>
            <w:r>
              <w:t>115163,26</w:t>
            </w:r>
          </w:p>
        </w:tc>
      </w:tr>
      <w:tr w:rsidR="005E2DBF">
        <w:tc>
          <w:tcPr>
            <w:tcW w:w="454" w:type="dxa"/>
            <w:vAlign w:val="center"/>
          </w:tcPr>
          <w:p w:rsidR="005E2DBF" w:rsidRDefault="005E2DBF">
            <w:pPr>
              <w:pStyle w:val="ConsPlusNormal"/>
              <w:jc w:val="center"/>
            </w:pPr>
            <w:r>
              <w:t>4</w:t>
            </w:r>
          </w:p>
        </w:tc>
        <w:tc>
          <w:tcPr>
            <w:tcW w:w="1531" w:type="dxa"/>
            <w:vAlign w:val="center"/>
          </w:tcPr>
          <w:p w:rsidR="005E2DBF" w:rsidRDefault="005E2DBF">
            <w:pPr>
              <w:pStyle w:val="ConsPlusNormal"/>
            </w:pPr>
            <w:r>
              <w:t>Профессиональное образование</w:t>
            </w:r>
          </w:p>
        </w:tc>
        <w:tc>
          <w:tcPr>
            <w:tcW w:w="850" w:type="dxa"/>
            <w:vAlign w:val="center"/>
          </w:tcPr>
          <w:p w:rsidR="005E2DBF" w:rsidRDefault="005E2DBF">
            <w:pPr>
              <w:pStyle w:val="ConsPlusNormal"/>
              <w:jc w:val="center"/>
            </w:pPr>
            <w:r>
              <w:t>2627</w:t>
            </w:r>
          </w:p>
        </w:tc>
        <w:tc>
          <w:tcPr>
            <w:tcW w:w="1191" w:type="dxa"/>
            <w:vAlign w:val="center"/>
          </w:tcPr>
          <w:p w:rsidR="005E2DBF" w:rsidRDefault="005E2DBF">
            <w:pPr>
              <w:pStyle w:val="ConsPlusNormal"/>
              <w:jc w:val="center"/>
            </w:pPr>
            <w:r>
              <w:t>33555,43</w:t>
            </w:r>
          </w:p>
        </w:tc>
        <w:tc>
          <w:tcPr>
            <w:tcW w:w="1247" w:type="dxa"/>
            <w:vAlign w:val="center"/>
          </w:tcPr>
          <w:p w:rsidR="005E2DBF" w:rsidRDefault="005E2DBF">
            <w:pPr>
              <w:pStyle w:val="ConsPlusNormal"/>
              <w:jc w:val="center"/>
            </w:pPr>
            <w:r>
              <w:t>89620,90</w:t>
            </w:r>
          </w:p>
        </w:tc>
        <w:tc>
          <w:tcPr>
            <w:tcW w:w="794" w:type="dxa"/>
            <w:vAlign w:val="center"/>
          </w:tcPr>
          <w:p w:rsidR="005E2DBF" w:rsidRDefault="005E2DBF">
            <w:pPr>
              <w:pStyle w:val="ConsPlusNormal"/>
              <w:jc w:val="center"/>
            </w:pPr>
            <w:r>
              <w:t>2,67</w:t>
            </w:r>
          </w:p>
        </w:tc>
        <w:tc>
          <w:tcPr>
            <w:tcW w:w="1399" w:type="dxa"/>
            <w:vAlign w:val="center"/>
          </w:tcPr>
          <w:p w:rsidR="005E2DBF" w:rsidRDefault="005E2DBF">
            <w:pPr>
              <w:pStyle w:val="ConsPlusNormal"/>
              <w:jc w:val="center"/>
            </w:pPr>
            <w:r>
              <w:t>896520,30</w:t>
            </w:r>
          </w:p>
        </w:tc>
        <w:tc>
          <w:tcPr>
            <w:tcW w:w="1304" w:type="dxa"/>
            <w:vAlign w:val="center"/>
          </w:tcPr>
          <w:p w:rsidR="005E2DBF" w:rsidRDefault="005E2DBF">
            <w:pPr>
              <w:pStyle w:val="ConsPlusNormal"/>
              <w:jc w:val="center"/>
            </w:pPr>
            <w:r>
              <w:t>171659,80</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1068180,10</w:t>
            </w:r>
          </w:p>
        </w:tc>
        <w:tc>
          <w:tcPr>
            <w:tcW w:w="850" w:type="dxa"/>
            <w:vAlign w:val="center"/>
          </w:tcPr>
          <w:p w:rsidR="005E2DBF" w:rsidRDefault="005E2DBF">
            <w:pPr>
              <w:pStyle w:val="ConsPlusNormal"/>
              <w:jc w:val="center"/>
            </w:pPr>
            <w:r>
              <w:t>41,06</w:t>
            </w:r>
          </w:p>
        </w:tc>
        <w:tc>
          <w:tcPr>
            <w:tcW w:w="1361" w:type="dxa"/>
            <w:vAlign w:val="center"/>
          </w:tcPr>
          <w:p w:rsidR="005E2DBF" w:rsidRDefault="005E2DBF">
            <w:pPr>
              <w:pStyle w:val="ConsPlusNormal"/>
              <w:jc w:val="center"/>
            </w:pPr>
            <w:r>
              <w:t>270418,30</w:t>
            </w:r>
          </w:p>
        </w:tc>
        <w:tc>
          <w:tcPr>
            <w:tcW w:w="1247" w:type="dxa"/>
            <w:vAlign w:val="center"/>
          </w:tcPr>
          <w:p w:rsidR="005E2DBF" w:rsidRDefault="005E2DBF">
            <w:pPr>
              <w:pStyle w:val="ConsPlusNormal"/>
              <w:jc w:val="center"/>
            </w:pPr>
            <w:r>
              <w:t>52987,30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323405,60</w:t>
            </w:r>
          </w:p>
        </w:tc>
      </w:tr>
      <w:tr w:rsidR="005E2DBF">
        <w:tc>
          <w:tcPr>
            <w:tcW w:w="454" w:type="dxa"/>
            <w:vAlign w:val="center"/>
          </w:tcPr>
          <w:p w:rsidR="005E2DBF" w:rsidRDefault="005E2DBF">
            <w:pPr>
              <w:pStyle w:val="ConsPlusNormal"/>
              <w:jc w:val="center"/>
            </w:pPr>
            <w:r>
              <w:t>5</w:t>
            </w:r>
          </w:p>
        </w:tc>
        <w:tc>
          <w:tcPr>
            <w:tcW w:w="1531" w:type="dxa"/>
            <w:vAlign w:val="center"/>
          </w:tcPr>
          <w:p w:rsidR="005E2DBF" w:rsidRDefault="005E2DBF">
            <w:pPr>
              <w:pStyle w:val="ConsPlusNormal"/>
            </w:pPr>
            <w:r>
              <w:t>Семья и дети</w:t>
            </w:r>
          </w:p>
        </w:tc>
        <w:tc>
          <w:tcPr>
            <w:tcW w:w="850" w:type="dxa"/>
            <w:vAlign w:val="center"/>
          </w:tcPr>
          <w:p w:rsidR="005E2DBF" w:rsidRDefault="005E2DBF">
            <w:pPr>
              <w:pStyle w:val="ConsPlusNormal"/>
              <w:jc w:val="center"/>
            </w:pPr>
            <w:r>
              <w:t>1386</w:t>
            </w:r>
          </w:p>
        </w:tc>
        <w:tc>
          <w:tcPr>
            <w:tcW w:w="1191" w:type="dxa"/>
            <w:vAlign w:val="center"/>
          </w:tcPr>
          <w:p w:rsidR="005E2DBF" w:rsidRDefault="005E2DBF">
            <w:pPr>
              <w:pStyle w:val="ConsPlusNormal"/>
              <w:jc w:val="center"/>
            </w:pPr>
            <w:r>
              <w:t>29034,30</w:t>
            </w:r>
          </w:p>
        </w:tc>
        <w:tc>
          <w:tcPr>
            <w:tcW w:w="1247" w:type="dxa"/>
            <w:vAlign w:val="center"/>
          </w:tcPr>
          <w:p w:rsidR="005E2DBF" w:rsidRDefault="005E2DBF">
            <w:pPr>
              <w:pStyle w:val="ConsPlusNormal"/>
              <w:jc w:val="center"/>
            </w:pPr>
            <w:r>
              <w:t>56328,60</w:t>
            </w:r>
          </w:p>
        </w:tc>
        <w:tc>
          <w:tcPr>
            <w:tcW w:w="794" w:type="dxa"/>
            <w:vAlign w:val="center"/>
          </w:tcPr>
          <w:p w:rsidR="005E2DBF" w:rsidRDefault="005E2DBF">
            <w:pPr>
              <w:pStyle w:val="ConsPlusNormal"/>
              <w:jc w:val="center"/>
            </w:pPr>
            <w:r>
              <w:t>1,94</w:t>
            </w:r>
          </w:p>
        </w:tc>
        <w:tc>
          <w:tcPr>
            <w:tcW w:w="1399" w:type="dxa"/>
            <w:vAlign w:val="center"/>
          </w:tcPr>
          <w:p w:rsidR="005E2DBF" w:rsidRDefault="005E2DBF">
            <w:pPr>
              <w:pStyle w:val="ConsPlusNormal"/>
              <w:jc w:val="center"/>
            </w:pPr>
            <w:r>
              <w:t>516222,40</w:t>
            </w:r>
          </w:p>
        </w:tc>
        <w:tc>
          <w:tcPr>
            <w:tcW w:w="1304" w:type="dxa"/>
            <w:vAlign w:val="center"/>
          </w:tcPr>
          <w:p w:rsidR="005E2DBF" w:rsidRDefault="005E2DBF">
            <w:pPr>
              <w:pStyle w:val="ConsPlusNormal"/>
              <w:jc w:val="center"/>
            </w:pPr>
            <w:r>
              <w:t>677,10</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516899,50</w:t>
            </w:r>
          </w:p>
        </w:tc>
        <w:tc>
          <w:tcPr>
            <w:tcW w:w="850" w:type="dxa"/>
            <w:vAlign w:val="center"/>
          </w:tcPr>
          <w:p w:rsidR="005E2DBF" w:rsidRDefault="005E2DBF">
            <w:pPr>
              <w:pStyle w:val="ConsPlusNormal"/>
              <w:jc w:val="center"/>
            </w:pPr>
            <w:r>
              <w:t>55,84</w:t>
            </w:r>
          </w:p>
        </w:tc>
        <w:tc>
          <w:tcPr>
            <w:tcW w:w="1361" w:type="dxa"/>
            <w:vAlign w:val="center"/>
          </w:tcPr>
          <w:p w:rsidR="005E2DBF" w:rsidRDefault="005E2DBF">
            <w:pPr>
              <w:pStyle w:val="ConsPlusNormal"/>
              <w:jc w:val="center"/>
            </w:pPr>
            <w:r>
              <w:t>154083,90</w:t>
            </w:r>
          </w:p>
        </w:tc>
        <w:tc>
          <w:tcPr>
            <w:tcW w:w="1247" w:type="dxa"/>
            <w:vAlign w:val="center"/>
          </w:tcPr>
          <w:p w:rsidR="005E2DBF" w:rsidRDefault="005E2DBF">
            <w:pPr>
              <w:pStyle w:val="ConsPlusNormal"/>
              <w:jc w:val="center"/>
            </w:pPr>
            <w:r>
              <w:t>303,00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154386,90</w:t>
            </w:r>
          </w:p>
        </w:tc>
      </w:tr>
      <w:tr w:rsidR="005E2DBF">
        <w:tc>
          <w:tcPr>
            <w:tcW w:w="454" w:type="dxa"/>
            <w:vAlign w:val="center"/>
          </w:tcPr>
          <w:p w:rsidR="005E2DBF" w:rsidRDefault="005E2DBF">
            <w:pPr>
              <w:pStyle w:val="ConsPlusNormal"/>
              <w:jc w:val="center"/>
            </w:pPr>
            <w:r>
              <w:t>6</w:t>
            </w:r>
          </w:p>
        </w:tc>
        <w:tc>
          <w:tcPr>
            <w:tcW w:w="1531" w:type="dxa"/>
            <w:vAlign w:val="center"/>
          </w:tcPr>
          <w:p w:rsidR="005E2DBF" w:rsidRDefault="005E2DBF">
            <w:pPr>
              <w:pStyle w:val="ConsPlusNormal"/>
            </w:pPr>
            <w:r>
              <w:t>Занятость населения</w:t>
            </w:r>
          </w:p>
        </w:tc>
        <w:tc>
          <w:tcPr>
            <w:tcW w:w="850" w:type="dxa"/>
            <w:vAlign w:val="center"/>
          </w:tcPr>
          <w:p w:rsidR="005E2DBF" w:rsidRDefault="005E2DBF">
            <w:pPr>
              <w:pStyle w:val="ConsPlusNormal"/>
              <w:jc w:val="center"/>
            </w:pPr>
            <w:r>
              <w:t>370</w:t>
            </w:r>
          </w:p>
        </w:tc>
        <w:tc>
          <w:tcPr>
            <w:tcW w:w="1191" w:type="dxa"/>
            <w:vAlign w:val="center"/>
          </w:tcPr>
          <w:p w:rsidR="005E2DBF" w:rsidRDefault="005E2DBF">
            <w:pPr>
              <w:pStyle w:val="ConsPlusNormal"/>
              <w:jc w:val="center"/>
            </w:pPr>
            <w:r>
              <w:t>28486,03</w:t>
            </w:r>
          </w:p>
        </w:tc>
        <w:tc>
          <w:tcPr>
            <w:tcW w:w="1247" w:type="dxa"/>
            <w:vAlign w:val="center"/>
          </w:tcPr>
          <w:p w:rsidR="005E2DBF" w:rsidRDefault="005E2DBF">
            <w:pPr>
              <w:pStyle w:val="ConsPlusNormal"/>
              <w:jc w:val="center"/>
            </w:pPr>
            <w:r>
              <w:t>58102,14</w:t>
            </w:r>
          </w:p>
        </w:tc>
        <w:tc>
          <w:tcPr>
            <w:tcW w:w="794" w:type="dxa"/>
            <w:vAlign w:val="center"/>
          </w:tcPr>
          <w:p w:rsidR="005E2DBF" w:rsidRDefault="005E2DBF">
            <w:pPr>
              <w:pStyle w:val="ConsPlusNormal"/>
              <w:jc w:val="center"/>
            </w:pPr>
            <w:r>
              <w:t>2,04</w:t>
            </w:r>
          </w:p>
        </w:tc>
        <w:tc>
          <w:tcPr>
            <w:tcW w:w="1399" w:type="dxa"/>
            <w:vAlign w:val="center"/>
          </w:tcPr>
          <w:p w:rsidR="005E2DBF" w:rsidRDefault="005E2DBF">
            <w:pPr>
              <w:pStyle w:val="ConsPlusNormal"/>
              <w:jc w:val="center"/>
            </w:pPr>
            <w:r>
              <w:t>132531,90</w:t>
            </w:r>
          </w:p>
        </w:tc>
        <w:tc>
          <w:tcPr>
            <w:tcW w:w="130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3507,20</w:t>
            </w:r>
          </w:p>
        </w:tc>
        <w:tc>
          <w:tcPr>
            <w:tcW w:w="1384" w:type="dxa"/>
            <w:vAlign w:val="center"/>
          </w:tcPr>
          <w:p w:rsidR="005E2DBF" w:rsidRDefault="005E2DBF">
            <w:pPr>
              <w:pStyle w:val="ConsPlusNormal"/>
              <w:jc w:val="center"/>
            </w:pPr>
            <w:r>
              <w:t>136039,10</w:t>
            </w:r>
          </w:p>
        </w:tc>
        <w:tc>
          <w:tcPr>
            <w:tcW w:w="850" w:type="dxa"/>
            <w:vAlign w:val="center"/>
          </w:tcPr>
          <w:p w:rsidR="005E2DBF" w:rsidRDefault="005E2DBF">
            <w:pPr>
              <w:pStyle w:val="ConsPlusNormal"/>
              <w:jc w:val="center"/>
            </w:pPr>
            <w:r>
              <w:t>17,88</w:t>
            </w:r>
          </w:p>
        </w:tc>
        <w:tc>
          <w:tcPr>
            <w:tcW w:w="1361" w:type="dxa"/>
            <w:vAlign w:val="center"/>
          </w:tcPr>
          <w:p w:rsidR="005E2DBF" w:rsidRDefault="005E2DBF">
            <w:pPr>
              <w:pStyle w:val="ConsPlusNormal"/>
              <w:jc w:val="center"/>
            </w:pPr>
            <w:r>
              <w:t>39602,50</w:t>
            </w:r>
          </w:p>
        </w:tc>
        <w:tc>
          <w:tcPr>
            <w:tcW w:w="1247"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1059,30</w:t>
            </w:r>
          </w:p>
        </w:tc>
        <w:tc>
          <w:tcPr>
            <w:tcW w:w="1264" w:type="dxa"/>
            <w:vAlign w:val="center"/>
          </w:tcPr>
          <w:p w:rsidR="005E2DBF" w:rsidRDefault="005E2DBF">
            <w:pPr>
              <w:pStyle w:val="ConsPlusNormal"/>
              <w:jc w:val="center"/>
            </w:pPr>
            <w:r>
              <w:t>40661,80</w:t>
            </w:r>
          </w:p>
        </w:tc>
      </w:tr>
      <w:tr w:rsidR="005E2DBF">
        <w:tc>
          <w:tcPr>
            <w:tcW w:w="454" w:type="dxa"/>
            <w:vAlign w:val="center"/>
          </w:tcPr>
          <w:p w:rsidR="005E2DBF" w:rsidRDefault="005E2DBF">
            <w:pPr>
              <w:pStyle w:val="ConsPlusNormal"/>
              <w:jc w:val="center"/>
            </w:pPr>
            <w:r>
              <w:t>7</w:t>
            </w:r>
          </w:p>
        </w:tc>
        <w:tc>
          <w:tcPr>
            <w:tcW w:w="1531" w:type="dxa"/>
            <w:vAlign w:val="center"/>
          </w:tcPr>
          <w:p w:rsidR="005E2DBF" w:rsidRDefault="005E2DBF">
            <w:pPr>
              <w:pStyle w:val="ConsPlusNormal"/>
            </w:pPr>
            <w:r>
              <w:t>Культура</w:t>
            </w:r>
          </w:p>
        </w:tc>
        <w:tc>
          <w:tcPr>
            <w:tcW w:w="850" w:type="dxa"/>
            <w:vAlign w:val="center"/>
          </w:tcPr>
          <w:p w:rsidR="005E2DBF" w:rsidRDefault="005E2DBF">
            <w:pPr>
              <w:pStyle w:val="ConsPlusNormal"/>
              <w:jc w:val="center"/>
            </w:pPr>
            <w:r>
              <w:t>1475</w:t>
            </w:r>
          </w:p>
        </w:tc>
        <w:tc>
          <w:tcPr>
            <w:tcW w:w="1191" w:type="dxa"/>
            <w:vAlign w:val="center"/>
          </w:tcPr>
          <w:p w:rsidR="005E2DBF" w:rsidRDefault="005E2DBF">
            <w:pPr>
              <w:pStyle w:val="ConsPlusNormal"/>
              <w:jc w:val="center"/>
            </w:pPr>
            <w:r>
              <w:t>36319,43</w:t>
            </w:r>
          </w:p>
        </w:tc>
        <w:tc>
          <w:tcPr>
            <w:tcW w:w="1247" w:type="dxa"/>
            <w:vAlign w:val="center"/>
          </w:tcPr>
          <w:p w:rsidR="005E2DBF" w:rsidRDefault="005E2DBF">
            <w:pPr>
              <w:pStyle w:val="ConsPlusNormal"/>
              <w:jc w:val="center"/>
            </w:pPr>
            <w:r>
              <w:t>74033,85</w:t>
            </w:r>
          </w:p>
        </w:tc>
        <w:tc>
          <w:tcPr>
            <w:tcW w:w="794" w:type="dxa"/>
            <w:vAlign w:val="center"/>
          </w:tcPr>
          <w:p w:rsidR="005E2DBF" w:rsidRDefault="005E2DBF">
            <w:pPr>
              <w:pStyle w:val="ConsPlusNormal"/>
              <w:jc w:val="center"/>
            </w:pPr>
            <w:r>
              <w:t>2,04</w:t>
            </w:r>
          </w:p>
        </w:tc>
        <w:tc>
          <w:tcPr>
            <w:tcW w:w="1399" w:type="dxa"/>
            <w:vAlign w:val="center"/>
          </w:tcPr>
          <w:p w:rsidR="005E2DBF" w:rsidRDefault="005E2DBF">
            <w:pPr>
              <w:pStyle w:val="ConsPlusNormal"/>
              <w:jc w:val="center"/>
            </w:pPr>
            <w:r>
              <w:t>569261,55</w:t>
            </w:r>
          </w:p>
        </w:tc>
        <w:tc>
          <w:tcPr>
            <w:tcW w:w="1304" w:type="dxa"/>
            <w:vAlign w:val="center"/>
          </w:tcPr>
          <w:p w:rsidR="005E2DBF" w:rsidRDefault="005E2DBF">
            <w:pPr>
              <w:pStyle w:val="ConsPlusNormal"/>
              <w:jc w:val="center"/>
            </w:pPr>
            <w:r>
              <w:t>94056,75</w:t>
            </w:r>
          </w:p>
        </w:tc>
        <w:tc>
          <w:tcPr>
            <w:tcW w:w="1264" w:type="dxa"/>
            <w:vAlign w:val="center"/>
          </w:tcPr>
          <w:p w:rsidR="005E2DBF" w:rsidRDefault="005E2DBF">
            <w:pPr>
              <w:pStyle w:val="ConsPlusNormal"/>
              <w:jc w:val="center"/>
            </w:pPr>
            <w:r>
              <w:t>514,70</w:t>
            </w:r>
          </w:p>
        </w:tc>
        <w:tc>
          <w:tcPr>
            <w:tcW w:w="1384" w:type="dxa"/>
            <w:vAlign w:val="center"/>
          </w:tcPr>
          <w:p w:rsidR="005E2DBF" w:rsidRDefault="005E2DBF">
            <w:pPr>
              <w:pStyle w:val="ConsPlusNormal"/>
              <w:jc w:val="center"/>
            </w:pPr>
            <w:r>
              <w:t>663833,00</w:t>
            </w:r>
          </w:p>
        </w:tc>
        <w:tc>
          <w:tcPr>
            <w:tcW w:w="850" w:type="dxa"/>
            <w:vAlign w:val="center"/>
          </w:tcPr>
          <w:p w:rsidR="005E2DBF" w:rsidRDefault="005E2DBF">
            <w:pPr>
              <w:pStyle w:val="ConsPlusNormal"/>
              <w:jc w:val="center"/>
            </w:pPr>
            <w:r>
              <w:t>47,14</w:t>
            </w:r>
          </w:p>
        </w:tc>
        <w:tc>
          <w:tcPr>
            <w:tcW w:w="1361" w:type="dxa"/>
            <w:vAlign w:val="center"/>
          </w:tcPr>
          <w:p w:rsidR="005E2DBF" w:rsidRDefault="005E2DBF">
            <w:pPr>
              <w:pStyle w:val="ConsPlusNormal"/>
              <w:jc w:val="center"/>
            </w:pPr>
            <w:r>
              <w:t>171562,61</w:t>
            </w:r>
          </w:p>
        </w:tc>
        <w:tc>
          <w:tcPr>
            <w:tcW w:w="1247" w:type="dxa"/>
            <w:vAlign w:val="center"/>
          </w:tcPr>
          <w:p w:rsidR="005E2DBF" w:rsidRDefault="005E2DBF">
            <w:pPr>
              <w:pStyle w:val="ConsPlusNormal"/>
              <w:jc w:val="center"/>
            </w:pPr>
            <w:r>
              <w:t>28592,68</w:t>
            </w:r>
          </w:p>
        </w:tc>
        <w:tc>
          <w:tcPr>
            <w:tcW w:w="1264" w:type="dxa"/>
            <w:vAlign w:val="center"/>
          </w:tcPr>
          <w:p w:rsidR="005E2DBF" w:rsidRDefault="005E2DBF">
            <w:pPr>
              <w:pStyle w:val="ConsPlusNormal"/>
              <w:jc w:val="center"/>
            </w:pPr>
            <w:r>
              <w:t>140,90</w:t>
            </w:r>
          </w:p>
        </w:tc>
        <w:tc>
          <w:tcPr>
            <w:tcW w:w="1264" w:type="dxa"/>
            <w:vAlign w:val="center"/>
          </w:tcPr>
          <w:p w:rsidR="005E2DBF" w:rsidRDefault="005E2DBF">
            <w:pPr>
              <w:pStyle w:val="ConsPlusNormal"/>
              <w:jc w:val="center"/>
            </w:pPr>
            <w:r>
              <w:t>200296,19</w:t>
            </w:r>
          </w:p>
        </w:tc>
      </w:tr>
      <w:tr w:rsidR="005E2DBF">
        <w:tc>
          <w:tcPr>
            <w:tcW w:w="454" w:type="dxa"/>
            <w:vAlign w:val="center"/>
          </w:tcPr>
          <w:p w:rsidR="005E2DBF" w:rsidRDefault="005E2DBF">
            <w:pPr>
              <w:pStyle w:val="ConsPlusNormal"/>
              <w:jc w:val="center"/>
            </w:pPr>
            <w:r>
              <w:t>8</w:t>
            </w:r>
          </w:p>
        </w:tc>
        <w:tc>
          <w:tcPr>
            <w:tcW w:w="1531" w:type="dxa"/>
            <w:vAlign w:val="center"/>
          </w:tcPr>
          <w:p w:rsidR="005E2DBF" w:rsidRDefault="005E2DBF">
            <w:pPr>
              <w:pStyle w:val="ConsPlusNormal"/>
            </w:pPr>
            <w:r>
              <w:t>Физкультура и спорт</w:t>
            </w:r>
          </w:p>
        </w:tc>
        <w:tc>
          <w:tcPr>
            <w:tcW w:w="850" w:type="dxa"/>
            <w:vAlign w:val="center"/>
          </w:tcPr>
          <w:p w:rsidR="005E2DBF" w:rsidRDefault="005E2DBF">
            <w:pPr>
              <w:pStyle w:val="ConsPlusNormal"/>
              <w:jc w:val="center"/>
            </w:pPr>
            <w:r>
              <w:t>283</w:t>
            </w:r>
          </w:p>
        </w:tc>
        <w:tc>
          <w:tcPr>
            <w:tcW w:w="1191" w:type="dxa"/>
            <w:vAlign w:val="center"/>
          </w:tcPr>
          <w:p w:rsidR="005E2DBF" w:rsidRDefault="005E2DBF">
            <w:pPr>
              <w:pStyle w:val="ConsPlusNormal"/>
              <w:jc w:val="center"/>
            </w:pPr>
            <w:r>
              <w:t>26774,22</w:t>
            </w:r>
          </w:p>
        </w:tc>
        <w:tc>
          <w:tcPr>
            <w:tcW w:w="1247" w:type="dxa"/>
            <w:vAlign w:val="center"/>
          </w:tcPr>
          <w:p w:rsidR="005E2DBF" w:rsidRDefault="005E2DBF">
            <w:pPr>
              <w:pStyle w:val="ConsPlusNormal"/>
              <w:jc w:val="center"/>
            </w:pPr>
            <w:r>
              <w:t>69082,90</w:t>
            </w:r>
          </w:p>
        </w:tc>
        <w:tc>
          <w:tcPr>
            <w:tcW w:w="794" w:type="dxa"/>
            <w:vAlign w:val="center"/>
          </w:tcPr>
          <w:p w:rsidR="005E2DBF" w:rsidRDefault="005E2DBF">
            <w:pPr>
              <w:pStyle w:val="ConsPlusNormal"/>
              <w:jc w:val="center"/>
            </w:pPr>
            <w:r>
              <w:t>2,58</w:t>
            </w:r>
          </w:p>
        </w:tc>
        <w:tc>
          <w:tcPr>
            <w:tcW w:w="1399" w:type="dxa"/>
            <w:vAlign w:val="center"/>
          </w:tcPr>
          <w:p w:rsidR="005E2DBF" w:rsidRDefault="005E2DBF">
            <w:pPr>
              <w:pStyle w:val="ConsPlusNormal"/>
              <w:jc w:val="center"/>
            </w:pPr>
            <w:r>
              <w:t>53756,04</w:t>
            </w:r>
          </w:p>
        </w:tc>
        <w:tc>
          <w:tcPr>
            <w:tcW w:w="1304" w:type="dxa"/>
            <w:vAlign w:val="center"/>
          </w:tcPr>
          <w:p w:rsidR="005E2DBF" w:rsidRDefault="005E2DBF">
            <w:pPr>
              <w:pStyle w:val="ConsPlusNormal"/>
              <w:jc w:val="center"/>
            </w:pPr>
            <w:r>
              <w:t>39390,54</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93146,58</w:t>
            </w:r>
          </w:p>
        </w:tc>
        <w:tc>
          <w:tcPr>
            <w:tcW w:w="850" w:type="dxa"/>
            <w:vAlign w:val="center"/>
          </w:tcPr>
          <w:p w:rsidR="005E2DBF" w:rsidRDefault="005E2DBF">
            <w:pPr>
              <w:pStyle w:val="ConsPlusNormal"/>
              <w:jc w:val="center"/>
            </w:pPr>
            <w:r>
              <w:t>20,28</w:t>
            </w:r>
          </w:p>
        </w:tc>
        <w:tc>
          <w:tcPr>
            <w:tcW w:w="1361" w:type="dxa"/>
            <w:vAlign w:val="center"/>
          </w:tcPr>
          <w:p w:rsidR="005E2DBF" w:rsidRDefault="005E2DBF">
            <w:pPr>
              <w:pStyle w:val="ConsPlusNormal"/>
              <w:jc w:val="center"/>
            </w:pPr>
            <w:r>
              <w:t>16003,22</w:t>
            </w:r>
          </w:p>
        </w:tc>
        <w:tc>
          <w:tcPr>
            <w:tcW w:w="1247" w:type="dxa"/>
            <w:vAlign w:val="center"/>
          </w:tcPr>
          <w:p w:rsidR="005E2DBF" w:rsidRDefault="005E2DBF">
            <w:pPr>
              <w:pStyle w:val="ConsPlusNormal"/>
              <w:jc w:val="center"/>
            </w:pPr>
            <w:r>
              <w:t>11685,87</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27689,09</w:t>
            </w:r>
          </w:p>
        </w:tc>
      </w:tr>
      <w:tr w:rsidR="005E2DBF">
        <w:tc>
          <w:tcPr>
            <w:tcW w:w="454" w:type="dxa"/>
            <w:vAlign w:val="center"/>
          </w:tcPr>
          <w:p w:rsidR="005E2DBF" w:rsidRDefault="005E2DBF">
            <w:pPr>
              <w:pStyle w:val="ConsPlusNormal"/>
              <w:jc w:val="center"/>
            </w:pPr>
            <w:r>
              <w:t>9</w:t>
            </w:r>
          </w:p>
        </w:tc>
        <w:tc>
          <w:tcPr>
            <w:tcW w:w="1531" w:type="dxa"/>
            <w:vAlign w:val="center"/>
          </w:tcPr>
          <w:p w:rsidR="005E2DBF" w:rsidRDefault="005E2DBF">
            <w:pPr>
              <w:pStyle w:val="ConsPlusNormal"/>
            </w:pPr>
            <w:r>
              <w:t>Ветеринария</w:t>
            </w:r>
          </w:p>
        </w:tc>
        <w:tc>
          <w:tcPr>
            <w:tcW w:w="850" w:type="dxa"/>
            <w:vAlign w:val="center"/>
          </w:tcPr>
          <w:p w:rsidR="005E2DBF" w:rsidRDefault="005E2DBF">
            <w:pPr>
              <w:pStyle w:val="ConsPlusNormal"/>
              <w:jc w:val="center"/>
            </w:pPr>
            <w:r>
              <w:t>574</w:t>
            </w:r>
          </w:p>
        </w:tc>
        <w:tc>
          <w:tcPr>
            <w:tcW w:w="1191" w:type="dxa"/>
            <w:vAlign w:val="center"/>
          </w:tcPr>
          <w:p w:rsidR="005E2DBF" w:rsidRDefault="005E2DBF">
            <w:pPr>
              <w:pStyle w:val="ConsPlusNormal"/>
              <w:jc w:val="center"/>
            </w:pPr>
            <w:r>
              <w:t>32796,90</w:t>
            </w:r>
          </w:p>
        </w:tc>
        <w:tc>
          <w:tcPr>
            <w:tcW w:w="1247" w:type="dxa"/>
            <w:vAlign w:val="center"/>
          </w:tcPr>
          <w:p w:rsidR="005E2DBF" w:rsidRDefault="005E2DBF">
            <w:pPr>
              <w:pStyle w:val="ConsPlusNormal"/>
              <w:jc w:val="center"/>
            </w:pPr>
            <w:r>
              <w:t>53223,84</w:t>
            </w:r>
          </w:p>
        </w:tc>
        <w:tc>
          <w:tcPr>
            <w:tcW w:w="794" w:type="dxa"/>
            <w:vAlign w:val="center"/>
          </w:tcPr>
          <w:p w:rsidR="005E2DBF" w:rsidRDefault="005E2DBF">
            <w:pPr>
              <w:pStyle w:val="ConsPlusNormal"/>
              <w:jc w:val="center"/>
            </w:pPr>
            <w:r>
              <w:t>1,62</w:t>
            </w:r>
          </w:p>
        </w:tc>
        <w:tc>
          <w:tcPr>
            <w:tcW w:w="1399" w:type="dxa"/>
            <w:vAlign w:val="center"/>
          </w:tcPr>
          <w:p w:rsidR="005E2DBF" w:rsidRDefault="005E2DBF">
            <w:pPr>
              <w:pStyle w:val="ConsPlusNormal"/>
              <w:jc w:val="center"/>
            </w:pPr>
            <w:r>
              <w:t>171878,52</w:t>
            </w:r>
          </w:p>
        </w:tc>
        <w:tc>
          <w:tcPr>
            <w:tcW w:w="1304" w:type="dxa"/>
            <w:vAlign w:val="center"/>
          </w:tcPr>
          <w:p w:rsidR="005E2DBF" w:rsidRDefault="005E2DBF">
            <w:pPr>
              <w:pStyle w:val="ConsPlusNormal"/>
              <w:jc w:val="center"/>
            </w:pPr>
            <w:r>
              <w:t>72964,07</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244842,59</w:t>
            </w:r>
          </w:p>
        </w:tc>
        <w:tc>
          <w:tcPr>
            <w:tcW w:w="850" w:type="dxa"/>
            <w:vAlign w:val="center"/>
          </w:tcPr>
          <w:p w:rsidR="005E2DBF" w:rsidRDefault="005E2DBF">
            <w:pPr>
              <w:pStyle w:val="ConsPlusNormal"/>
              <w:jc w:val="center"/>
            </w:pPr>
            <w:r>
              <w:t>52,09</w:t>
            </w:r>
          </w:p>
        </w:tc>
        <w:tc>
          <w:tcPr>
            <w:tcW w:w="1361" w:type="dxa"/>
            <w:vAlign w:val="center"/>
          </w:tcPr>
          <w:p w:rsidR="005E2DBF" w:rsidRDefault="005E2DBF">
            <w:pPr>
              <w:pStyle w:val="ConsPlusNormal"/>
              <w:jc w:val="center"/>
            </w:pPr>
            <w:r>
              <w:t>51751,63</w:t>
            </w:r>
          </w:p>
        </w:tc>
        <w:tc>
          <w:tcPr>
            <w:tcW w:w="1247" w:type="dxa"/>
            <w:vAlign w:val="center"/>
          </w:tcPr>
          <w:p w:rsidR="005E2DBF" w:rsidRDefault="005E2DBF">
            <w:pPr>
              <w:pStyle w:val="ConsPlusNormal"/>
              <w:jc w:val="center"/>
            </w:pPr>
            <w:r>
              <w:t>21661,11</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73412,74</w:t>
            </w:r>
          </w:p>
        </w:tc>
      </w:tr>
      <w:tr w:rsidR="005E2DBF">
        <w:tc>
          <w:tcPr>
            <w:tcW w:w="454" w:type="dxa"/>
            <w:vAlign w:val="center"/>
          </w:tcPr>
          <w:p w:rsidR="005E2DBF" w:rsidRDefault="005E2DBF">
            <w:pPr>
              <w:pStyle w:val="ConsPlusNormal"/>
              <w:jc w:val="center"/>
            </w:pPr>
            <w:r>
              <w:t>10</w:t>
            </w:r>
          </w:p>
        </w:tc>
        <w:tc>
          <w:tcPr>
            <w:tcW w:w="1531" w:type="dxa"/>
            <w:vAlign w:val="center"/>
          </w:tcPr>
          <w:p w:rsidR="005E2DBF" w:rsidRDefault="005E2DBF">
            <w:pPr>
              <w:pStyle w:val="ConsPlusNormal"/>
            </w:pPr>
            <w:r>
              <w:t>Учреждения транспорта</w:t>
            </w:r>
          </w:p>
        </w:tc>
        <w:tc>
          <w:tcPr>
            <w:tcW w:w="850" w:type="dxa"/>
            <w:vAlign w:val="center"/>
          </w:tcPr>
          <w:p w:rsidR="005E2DBF" w:rsidRDefault="005E2DBF">
            <w:pPr>
              <w:pStyle w:val="ConsPlusNormal"/>
              <w:jc w:val="center"/>
            </w:pPr>
            <w:r>
              <w:t>108</w:t>
            </w:r>
          </w:p>
        </w:tc>
        <w:tc>
          <w:tcPr>
            <w:tcW w:w="1191" w:type="dxa"/>
            <w:vAlign w:val="center"/>
          </w:tcPr>
          <w:p w:rsidR="005E2DBF" w:rsidRDefault="005E2DBF">
            <w:pPr>
              <w:pStyle w:val="ConsPlusNormal"/>
              <w:jc w:val="center"/>
            </w:pPr>
            <w:r>
              <w:t>31537,00</w:t>
            </w:r>
          </w:p>
        </w:tc>
        <w:tc>
          <w:tcPr>
            <w:tcW w:w="1247" w:type="dxa"/>
            <w:vAlign w:val="center"/>
          </w:tcPr>
          <w:p w:rsidR="005E2DBF" w:rsidRDefault="005E2DBF">
            <w:pPr>
              <w:pStyle w:val="ConsPlusNormal"/>
              <w:jc w:val="center"/>
            </w:pPr>
            <w:r>
              <w:t>96541,00</w:t>
            </w:r>
          </w:p>
        </w:tc>
        <w:tc>
          <w:tcPr>
            <w:tcW w:w="794" w:type="dxa"/>
            <w:vAlign w:val="center"/>
          </w:tcPr>
          <w:p w:rsidR="005E2DBF" w:rsidRDefault="005E2DBF">
            <w:pPr>
              <w:pStyle w:val="ConsPlusNormal"/>
              <w:jc w:val="center"/>
            </w:pPr>
            <w:r>
              <w:t>3,06</w:t>
            </w:r>
          </w:p>
        </w:tc>
        <w:tc>
          <w:tcPr>
            <w:tcW w:w="1399" w:type="dxa"/>
            <w:vAlign w:val="center"/>
          </w:tcPr>
          <w:p w:rsidR="005E2DBF" w:rsidRDefault="005E2DBF">
            <w:pPr>
              <w:pStyle w:val="ConsPlusNormal"/>
              <w:jc w:val="center"/>
            </w:pPr>
            <w:r>
              <w:t>42409,80</w:t>
            </w:r>
          </w:p>
        </w:tc>
        <w:tc>
          <w:tcPr>
            <w:tcW w:w="130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42409,80</w:t>
            </w:r>
          </w:p>
        </w:tc>
        <w:tc>
          <w:tcPr>
            <w:tcW w:w="850" w:type="dxa"/>
            <w:vAlign w:val="center"/>
          </w:tcPr>
          <w:p w:rsidR="005E2DBF" w:rsidRDefault="005E2DBF">
            <w:pPr>
              <w:pStyle w:val="ConsPlusNormal"/>
              <w:jc w:val="center"/>
            </w:pPr>
            <w:r>
              <w:t>1,42</w:t>
            </w:r>
          </w:p>
        </w:tc>
        <w:tc>
          <w:tcPr>
            <w:tcW w:w="1361" w:type="dxa"/>
            <w:vAlign w:val="center"/>
          </w:tcPr>
          <w:p w:rsidR="005E2DBF" w:rsidRDefault="005E2DBF">
            <w:pPr>
              <w:pStyle w:val="ConsPlusNormal"/>
              <w:jc w:val="center"/>
            </w:pPr>
            <w:r>
              <w:t>12619,30</w:t>
            </w:r>
          </w:p>
        </w:tc>
        <w:tc>
          <w:tcPr>
            <w:tcW w:w="1247"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12619,30</w:t>
            </w:r>
          </w:p>
        </w:tc>
      </w:tr>
      <w:tr w:rsidR="005E2DBF">
        <w:tc>
          <w:tcPr>
            <w:tcW w:w="454" w:type="dxa"/>
            <w:vAlign w:val="center"/>
          </w:tcPr>
          <w:p w:rsidR="005E2DBF" w:rsidRDefault="005E2DBF">
            <w:pPr>
              <w:pStyle w:val="ConsPlusNormal"/>
              <w:jc w:val="center"/>
            </w:pPr>
            <w:r>
              <w:t>11</w:t>
            </w:r>
          </w:p>
        </w:tc>
        <w:tc>
          <w:tcPr>
            <w:tcW w:w="1531" w:type="dxa"/>
            <w:vAlign w:val="center"/>
          </w:tcPr>
          <w:p w:rsidR="005E2DBF" w:rsidRDefault="005E2DBF">
            <w:pPr>
              <w:pStyle w:val="ConsPlusNormal"/>
            </w:pPr>
            <w:r>
              <w:t>Учреждения строительства</w:t>
            </w:r>
          </w:p>
        </w:tc>
        <w:tc>
          <w:tcPr>
            <w:tcW w:w="850" w:type="dxa"/>
            <w:vAlign w:val="center"/>
          </w:tcPr>
          <w:p w:rsidR="005E2DBF" w:rsidRDefault="005E2DBF">
            <w:pPr>
              <w:pStyle w:val="ConsPlusNormal"/>
              <w:jc w:val="center"/>
            </w:pPr>
            <w:r>
              <w:t>90</w:t>
            </w:r>
          </w:p>
        </w:tc>
        <w:tc>
          <w:tcPr>
            <w:tcW w:w="1191" w:type="dxa"/>
            <w:vAlign w:val="center"/>
          </w:tcPr>
          <w:p w:rsidR="005E2DBF" w:rsidRDefault="005E2DBF">
            <w:pPr>
              <w:pStyle w:val="ConsPlusNormal"/>
              <w:jc w:val="center"/>
            </w:pPr>
            <w:r>
              <w:t>58252,62</w:t>
            </w:r>
          </w:p>
        </w:tc>
        <w:tc>
          <w:tcPr>
            <w:tcW w:w="1247" w:type="dxa"/>
            <w:vAlign w:val="center"/>
          </w:tcPr>
          <w:p w:rsidR="005E2DBF" w:rsidRDefault="005E2DBF">
            <w:pPr>
              <w:pStyle w:val="ConsPlusNormal"/>
              <w:jc w:val="center"/>
            </w:pPr>
            <w:r>
              <w:t>115271,30</w:t>
            </w:r>
          </w:p>
        </w:tc>
        <w:tc>
          <w:tcPr>
            <w:tcW w:w="794" w:type="dxa"/>
            <w:vAlign w:val="center"/>
          </w:tcPr>
          <w:p w:rsidR="005E2DBF" w:rsidRDefault="005E2DBF">
            <w:pPr>
              <w:pStyle w:val="ConsPlusNormal"/>
              <w:jc w:val="center"/>
            </w:pPr>
            <w:r>
              <w:t>1,98</w:t>
            </w:r>
          </w:p>
        </w:tc>
        <w:tc>
          <w:tcPr>
            <w:tcW w:w="1399" w:type="dxa"/>
            <w:vAlign w:val="center"/>
          </w:tcPr>
          <w:p w:rsidR="005E2DBF" w:rsidRDefault="005E2DBF">
            <w:pPr>
              <w:pStyle w:val="ConsPlusNormal"/>
              <w:jc w:val="center"/>
            </w:pPr>
            <w:r>
              <w:t>28527,70</w:t>
            </w:r>
          </w:p>
        </w:tc>
        <w:tc>
          <w:tcPr>
            <w:tcW w:w="1304" w:type="dxa"/>
            <w:vAlign w:val="center"/>
          </w:tcPr>
          <w:p w:rsidR="005E2DBF" w:rsidRDefault="005E2DBF">
            <w:pPr>
              <w:pStyle w:val="ConsPlusNormal"/>
              <w:jc w:val="center"/>
            </w:pPr>
            <w:r>
              <w:t>37736,00</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66263,70</w:t>
            </w:r>
          </w:p>
        </w:tc>
        <w:tc>
          <w:tcPr>
            <w:tcW w:w="850" w:type="dxa"/>
            <w:vAlign w:val="center"/>
          </w:tcPr>
          <w:p w:rsidR="005E2DBF" w:rsidRDefault="005E2DBF">
            <w:pPr>
              <w:pStyle w:val="ConsPlusNormal"/>
              <w:jc w:val="center"/>
            </w:pPr>
            <w:r>
              <w:t>65,35</w:t>
            </w:r>
          </w:p>
        </w:tc>
        <w:tc>
          <w:tcPr>
            <w:tcW w:w="1361" w:type="dxa"/>
            <w:vAlign w:val="center"/>
          </w:tcPr>
          <w:p w:rsidR="005E2DBF" w:rsidRDefault="005E2DBF">
            <w:pPr>
              <w:pStyle w:val="ConsPlusNormal"/>
              <w:jc w:val="center"/>
            </w:pPr>
            <w:r>
              <w:t>8494,50</w:t>
            </w:r>
          </w:p>
        </w:tc>
        <w:tc>
          <w:tcPr>
            <w:tcW w:w="1247" w:type="dxa"/>
            <w:vAlign w:val="center"/>
          </w:tcPr>
          <w:p w:rsidR="005E2DBF" w:rsidRDefault="005E2DBF">
            <w:pPr>
              <w:pStyle w:val="ConsPlusNormal"/>
              <w:jc w:val="center"/>
            </w:pPr>
            <w:r>
              <w:t>11223,80</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19718,30</w:t>
            </w:r>
          </w:p>
        </w:tc>
      </w:tr>
      <w:tr w:rsidR="005E2DBF">
        <w:tc>
          <w:tcPr>
            <w:tcW w:w="454" w:type="dxa"/>
            <w:vAlign w:val="center"/>
          </w:tcPr>
          <w:p w:rsidR="005E2DBF" w:rsidRDefault="005E2DBF">
            <w:pPr>
              <w:pStyle w:val="ConsPlusNormal"/>
              <w:jc w:val="center"/>
            </w:pPr>
            <w:r>
              <w:lastRenderedPageBreak/>
              <w:t>12</w:t>
            </w:r>
          </w:p>
        </w:tc>
        <w:tc>
          <w:tcPr>
            <w:tcW w:w="1531" w:type="dxa"/>
            <w:vAlign w:val="center"/>
          </w:tcPr>
          <w:p w:rsidR="005E2DBF" w:rsidRDefault="005E2DBF">
            <w:pPr>
              <w:pStyle w:val="ConsPlusNormal"/>
            </w:pPr>
            <w:r>
              <w:t>Лесное хозяйство</w:t>
            </w:r>
          </w:p>
        </w:tc>
        <w:tc>
          <w:tcPr>
            <w:tcW w:w="850" w:type="dxa"/>
            <w:vAlign w:val="center"/>
          </w:tcPr>
          <w:p w:rsidR="005E2DBF" w:rsidRDefault="005E2DBF">
            <w:pPr>
              <w:pStyle w:val="ConsPlusNormal"/>
              <w:jc w:val="center"/>
            </w:pPr>
            <w:r>
              <w:t>798</w:t>
            </w:r>
          </w:p>
        </w:tc>
        <w:tc>
          <w:tcPr>
            <w:tcW w:w="1191" w:type="dxa"/>
            <w:vAlign w:val="center"/>
          </w:tcPr>
          <w:p w:rsidR="005E2DBF" w:rsidRDefault="005E2DBF">
            <w:pPr>
              <w:pStyle w:val="ConsPlusNormal"/>
              <w:jc w:val="center"/>
            </w:pPr>
            <w:r>
              <w:t>36083,32</w:t>
            </w:r>
          </w:p>
        </w:tc>
        <w:tc>
          <w:tcPr>
            <w:tcW w:w="1247" w:type="dxa"/>
            <w:vAlign w:val="center"/>
          </w:tcPr>
          <w:p w:rsidR="005E2DBF" w:rsidRDefault="005E2DBF">
            <w:pPr>
              <w:pStyle w:val="ConsPlusNormal"/>
              <w:jc w:val="center"/>
            </w:pPr>
            <w:r>
              <w:t>70744,95</w:t>
            </w:r>
          </w:p>
        </w:tc>
        <w:tc>
          <w:tcPr>
            <w:tcW w:w="794" w:type="dxa"/>
            <w:vAlign w:val="center"/>
          </w:tcPr>
          <w:p w:rsidR="005E2DBF" w:rsidRDefault="005E2DBF">
            <w:pPr>
              <w:pStyle w:val="ConsPlusNormal"/>
              <w:jc w:val="center"/>
            </w:pPr>
            <w:r>
              <w:t>1,96</w:t>
            </w:r>
          </w:p>
        </w:tc>
        <w:tc>
          <w:tcPr>
            <w:tcW w:w="1399" w:type="dxa"/>
            <w:vAlign w:val="center"/>
          </w:tcPr>
          <w:p w:rsidR="005E2DBF" w:rsidRDefault="005E2DBF">
            <w:pPr>
              <w:pStyle w:val="ConsPlusNormal"/>
              <w:jc w:val="center"/>
            </w:pPr>
            <w:r>
              <w:t>241051,51</w:t>
            </w:r>
          </w:p>
        </w:tc>
        <w:tc>
          <w:tcPr>
            <w:tcW w:w="1304" w:type="dxa"/>
            <w:vAlign w:val="center"/>
          </w:tcPr>
          <w:p w:rsidR="005E2DBF" w:rsidRDefault="005E2DBF">
            <w:pPr>
              <w:pStyle w:val="ConsPlusNormal"/>
              <w:jc w:val="center"/>
            </w:pPr>
            <w:r>
              <w:t>99928,66</w:t>
            </w:r>
          </w:p>
        </w:tc>
        <w:tc>
          <w:tcPr>
            <w:tcW w:w="1264" w:type="dxa"/>
            <w:vAlign w:val="center"/>
          </w:tcPr>
          <w:p w:rsidR="005E2DBF" w:rsidRDefault="005E2DBF">
            <w:pPr>
              <w:pStyle w:val="ConsPlusNormal"/>
              <w:jc w:val="center"/>
            </w:pPr>
            <w:r>
              <w:t>0,00</w:t>
            </w:r>
          </w:p>
        </w:tc>
        <w:tc>
          <w:tcPr>
            <w:tcW w:w="1384" w:type="dxa"/>
            <w:vAlign w:val="center"/>
          </w:tcPr>
          <w:p w:rsidR="005E2DBF" w:rsidRDefault="005E2DBF">
            <w:pPr>
              <w:pStyle w:val="ConsPlusNormal"/>
              <w:jc w:val="center"/>
            </w:pPr>
            <w:r>
              <w:t>340980,17</w:t>
            </w:r>
          </w:p>
        </w:tc>
        <w:tc>
          <w:tcPr>
            <w:tcW w:w="850" w:type="dxa"/>
            <w:vAlign w:val="center"/>
          </w:tcPr>
          <w:p w:rsidR="005E2DBF" w:rsidRDefault="005E2DBF">
            <w:pPr>
              <w:pStyle w:val="ConsPlusNormal"/>
              <w:jc w:val="center"/>
            </w:pPr>
            <w:r>
              <w:t>38,63</w:t>
            </w:r>
          </w:p>
        </w:tc>
        <w:tc>
          <w:tcPr>
            <w:tcW w:w="1361" w:type="dxa"/>
            <w:vAlign w:val="center"/>
          </w:tcPr>
          <w:p w:rsidR="005E2DBF" w:rsidRDefault="005E2DBF">
            <w:pPr>
              <w:pStyle w:val="ConsPlusNormal"/>
              <w:jc w:val="center"/>
            </w:pPr>
            <w:r>
              <w:t>73573,66</w:t>
            </w:r>
          </w:p>
        </w:tc>
        <w:tc>
          <w:tcPr>
            <w:tcW w:w="1247" w:type="dxa"/>
            <w:vAlign w:val="center"/>
          </w:tcPr>
          <w:p w:rsidR="005E2DBF" w:rsidRDefault="005E2DBF">
            <w:pPr>
              <w:pStyle w:val="ConsPlusNormal"/>
              <w:jc w:val="center"/>
            </w:pPr>
            <w:r>
              <w:t>32863,86</w:t>
            </w:r>
          </w:p>
        </w:tc>
        <w:tc>
          <w:tcPr>
            <w:tcW w:w="1264" w:type="dxa"/>
            <w:vAlign w:val="center"/>
          </w:tcPr>
          <w:p w:rsidR="005E2DBF" w:rsidRDefault="005E2DBF">
            <w:pPr>
              <w:pStyle w:val="ConsPlusNormal"/>
              <w:jc w:val="center"/>
            </w:pPr>
            <w:r>
              <w:t>0,00</w:t>
            </w:r>
          </w:p>
        </w:tc>
        <w:tc>
          <w:tcPr>
            <w:tcW w:w="1264" w:type="dxa"/>
            <w:vAlign w:val="center"/>
          </w:tcPr>
          <w:p w:rsidR="005E2DBF" w:rsidRDefault="005E2DBF">
            <w:pPr>
              <w:pStyle w:val="ConsPlusNormal"/>
              <w:jc w:val="center"/>
            </w:pPr>
            <w:r>
              <w:t>106437,52</w:t>
            </w:r>
          </w:p>
        </w:tc>
      </w:tr>
      <w:tr w:rsidR="005E2DBF">
        <w:tc>
          <w:tcPr>
            <w:tcW w:w="454" w:type="dxa"/>
            <w:vAlign w:val="center"/>
          </w:tcPr>
          <w:p w:rsidR="005E2DBF" w:rsidRDefault="005E2DBF">
            <w:pPr>
              <w:pStyle w:val="ConsPlusNormal"/>
              <w:jc w:val="center"/>
            </w:pPr>
            <w:r>
              <w:t>13</w:t>
            </w:r>
          </w:p>
        </w:tc>
        <w:tc>
          <w:tcPr>
            <w:tcW w:w="1531" w:type="dxa"/>
            <w:vAlign w:val="center"/>
          </w:tcPr>
          <w:p w:rsidR="005E2DBF" w:rsidRDefault="005E2DBF">
            <w:pPr>
              <w:pStyle w:val="ConsPlusNormal"/>
            </w:pPr>
            <w:r>
              <w:t>Прочее</w:t>
            </w:r>
          </w:p>
        </w:tc>
        <w:tc>
          <w:tcPr>
            <w:tcW w:w="850" w:type="dxa"/>
            <w:vAlign w:val="center"/>
          </w:tcPr>
          <w:p w:rsidR="005E2DBF" w:rsidRDefault="005E2DBF">
            <w:pPr>
              <w:pStyle w:val="ConsPlusNormal"/>
              <w:jc w:val="center"/>
            </w:pPr>
            <w:r>
              <w:t>2057</w:t>
            </w:r>
          </w:p>
        </w:tc>
        <w:tc>
          <w:tcPr>
            <w:tcW w:w="1191" w:type="dxa"/>
            <w:vAlign w:val="center"/>
          </w:tcPr>
          <w:p w:rsidR="005E2DBF" w:rsidRDefault="005E2DBF">
            <w:pPr>
              <w:pStyle w:val="ConsPlusNormal"/>
              <w:jc w:val="center"/>
            </w:pPr>
            <w:r>
              <w:t>31232,51</w:t>
            </w:r>
          </w:p>
        </w:tc>
        <w:tc>
          <w:tcPr>
            <w:tcW w:w="1247" w:type="dxa"/>
            <w:vAlign w:val="center"/>
          </w:tcPr>
          <w:p w:rsidR="005E2DBF" w:rsidRDefault="005E2DBF">
            <w:pPr>
              <w:pStyle w:val="ConsPlusNormal"/>
              <w:jc w:val="center"/>
            </w:pPr>
            <w:r>
              <w:t>70929,53</w:t>
            </w:r>
          </w:p>
        </w:tc>
        <w:tc>
          <w:tcPr>
            <w:tcW w:w="794" w:type="dxa"/>
            <w:vAlign w:val="center"/>
          </w:tcPr>
          <w:p w:rsidR="005E2DBF" w:rsidRDefault="005E2DBF">
            <w:pPr>
              <w:pStyle w:val="ConsPlusNormal"/>
              <w:jc w:val="center"/>
            </w:pPr>
            <w:r>
              <w:t>2,27</w:t>
            </w:r>
          </w:p>
        </w:tc>
        <w:tc>
          <w:tcPr>
            <w:tcW w:w="1399" w:type="dxa"/>
            <w:vAlign w:val="center"/>
          </w:tcPr>
          <w:p w:rsidR="005E2DBF" w:rsidRDefault="005E2DBF">
            <w:pPr>
              <w:pStyle w:val="ConsPlusNormal"/>
              <w:jc w:val="center"/>
            </w:pPr>
            <w:r>
              <w:t>700288,03</w:t>
            </w:r>
          </w:p>
        </w:tc>
        <w:tc>
          <w:tcPr>
            <w:tcW w:w="1304" w:type="dxa"/>
            <w:vAlign w:val="center"/>
          </w:tcPr>
          <w:p w:rsidR="005E2DBF" w:rsidRDefault="005E2DBF">
            <w:pPr>
              <w:pStyle w:val="ConsPlusNormal"/>
              <w:jc w:val="center"/>
            </w:pPr>
            <w:r>
              <w:t>79312,18</w:t>
            </w:r>
          </w:p>
        </w:tc>
        <w:tc>
          <w:tcPr>
            <w:tcW w:w="1264" w:type="dxa"/>
            <w:vAlign w:val="center"/>
          </w:tcPr>
          <w:p w:rsidR="005E2DBF" w:rsidRDefault="005E2DBF">
            <w:pPr>
              <w:pStyle w:val="ConsPlusNormal"/>
              <w:jc w:val="center"/>
            </w:pPr>
            <w:r>
              <w:t>460,20</w:t>
            </w:r>
          </w:p>
        </w:tc>
        <w:tc>
          <w:tcPr>
            <w:tcW w:w="1384" w:type="dxa"/>
            <w:vAlign w:val="center"/>
          </w:tcPr>
          <w:p w:rsidR="005E2DBF" w:rsidRDefault="005E2DBF">
            <w:pPr>
              <w:pStyle w:val="ConsPlusNormal"/>
              <w:jc w:val="center"/>
            </w:pPr>
            <w:r>
              <w:t>780060,41</w:t>
            </w:r>
          </w:p>
        </w:tc>
        <w:tc>
          <w:tcPr>
            <w:tcW w:w="850" w:type="dxa"/>
            <w:vAlign w:val="center"/>
          </w:tcPr>
          <w:p w:rsidR="005E2DBF" w:rsidRDefault="005E2DBF">
            <w:pPr>
              <w:pStyle w:val="ConsPlusNormal"/>
              <w:jc w:val="center"/>
            </w:pPr>
            <w:r>
              <w:t>47,81</w:t>
            </w:r>
          </w:p>
        </w:tc>
        <w:tc>
          <w:tcPr>
            <w:tcW w:w="1361" w:type="dxa"/>
            <w:vAlign w:val="center"/>
          </w:tcPr>
          <w:p w:rsidR="005E2DBF" w:rsidRDefault="005E2DBF">
            <w:pPr>
              <w:pStyle w:val="ConsPlusNormal"/>
              <w:jc w:val="center"/>
            </w:pPr>
            <w:r>
              <w:t>208922,95</w:t>
            </w:r>
          </w:p>
        </w:tc>
        <w:tc>
          <w:tcPr>
            <w:tcW w:w="1247" w:type="dxa"/>
            <w:vAlign w:val="center"/>
          </w:tcPr>
          <w:p w:rsidR="005E2DBF" w:rsidRDefault="005E2DBF">
            <w:pPr>
              <w:pStyle w:val="ConsPlusNormal"/>
              <w:jc w:val="center"/>
            </w:pPr>
            <w:r>
              <w:t>23547,32</w:t>
            </w:r>
          </w:p>
        </w:tc>
        <w:tc>
          <w:tcPr>
            <w:tcW w:w="1264" w:type="dxa"/>
            <w:vAlign w:val="center"/>
          </w:tcPr>
          <w:p w:rsidR="005E2DBF" w:rsidRDefault="005E2DBF">
            <w:pPr>
              <w:pStyle w:val="ConsPlusNormal"/>
              <w:jc w:val="center"/>
            </w:pPr>
            <w:r>
              <w:t>137,75</w:t>
            </w:r>
          </w:p>
        </w:tc>
        <w:tc>
          <w:tcPr>
            <w:tcW w:w="1264" w:type="dxa"/>
            <w:vAlign w:val="center"/>
          </w:tcPr>
          <w:p w:rsidR="005E2DBF" w:rsidRDefault="005E2DBF">
            <w:pPr>
              <w:pStyle w:val="ConsPlusNormal"/>
              <w:jc w:val="center"/>
            </w:pPr>
            <w:r>
              <w:t>232608,02</w:t>
            </w:r>
          </w:p>
        </w:tc>
      </w:tr>
      <w:tr w:rsidR="005E2DBF">
        <w:tc>
          <w:tcPr>
            <w:tcW w:w="1985" w:type="dxa"/>
            <w:gridSpan w:val="2"/>
            <w:vAlign w:val="center"/>
          </w:tcPr>
          <w:p w:rsidR="005E2DBF" w:rsidRDefault="005E2DBF">
            <w:pPr>
              <w:pStyle w:val="ConsPlusNormal"/>
            </w:pPr>
            <w:r>
              <w:t>ИТОГО</w:t>
            </w:r>
          </w:p>
        </w:tc>
        <w:tc>
          <w:tcPr>
            <w:tcW w:w="850" w:type="dxa"/>
            <w:vAlign w:val="center"/>
          </w:tcPr>
          <w:p w:rsidR="005E2DBF" w:rsidRDefault="005E2DBF">
            <w:pPr>
              <w:pStyle w:val="ConsPlusNormal"/>
              <w:jc w:val="center"/>
            </w:pPr>
            <w:r>
              <w:t>32859</w:t>
            </w:r>
          </w:p>
        </w:tc>
        <w:tc>
          <w:tcPr>
            <w:tcW w:w="1191" w:type="dxa"/>
            <w:vAlign w:val="center"/>
          </w:tcPr>
          <w:p w:rsidR="005E2DBF" w:rsidRDefault="005E2DBF">
            <w:pPr>
              <w:pStyle w:val="ConsPlusNormal"/>
              <w:jc w:val="center"/>
            </w:pPr>
            <w:r>
              <w:t>37618,58</w:t>
            </w:r>
          </w:p>
        </w:tc>
        <w:tc>
          <w:tcPr>
            <w:tcW w:w="1247" w:type="dxa"/>
            <w:vAlign w:val="center"/>
          </w:tcPr>
          <w:p w:rsidR="005E2DBF" w:rsidRDefault="005E2DBF">
            <w:pPr>
              <w:pStyle w:val="ConsPlusNormal"/>
              <w:jc w:val="center"/>
            </w:pPr>
            <w:r>
              <w:t>70322,63</w:t>
            </w:r>
          </w:p>
        </w:tc>
        <w:tc>
          <w:tcPr>
            <w:tcW w:w="794" w:type="dxa"/>
            <w:vAlign w:val="center"/>
          </w:tcPr>
          <w:p w:rsidR="005E2DBF" w:rsidRDefault="005E2DBF">
            <w:pPr>
              <w:pStyle w:val="ConsPlusNormal"/>
              <w:jc w:val="center"/>
            </w:pPr>
            <w:r>
              <w:t>1,87</w:t>
            </w:r>
          </w:p>
        </w:tc>
        <w:tc>
          <w:tcPr>
            <w:tcW w:w="1399" w:type="dxa"/>
            <w:vAlign w:val="center"/>
          </w:tcPr>
          <w:p w:rsidR="005E2DBF" w:rsidRDefault="005E2DBF">
            <w:pPr>
              <w:pStyle w:val="ConsPlusNormal"/>
              <w:jc w:val="center"/>
            </w:pPr>
            <w:r>
              <w:t>6165400,41</w:t>
            </w:r>
          </w:p>
        </w:tc>
        <w:tc>
          <w:tcPr>
            <w:tcW w:w="1304" w:type="dxa"/>
            <w:vAlign w:val="center"/>
          </w:tcPr>
          <w:p w:rsidR="005E2DBF" w:rsidRDefault="005E2DBF">
            <w:pPr>
              <w:pStyle w:val="ConsPlusNormal"/>
              <w:jc w:val="center"/>
            </w:pPr>
            <w:r>
              <w:t>1294895,74</w:t>
            </w:r>
          </w:p>
        </w:tc>
        <w:tc>
          <w:tcPr>
            <w:tcW w:w="1264" w:type="dxa"/>
            <w:vAlign w:val="center"/>
          </w:tcPr>
          <w:p w:rsidR="005E2DBF" w:rsidRDefault="005E2DBF">
            <w:pPr>
              <w:pStyle w:val="ConsPlusNormal"/>
              <w:jc w:val="center"/>
            </w:pPr>
            <w:r>
              <w:t>7832581,93</w:t>
            </w:r>
          </w:p>
        </w:tc>
        <w:tc>
          <w:tcPr>
            <w:tcW w:w="1384" w:type="dxa"/>
            <w:vAlign w:val="center"/>
          </w:tcPr>
          <w:p w:rsidR="005E2DBF" w:rsidRDefault="005E2DBF">
            <w:pPr>
              <w:pStyle w:val="ConsPlusNormal"/>
              <w:jc w:val="center"/>
            </w:pPr>
            <w:r>
              <w:t>15292878,08</w:t>
            </w:r>
          </w:p>
        </w:tc>
        <w:tc>
          <w:tcPr>
            <w:tcW w:w="850" w:type="dxa"/>
            <w:vAlign w:val="center"/>
          </w:tcPr>
          <w:p w:rsidR="005E2DBF" w:rsidRDefault="005E2DBF">
            <w:pPr>
              <w:pStyle w:val="ConsPlusNormal"/>
              <w:jc w:val="center"/>
            </w:pPr>
            <w:r>
              <w:t>43,71</w:t>
            </w:r>
          </w:p>
        </w:tc>
        <w:tc>
          <w:tcPr>
            <w:tcW w:w="1361" w:type="dxa"/>
            <w:vAlign w:val="center"/>
          </w:tcPr>
          <w:p w:rsidR="005E2DBF" w:rsidRDefault="005E2DBF">
            <w:pPr>
              <w:pStyle w:val="ConsPlusNormal"/>
              <w:jc w:val="center"/>
            </w:pPr>
            <w:r>
              <w:t>1874025,36</w:t>
            </w:r>
          </w:p>
        </w:tc>
        <w:tc>
          <w:tcPr>
            <w:tcW w:w="1247" w:type="dxa"/>
            <w:vAlign w:val="center"/>
          </w:tcPr>
          <w:p w:rsidR="005E2DBF" w:rsidRDefault="005E2DBF">
            <w:pPr>
              <w:pStyle w:val="ConsPlusNormal"/>
              <w:jc w:val="center"/>
            </w:pPr>
            <w:r>
              <w:t>390953,44</w:t>
            </w:r>
          </w:p>
        </w:tc>
        <w:tc>
          <w:tcPr>
            <w:tcW w:w="1264" w:type="dxa"/>
            <w:vAlign w:val="center"/>
          </w:tcPr>
          <w:p w:rsidR="005E2DBF" w:rsidRDefault="005E2DBF">
            <w:pPr>
              <w:pStyle w:val="ConsPlusNormal"/>
              <w:jc w:val="center"/>
            </w:pPr>
            <w:r>
              <w:t>2338227,80</w:t>
            </w:r>
          </w:p>
        </w:tc>
        <w:tc>
          <w:tcPr>
            <w:tcW w:w="1264" w:type="dxa"/>
            <w:vAlign w:val="center"/>
          </w:tcPr>
          <w:p w:rsidR="005E2DBF" w:rsidRDefault="005E2DBF">
            <w:pPr>
              <w:pStyle w:val="ConsPlusNormal"/>
              <w:jc w:val="center"/>
            </w:pPr>
            <w:r>
              <w:t>4603206,60</w:t>
            </w:r>
          </w:p>
        </w:tc>
      </w:tr>
    </w:tbl>
    <w:p w:rsidR="005E2DBF" w:rsidRDefault="005E2DBF">
      <w:pPr>
        <w:sectPr w:rsidR="005E2DBF">
          <w:pgSz w:w="16838" w:h="11905" w:orient="landscape"/>
          <w:pgMar w:top="1701" w:right="1134" w:bottom="850" w:left="1134" w:header="0" w:footer="0" w:gutter="0"/>
          <w:cols w:space="720"/>
        </w:sectPr>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9</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0" w:name="P2252"/>
      <w:bookmarkEnd w:id="10"/>
      <w:r>
        <w:t>ПЕРЕЧЕНЬ</w:t>
      </w:r>
    </w:p>
    <w:p w:rsidR="005E2DBF" w:rsidRDefault="005E2DBF">
      <w:pPr>
        <w:pStyle w:val="ConsPlusTitle"/>
        <w:jc w:val="center"/>
      </w:pPr>
      <w:r>
        <w:t>ИНЫХ ОРГАНИЗАЦИЙ (КРОМЕ ОБЛАСТНЫХ ГОСУДАРСТВЕННЫХ</w:t>
      </w:r>
    </w:p>
    <w:p w:rsidR="005E2DBF" w:rsidRDefault="005E2DBF">
      <w:pPr>
        <w:pStyle w:val="ConsPlusTitle"/>
        <w:jc w:val="center"/>
      </w:pPr>
      <w:r>
        <w:t>УЧРЕЖДЕНИЙ, ОБЛАСТНЫХ ГОСУДАРСТВЕННЫХ ПРЕДПРИЯТИЙ,</w:t>
      </w:r>
    </w:p>
    <w:p w:rsidR="005E2DBF" w:rsidRDefault="005E2DBF">
      <w:pPr>
        <w:pStyle w:val="ConsPlusTitle"/>
        <w:jc w:val="center"/>
      </w:pPr>
      <w:r>
        <w:t>АКЦИОНЕРНЫХ ОБЩЕСТВ, ОБЩЕСТВ С ОГРАНИЧЕННОЙ</w:t>
      </w:r>
    </w:p>
    <w:p w:rsidR="005E2DBF" w:rsidRDefault="005E2DBF">
      <w:pPr>
        <w:pStyle w:val="ConsPlusTitle"/>
        <w:jc w:val="center"/>
      </w:pPr>
      <w:r>
        <w:t>ОТВЕТСТВЕННОСТЬЮ), СОЗДАННЫХ НА ОСНОВЕ ИЛИ</w:t>
      </w:r>
    </w:p>
    <w:p w:rsidR="005E2DBF" w:rsidRDefault="005E2DBF">
      <w:pPr>
        <w:pStyle w:val="ConsPlusTitle"/>
        <w:jc w:val="center"/>
      </w:pPr>
      <w:r>
        <w:t>С ИСПОЛЬЗОВАНИЕМ ОБЛАСТНОГО ГОСУДАРСТВЕННОГО</w:t>
      </w:r>
    </w:p>
    <w:p w:rsidR="005E2DBF" w:rsidRDefault="005E2DBF">
      <w:pPr>
        <w:pStyle w:val="ConsPlusTitle"/>
        <w:jc w:val="center"/>
      </w:pPr>
      <w:r>
        <w:t>ИМУЩЕСТВА, ПО СОСТОЯНИЮ НА 01.01.2020</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99"/>
        <w:gridCol w:w="2759"/>
        <w:gridCol w:w="4309"/>
      </w:tblGrid>
      <w:tr w:rsidR="005E2DBF">
        <w:tc>
          <w:tcPr>
            <w:tcW w:w="9067" w:type="dxa"/>
            <w:gridSpan w:val="3"/>
          </w:tcPr>
          <w:p w:rsidR="005E2DBF" w:rsidRDefault="005E2DBF">
            <w:pPr>
              <w:pStyle w:val="ConsPlusNormal"/>
              <w:jc w:val="center"/>
              <w:outlineLvl w:val="2"/>
            </w:pPr>
            <w:r>
              <w:t>Информация о деятельности организации</w:t>
            </w:r>
          </w:p>
        </w:tc>
      </w:tr>
      <w:tr w:rsidR="005E2DBF">
        <w:tc>
          <w:tcPr>
            <w:tcW w:w="9067" w:type="dxa"/>
            <w:gridSpan w:val="3"/>
          </w:tcPr>
          <w:p w:rsidR="005E2DBF" w:rsidRDefault="005E2DBF">
            <w:pPr>
              <w:pStyle w:val="ConsPlusNormal"/>
              <w:jc w:val="center"/>
              <w:outlineLvl w:val="3"/>
            </w:pPr>
            <w:r>
              <w:t>1. Фонд "Микрокредитная компания содействия развитию субъектов малого и среднего предпринимательства Томской области" (до 18.12.2019 - Некоммерческая организация "Фонд содействия развитию венчурных инвестиций в малые предприятия в научно-технической сфере Томской области")</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пл. Ленина, 6</w:t>
            </w:r>
          </w:p>
        </w:tc>
        <w:tc>
          <w:tcPr>
            <w:tcW w:w="4309" w:type="dxa"/>
            <w:vMerge w:val="restart"/>
          </w:tcPr>
          <w:p w:rsidR="005E2DBF" w:rsidRDefault="005E2DBF">
            <w:pPr>
              <w:pStyle w:val="ConsPlusNormal"/>
              <w:jc w:val="both"/>
            </w:pPr>
            <w:r>
              <w:t>В 2019 году в целях реализации регионального проекта "Расширение доступа субъектов малого и среднего предпринимательства к финансовым ресурсам, в том числе к льготному финансированию", утвержденного Советом при Губернаторе Томской области по стратегическому развитию и приоритетным проектам (протокол от 14.12.2018 N СЖ-Пр-2537), Некоммерческая организация "Фонд содействия развитию венчурных инвестиций в малые предприятия в научно-технической сфере Томской области" преобразована в микрокредитную компанию - Фонд "Микрокредитная компания содействия развитию субъектов малого и среднего предпринимательства Томской области". 12.07.2019 назначен новый исполнительный директор - Беляев Егор Викторович. В соответствии с протоколом заседания Наблюдательного совета от 15.11.2019 утверждена новая редакция Устава (запись в ЕГРЮЛ внесена 18.12.209 года).</w:t>
            </w:r>
          </w:p>
          <w:p w:rsidR="005E2DBF" w:rsidRDefault="005E2DBF">
            <w:pPr>
              <w:pStyle w:val="ConsPlusNormal"/>
              <w:jc w:val="both"/>
            </w:pPr>
            <w:r>
              <w:t xml:space="preserve">В соответствии с новой редакцией устава предметом деятельности Фонда "Микрокредитная компания содействия развитию субъектов малого и среднего </w:t>
            </w:r>
            <w:r>
              <w:lastRenderedPageBreak/>
              <w:t>предпринимательства Томской области" является: предоставление микрозаймов субъектам МСП и организациям, образующим инфраструктуру поддержки субъектов МСП, осуществляющим деятельность на территории Томской области; разработка финансовых моделей системы их микрофинансирования; анализ деятельности субъектов МСП, осуществляющих свою деятельность на территории Томской области, микрофинансовых организаций и их влияние на развитие МСП, составление прогноза развития рынка указанных услуг; сбор и анализ информации о причинах и последствиях неисполнения обязательств субъектами МСП Томской области, получившими микрозаймы. Согласно отчету об использовании имущества, в 2019 году Фондом получены доходы в сумме 2923 тыс. руб. (2221 тыс. руб. - проценты от размещения средств на депозите; 702 тыс. руб. - прочие доходы). Расходы на управление Фондом составили 3416 тыс. руб., из них 2843 тыс. руб. - на содержание персонала. Наблюдательным Советом Фонда не утверждены Правила предоставления микрозаймов субъектам МСП за счет средств Фонда, фактически предоставление микрозаймов субъектам МСП в 2019 году не осуществлялось в связи с решением организационных вопросов".</w:t>
            </w:r>
          </w:p>
          <w:p w:rsidR="005E2DBF" w:rsidRDefault="005E2DBF">
            <w:pPr>
              <w:pStyle w:val="ConsPlusNormal"/>
              <w:jc w:val="both"/>
            </w:pPr>
            <w:r>
              <w:t>Всего в 2019 году проведено 6 заседаний Наблюдательного совета.</w:t>
            </w:r>
          </w:p>
          <w:p w:rsidR="005E2DBF" w:rsidRDefault="005E2DBF">
            <w:pPr>
              <w:pStyle w:val="ConsPlusNormal"/>
              <w:jc w:val="both"/>
            </w:pPr>
            <w:r>
              <w:t>Денежные средства Фонда в 2019 году были размещены на депозите, получен доход по депозиту в размере 2221 тыс. руб. Кроме того, получены денежные средства в рамках возбужденного исполнительного производства в размере 702 тыс. руб.</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Беляев Егор Викторович - исполнительный директор</w:t>
            </w:r>
          </w:p>
        </w:tc>
        <w:tc>
          <w:tcPr>
            <w:tcW w:w="4309" w:type="dxa"/>
            <w:vMerge/>
          </w:tcPr>
          <w:p w:rsidR="005E2DBF" w:rsidRDefault="005E2DBF"/>
        </w:tc>
      </w:tr>
      <w:tr w:rsidR="005E2DBF">
        <w:tc>
          <w:tcPr>
            <w:tcW w:w="1999" w:type="dxa"/>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Pr>
          <w:p w:rsidR="005E2DBF" w:rsidRDefault="005E2DBF">
            <w:pPr>
              <w:pStyle w:val="ConsPlusNormal"/>
              <w:jc w:val="center"/>
            </w:pPr>
            <w:r>
              <w:t>30000 тыс. руб.</w:t>
            </w:r>
          </w:p>
        </w:tc>
        <w:tc>
          <w:tcPr>
            <w:tcW w:w="4309" w:type="dxa"/>
            <w:vMerge/>
          </w:tcPr>
          <w:p w:rsidR="005E2DBF" w:rsidRDefault="005E2DBF"/>
        </w:tc>
      </w:tr>
      <w:tr w:rsidR="005E2DBF">
        <w:tc>
          <w:tcPr>
            <w:tcW w:w="1999" w:type="dxa"/>
          </w:tcPr>
          <w:p w:rsidR="005E2DBF" w:rsidRDefault="005E2DBF">
            <w:pPr>
              <w:pStyle w:val="ConsPlusNormal"/>
            </w:pPr>
            <w:r>
              <w:t>Основание для участия в организации</w:t>
            </w:r>
          </w:p>
        </w:tc>
        <w:tc>
          <w:tcPr>
            <w:tcW w:w="2759" w:type="dxa"/>
          </w:tcPr>
          <w:p w:rsidR="005E2DBF" w:rsidRDefault="005E2DBF">
            <w:pPr>
              <w:pStyle w:val="ConsPlusNormal"/>
              <w:jc w:val="center"/>
            </w:pPr>
            <w:hyperlink r:id="rId33" w:history="1">
              <w:r>
                <w:rPr>
                  <w:color w:val="0000FF"/>
                </w:rPr>
                <w:t>Распоряжение</w:t>
              </w:r>
            </w:hyperlink>
            <w:r>
              <w:t xml:space="preserve"> Администрации Томской области от 30.09.2005 N 251-ра</w:t>
            </w:r>
          </w:p>
        </w:tc>
        <w:tc>
          <w:tcPr>
            <w:tcW w:w="4309" w:type="dxa"/>
            <w:vMerge/>
          </w:tcPr>
          <w:p w:rsidR="005E2DBF" w:rsidRDefault="005E2DBF"/>
        </w:tc>
      </w:tr>
      <w:tr w:rsidR="005E2DBF">
        <w:tc>
          <w:tcPr>
            <w:tcW w:w="1999" w:type="dxa"/>
          </w:tcPr>
          <w:p w:rsidR="005E2DBF" w:rsidRDefault="005E2DBF">
            <w:pPr>
              <w:pStyle w:val="ConsPlusNormal"/>
            </w:pPr>
            <w:r>
              <w:t>Учредитель организации от имени Томской области</w:t>
            </w:r>
          </w:p>
        </w:tc>
        <w:tc>
          <w:tcPr>
            <w:tcW w:w="2759" w:type="dxa"/>
          </w:tcPr>
          <w:p w:rsidR="005E2DBF" w:rsidRDefault="005E2DBF">
            <w:pPr>
              <w:pStyle w:val="ConsPlusNormal"/>
              <w:jc w:val="center"/>
            </w:pPr>
            <w:r>
              <w:t>Департамент по управлению государственной собственностью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lastRenderedPageBreak/>
              <w:t>2. Автономная некоммерческая организация дополнительного образования "Детский технопарк "Кванториум" (АНО ДО "Детский технопарк "Кванториум")</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пл. Ленина, 26</w:t>
            </w:r>
          </w:p>
        </w:tc>
        <w:tc>
          <w:tcPr>
            <w:tcW w:w="4309" w:type="dxa"/>
            <w:vMerge w:val="restart"/>
          </w:tcPr>
          <w:p w:rsidR="005E2DBF" w:rsidRDefault="005E2DBF">
            <w:pPr>
              <w:pStyle w:val="ConsPlusNormal"/>
              <w:jc w:val="both"/>
            </w:pPr>
            <w:r>
              <w:t xml:space="preserve">АНО ДО "Детский технопарк "Кванториум" учреждена 15.08.2016 в целях организации предоставления дополнительного образования для детей на территории Томской области во исполнение государственной программы "Развитие образования в Томской области", утвержденной </w:t>
            </w:r>
            <w:hyperlink r:id="rId34" w:history="1">
              <w:r>
                <w:rPr>
                  <w:color w:val="0000FF"/>
                </w:rPr>
                <w:t>постановлением</w:t>
              </w:r>
            </w:hyperlink>
            <w:r>
              <w:t xml:space="preserve"> Администрации Томской области от </w:t>
            </w:r>
            <w:r>
              <w:lastRenderedPageBreak/>
              <w:t>30.10.2014 N 413а в рамках задачи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p w:rsidR="005E2DBF" w:rsidRDefault="005E2DBF">
            <w:pPr>
              <w:pStyle w:val="ConsPlusNormal"/>
              <w:jc w:val="both"/>
            </w:pPr>
            <w:r>
              <w:t>В АНО ДО "Детский технопарк "Кванториум" образовательная и проектная деятельность реализуется по 8 направлениям (квантумам):</w:t>
            </w:r>
          </w:p>
          <w:p w:rsidR="005E2DBF" w:rsidRDefault="005E2DBF">
            <w:pPr>
              <w:pStyle w:val="ConsPlusNormal"/>
              <w:jc w:val="both"/>
            </w:pPr>
            <w:r>
              <w:t>- Аэроквантум;</w:t>
            </w:r>
          </w:p>
          <w:p w:rsidR="005E2DBF" w:rsidRDefault="005E2DBF">
            <w:pPr>
              <w:pStyle w:val="ConsPlusNormal"/>
              <w:jc w:val="both"/>
            </w:pPr>
            <w:r>
              <w:t>- IT-квантум;</w:t>
            </w:r>
          </w:p>
          <w:p w:rsidR="005E2DBF" w:rsidRDefault="005E2DBF">
            <w:pPr>
              <w:pStyle w:val="ConsPlusNormal"/>
              <w:jc w:val="both"/>
            </w:pPr>
            <w:r>
              <w:t>- Геоквантум;</w:t>
            </w:r>
          </w:p>
          <w:p w:rsidR="005E2DBF" w:rsidRDefault="005E2DBF">
            <w:pPr>
              <w:pStyle w:val="ConsPlusNormal"/>
              <w:jc w:val="both"/>
            </w:pPr>
            <w:r>
              <w:t>- VR/AR;</w:t>
            </w:r>
          </w:p>
          <w:p w:rsidR="005E2DBF" w:rsidRDefault="005E2DBF">
            <w:pPr>
              <w:pStyle w:val="ConsPlusNormal"/>
              <w:jc w:val="both"/>
            </w:pPr>
            <w:r>
              <w:t>- Биоквантум;</w:t>
            </w:r>
          </w:p>
          <w:p w:rsidR="005E2DBF" w:rsidRDefault="005E2DBF">
            <w:pPr>
              <w:pStyle w:val="ConsPlusNormal"/>
              <w:jc w:val="both"/>
            </w:pPr>
            <w:r>
              <w:t>- Робоквантум;</w:t>
            </w:r>
          </w:p>
          <w:p w:rsidR="005E2DBF" w:rsidRDefault="005E2DBF">
            <w:pPr>
              <w:pStyle w:val="ConsPlusNormal"/>
              <w:jc w:val="both"/>
            </w:pPr>
            <w:r>
              <w:t>- Промышленный дизайн;</w:t>
            </w:r>
          </w:p>
          <w:p w:rsidR="005E2DBF" w:rsidRDefault="005E2DBF">
            <w:pPr>
              <w:pStyle w:val="ConsPlusNormal"/>
              <w:jc w:val="both"/>
            </w:pPr>
            <w:r>
              <w:t>- Космоквантум.</w:t>
            </w:r>
          </w:p>
          <w:p w:rsidR="005E2DBF" w:rsidRDefault="005E2DBF">
            <w:pPr>
              <w:pStyle w:val="ConsPlusNormal"/>
              <w:jc w:val="both"/>
            </w:pPr>
            <w:r>
              <w:t>Каждый квантум представляет собой перспективное научно-техническое направление, развивающее сквозные технологии НТИ и технологии цифровой экономики. Работа всех квантумов строится вокруг хайтек-цеха, где обучающиеся осваивают основные способы обработки материалов, знакомятся с современным промышленным производством, аддитивными технологиями, моделированием и прототипированием.</w:t>
            </w:r>
          </w:p>
          <w:p w:rsidR="005E2DBF" w:rsidRDefault="005E2DBF">
            <w:pPr>
              <w:pStyle w:val="ConsPlusNormal"/>
              <w:jc w:val="both"/>
            </w:pPr>
            <w:r>
              <w:t>Образовательные события и мероприятия АНО ДО "Детский технопарк "Кванториум" в 2019 году:</w:t>
            </w:r>
          </w:p>
          <w:p w:rsidR="005E2DBF" w:rsidRDefault="005E2DBF">
            <w:pPr>
              <w:pStyle w:val="ConsPlusNormal"/>
              <w:jc w:val="both"/>
            </w:pPr>
            <w:r>
              <w:t>- общее количество обучающихся Технопарка - 1012;</w:t>
            </w:r>
          </w:p>
          <w:p w:rsidR="005E2DBF" w:rsidRDefault="005E2DBF">
            <w:pPr>
              <w:pStyle w:val="ConsPlusNormal"/>
              <w:jc w:val="both"/>
            </w:pPr>
            <w:r>
              <w:t>- количество внешних посетителей Технопарка - 4023;</w:t>
            </w:r>
          </w:p>
          <w:p w:rsidR="005E2DBF" w:rsidRDefault="005E2DBF">
            <w:pPr>
              <w:pStyle w:val="ConsPlusNormal"/>
              <w:jc w:val="both"/>
            </w:pPr>
            <w:r>
              <w:t>- количество групп школьников численностью не менее 3 человек, на постоянной основе реализующих инженерные проекты на базе Технопарка, - 23;</w:t>
            </w:r>
          </w:p>
          <w:p w:rsidR="005E2DBF" w:rsidRDefault="005E2DBF">
            <w:pPr>
              <w:pStyle w:val="ConsPlusNormal"/>
              <w:jc w:val="both"/>
            </w:pPr>
            <w:r>
              <w:t>- количество проектов, реализованных детьми, обучающимися в детском Технопарке, с участием промышленных предприятий, вузов, организаций реального сектора экономики, негосударственных организаций, представленных на региональных и федеральных отчетных мероприятиях по презентации результатов проектной деятельности, - 66;</w:t>
            </w:r>
          </w:p>
          <w:p w:rsidR="005E2DBF" w:rsidRDefault="005E2DBF">
            <w:pPr>
              <w:pStyle w:val="ConsPlusNormal"/>
              <w:jc w:val="both"/>
            </w:pPr>
            <w:r>
              <w:t xml:space="preserve">- количество инженерных школьных команд, прошедших в полуфинал и/или финал региональных или российских </w:t>
            </w:r>
            <w:r>
              <w:lastRenderedPageBreak/>
              <w:t>инженерных соревнований и отправленных принимать участие в очных этапах соревнований, - 5;</w:t>
            </w:r>
          </w:p>
          <w:p w:rsidR="005E2DBF" w:rsidRDefault="005E2DBF">
            <w:pPr>
              <w:pStyle w:val="ConsPlusNormal"/>
              <w:jc w:val="both"/>
            </w:pPr>
            <w:r>
              <w:t>- количество образовательных учреждений Томской области, охваченных мероприятиями Технопарка, - более 100;</w:t>
            </w:r>
          </w:p>
          <w:p w:rsidR="005E2DBF" w:rsidRDefault="005E2DBF">
            <w:pPr>
              <w:pStyle w:val="ConsPlusNormal"/>
              <w:jc w:val="both"/>
            </w:pPr>
            <w:r>
              <w:t>- общее количество мероприятий - более 250;</w:t>
            </w:r>
          </w:p>
          <w:p w:rsidR="005E2DBF" w:rsidRDefault="005E2DBF">
            <w:pPr>
              <w:pStyle w:val="ConsPlusNormal"/>
              <w:jc w:val="both"/>
            </w:pPr>
            <w:r>
              <w:t>- количество реализованных заказов реального сектора - 11;</w:t>
            </w:r>
          </w:p>
          <w:p w:rsidR="005E2DBF" w:rsidRDefault="005E2DBF">
            <w:pPr>
              <w:pStyle w:val="ConsPlusNormal"/>
              <w:jc w:val="both"/>
            </w:pPr>
            <w:r>
              <w:t>- общее количество публикаций по теме работы Технопарка - 1229.</w:t>
            </w:r>
          </w:p>
          <w:p w:rsidR="005E2DBF" w:rsidRDefault="005E2DBF">
            <w:pPr>
              <w:pStyle w:val="ConsPlusNormal"/>
              <w:jc w:val="both"/>
            </w:pPr>
            <w:r>
              <w:t>Наиболее значимые мероприятия в 2019 г., в которых АНО ДО "Детский технопарк "Кванториум" является организатором:</w:t>
            </w:r>
          </w:p>
          <w:p w:rsidR="005E2DBF" w:rsidRDefault="005E2DBF">
            <w:pPr>
              <w:pStyle w:val="ConsPlusNormal"/>
              <w:jc w:val="both"/>
            </w:pPr>
            <w:r>
              <w:t>1. Секция XXI Всероссийской конференции-конкурса исследовательских работ школьников "Юные исследователи - науке и технике" охватила более 100 участников.</w:t>
            </w:r>
          </w:p>
          <w:p w:rsidR="005E2DBF" w:rsidRDefault="005E2DBF">
            <w:pPr>
              <w:pStyle w:val="ConsPlusNormal"/>
              <w:jc w:val="both"/>
            </w:pPr>
            <w:r>
              <w:t>2. Школьная секция Всероссийской научной конференции им. Н.И.Пирогова - более 60 участников.</w:t>
            </w:r>
          </w:p>
          <w:p w:rsidR="005E2DBF" w:rsidRDefault="005E2DBF">
            <w:pPr>
              <w:pStyle w:val="ConsPlusNormal"/>
              <w:jc w:val="both"/>
            </w:pPr>
            <w:r>
              <w:t>3. "Проектная ярмарка" - итоговое проектное мероприятие, на котором обучающиеся проектного уровня АНО ДО "Детский технопарк "Кванториум" защищают проекты, над которыми работали в течение полугодия, - более 200 участников.</w:t>
            </w:r>
          </w:p>
          <w:p w:rsidR="005E2DBF" w:rsidRDefault="005E2DBF">
            <w:pPr>
              <w:pStyle w:val="ConsPlusNormal"/>
              <w:jc w:val="both"/>
            </w:pPr>
            <w:r>
              <w:t>4. Соревнования по образовательной робототехнике на Кубок Губернатора Томской области среди дошкольников и школьников - 46 команд-участников из 17 муниципальных образований Томской области.</w:t>
            </w:r>
          </w:p>
          <w:p w:rsidR="005E2DBF" w:rsidRDefault="005E2DBF">
            <w:pPr>
              <w:pStyle w:val="ConsPlusNormal"/>
              <w:jc w:val="both"/>
            </w:pPr>
            <w:r>
              <w:t>5. Всероссийский фестиваль "Nauka 0+". Организация мастер-классов, лекций для школьников Томской области в рамках фестиваля на площадке АНО ДО "Детский технопарк "Кванториум".</w:t>
            </w:r>
          </w:p>
          <w:p w:rsidR="005E2DBF" w:rsidRDefault="005E2DBF">
            <w:pPr>
              <w:pStyle w:val="ConsPlusNormal"/>
              <w:jc w:val="both"/>
            </w:pPr>
            <w:r>
              <w:t>6. Всероссийский Фестиваль Национальной технологической инициативы CO//LAB Fest. Количество участников - 1500 человек. Первое мероприятие по развитию кружкового движения НТИ в Томской области: выставка проектов НТИ, лекторий.</w:t>
            </w:r>
          </w:p>
          <w:p w:rsidR="005E2DBF" w:rsidRDefault="005E2DBF">
            <w:pPr>
              <w:pStyle w:val="ConsPlusNormal"/>
              <w:jc w:val="both"/>
            </w:pPr>
            <w:r>
              <w:t>7. Областной фестиваль детско-юношеского технического творчества "Технопробег". Проведение познавательных мастер-классов, мероприятий для детей из отдельных районов области, направленных на популяризацию научно-технического и инженерного творчества.</w:t>
            </w:r>
          </w:p>
          <w:p w:rsidR="005E2DBF" w:rsidRDefault="005E2DBF">
            <w:pPr>
              <w:pStyle w:val="ConsPlusNormal"/>
              <w:jc w:val="both"/>
            </w:pPr>
            <w:r>
              <w:lastRenderedPageBreak/>
              <w:t>С 2019 года АНО ДО "Детский технопарк "Кванториум" принимает участие в экспертизе материалов участников конкурса "Сердце отдаю детям", экспертизе разноуровневых программ дополнительного образования организаций Томской области, экспертизе грантовых заявок по конкурсу Газпромнефть "Родные города".</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Мозгалева Полина Игоревна - исполнительный директор</w:t>
            </w:r>
          </w:p>
        </w:tc>
        <w:tc>
          <w:tcPr>
            <w:tcW w:w="4309" w:type="dxa"/>
            <w:vMerge/>
          </w:tcPr>
          <w:p w:rsidR="005E2DBF" w:rsidRDefault="005E2DBF"/>
        </w:tc>
      </w:tr>
      <w:tr w:rsidR="005E2DBF">
        <w:tc>
          <w:tcPr>
            <w:tcW w:w="1999" w:type="dxa"/>
          </w:tcPr>
          <w:p w:rsidR="005E2DBF" w:rsidRDefault="005E2DBF">
            <w:pPr>
              <w:pStyle w:val="ConsPlusNormal"/>
            </w:pPr>
            <w:r>
              <w:t xml:space="preserve">Государственное имущество Томской области, внесенное в </w:t>
            </w:r>
            <w:r>
              <w:lastRenderedPageBreak/>
              <w:t>качестве вступительного взноса</w:t>
            </w:r>
          </w:p>
        </w:tc>
        <w:tc>
          <w:tcPr>
            <w:tcW w:w="2759" w:type="dxa"/>
          </w:tcPr>
          <w:p w:rsidR="005E2DBF" w:rsidRDefault="005E2DBF">
            <w:pPr>
              <w:pStyle w:val="ConsPlusNormal"/>
              <w:jc w:val="center"/>
            </w:pPr>
            <w:r>
              <w:lastRenderedPageBreak/>
              <w:t>10 тыс. руб.</w:t>
            </w:r>
          </w:p>
        </w:tc>
        <w:tc>
          <w:tcPr>
            <w:tcW w:w="4309" w:type="dxa"/>
            <w:vMerge/>
          </w:tcPr>
          <w:p w:rsidR="005E2DBF" w:rsidRDefault="005E2DBF"/>
        </w:tc>
      </w:tr>
      <w:tr w:rsidR="005E2DBF">
        <w:tc>
          <w:tcPr>
            <w:tcW w:w="1999" w:type="dxa"/>
          </w:tcPr>
          <w:p w:rsidR="005E2DBF" w:rsidRDefault="005E2DBF">
            <w:pPr>
              <w:pStyle w:val="ConsPlusNormal"/>
            </w:pPr>
            <w:r>
              <w:lastRenderedPageBreak/>
              <w:t>Основание для участия в организации</w:t>
            </w:r>
          </w:p>
        </w:tc>
        <w:tc>
          <w:tcPr>
            <w:tcW w:w="2759" w:type="dxa"/>
          </w:tcPr>
          <w:p w:rsidR="005E2DBF" w:rsidRDefault="005E2DBF">
            <w:pPr>
              <w:pStyle w:val="ConsPlusNormal"/>
              <w:jc w:val="center"/>
            </w:pPr>
            <w:hyperlink r:id="rId35" w:history="1">
              <w:r>
                <w:rPr>
                  <w:color w:val="0000FF"/>
                </w:rPr>
                <w:t>Распоряжение</w:t>
              </w:r>
            </w:hyperlink>
            <w:r>
              <w:t xml:space="preserve"> Администрации Томской области от 18.07.2016 N 495-ра</w:t>
            </w:r>
          </w:p>
        </w:tc>
        <w:tc>
          <w:tcPr>
            <w:tcW w:w="4309" w:type="dxa"/>
            <w:vMerge/>
          </w:tcPr>
          <w:p w:rsidR="005E2DBF" w:rsidRDefault="005E2DBF"/>
        </w:tc>
      </w:tr>
      <w:tr w:rsidR="005E2DBF">
        <w:tc>
          <w:tcPr>
            <w:tcW w:w="1999" w:type="dxa"/>
          </w:tcPr>
          <w:p w:rsidR="005E2DBF" w:rsidRDefault="005E2DBF">
            <w:pPr>
              <w:pStyle w:val="ConsPlusNormal"/>
            </w:pPr>
            <w:r>
              <w:t>Учредитель организации от имени Томской области</w:t>
            </w:r>
          </w:p>
        </w:tc>
        <w:tc>
          <w:tcPr>
            <w:tcW w:w="2759" w:type="dxa"/>
          </w:tcPr>
          <w:p w:rsidR="005E2DBF" w:rsidRDefault="005E2DBF">
            <w:pPr>
              <w:pStyle w:val="ConsPlusNormal"/>
              <w:jc w:val="center"/>
            </w:pPr>
            <w:r>
              <w:t>Департамент общего образования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lastRenderedPageBreak/>
              <w:t>3. Некоммерческая организация "Фонд развития бизнеса" (НО "ФРБ")</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тракт Московский, 12</w:t>
            </w:r>
          </w:p>
        </w:tc>
        <w:tc>
          <w:tcPr>
            <w:tcW w:w="4309" w:type="dxa"/>
            <w:vMerge w:val="restart"/>
          </w:tcPr>
          <w:p w:rsidR="005E2DBF" w:rsidRDefault="005E2DBF">
            <w:pPr>
              <w:pStyle w:val="ConsPlusNormal"/>
              <w:jc w:val="both"/>
            </w:pPr>
            <w:r>
              <w:t xml:space="preserve">НО "ФРБ" включен в состав инфраструктуры поддержки субъектов предпринимательства Томской области и имеет статус Областного центра поддержки предпринимательства (далее - ОЦПП). Деятельность Фонда обеспечивает осуществление полномочий органов государственной власти Томской области в части реализации государственной программы "Развитие предпринимательства в Томской области", утвержденной </w:t>
            </w:r>
            <w:hyperlink r:id="rId36" w:history="1">
              <w:r>
                <w:rPr>
                  <w:color w:val="0000FF"/>
                </w:rPr>
                <w:t>постановлением</w:t>
              </w:r>
            </w:hyperlink>
            <w:r>
              <w:t xml:space="preserve"> Администрации Томской области от 12.12.2014 N 492а (далее - Госпрограмма).</w:t>
            </w:r>
          </w:p>
          <w:p w:rsidR="005E2DBF" w:rsidRDefault="005E2DBF">
            <w:pPr>
              <w:pStyle w:val="ConsPlusNormal"/>
              <w:jc w:val="both"/>
            </w:pPr>
            <w:r>
              <w:t>В 2019 году НО "ФРБ" в рамках реализации Госпрограммы достигнуты следующие результаты:</w:t>
            </w:r>
          </w:p>
          <w:p w:rsidR="005E2DBF" w:rsidRDefault="005E2DBF">
            <w:pPr>
              <w:pStyle w:val="ConsPlusNormal"/>
              <w:jc w:val="both"/>
            </w:pPr>
            <w:r>
              <w:t>- количество проведенных консультаций и мероприятий для субъектов малого и среднего предпринимательства (далее - МСП) - 1412;</w:t>
            </w:r>
          </w:p>
          <w:p w:rsidR="005E2DBF" w:rsidRDefault="005E2DBF">
            <w:pPr>
              <w:pStyle w:val="ConsPlusNormal"/>
              <w:jc w:val="both"/>
            </w:pPr>
            <w:r>
              <w:t>- количество субъектов МСП - участников конкурса "Лидеры томского предпринимательства" - 60;</w:t>
            </w:r>
          </w:p>
          <w:p w:rsidR="005E2DBF" w:rsidRDefault="005E2DBF">
            <w:pPr>
              <w:pStyle w:val="ConsPlusNormal"/>
              <w:jc w:val="both"/>
            </w:pPr>
            <w:r>
              <w:t>- количество субъектов МСП и самозанятых, получивших поддержку в рамках федерального проекта, - 3587.</w:t>
            </w:r>
          </w:p>
          <w:p w:rsidR="005E2DBF" w:rsidRDefault="005E2DBF">
            <w:pPr>
              <w:pStyle w:val="ConsPlusNormal"/>
              <w:jc w:val="both"/>
            </w:pPr>
            <w:r>
              <w:t>Кроме того, в рамках реализации задачи "Развитие и обеспечение деятельности Областного центра поддержки" услугами ОЦПП воспользовались 1240 субъектов МСП.</w:t>
            </w:r>
          </w:p>
          <w:p w:rsidR="005E2DBF" w:rsidRDefault="005E2DBF">
            <w:pPr>
              <w:pStyle w:val="ConsPlusNormal"/>
              <w:jc w:val="both"/>
            </w:pPr>
            <w:r>
              <w:t>В рамках реализации задачи "Развитие молодежного предпринимательства" достигнуты следующие результаты:</w:t>
            </w:r>
          </w:p>
          <w:p w:rsidR="005E2DBF" w:rsidRDefault="005E2DBF">
            <w:pPr>
              <w:pStyle w:val="ConsPlusNormal"/>
              <w:jc w:val="both"/>
            </w:pPr>
            <w:r>
              <w:t xml:space="preserve">- участие в региональных, межрегиональных, российских и международных олимпиад, конкурсов, форумов и иных мероприятий, направленных на развитие навыков и знаний в сфере предпринимательства; </w:t>
            </w:r>
            <w:r>
              <w:lastRenderedPageBreak/>
              <w:t>организация и проведение таких мероприятий - 85;</w:t>
            </w:r>
          </w:p>
          <w:p w:rsidR="005E2DBF" w:rsidRDefault="005E2DBF">
            <w:pPr>
              <w:pStyle w:val="ConsPlusNormal"/>
              <w:jc w:val="both"/>
            </w:pPr>
            <w:r>
              <w:t>- количество участников мероприятий по вовлечению молодежи в предпринимательскую деятельность, тестированию и мотивации к занятию предпринимательской деятельностью - 1166;</w:t>
            </w:r>
          </w:p>
          <w:p w:rsidR="005E2DBF" w:rsidRDefault="005E2DBF">
            <w:pPr>
              <w:pStyle w:val="ConsPlusNormal"/>
              <w:jc w:val="both"/>
            </w:pPr>
            <w:r>
              <w:t>- количество участников мероприятий по профессиональной подготовке молодежи с целью создания новых субъектов предпринимательской деятельности - 559;</w:t>
            </w:r>
          </w:p>
          <w:p w:rsidR="005E2DBF" w:rsidRDefault="005E2DBF">
            <w:pPr>
              <w:pStyle w:val="ConsPlusNormal"/>
              <w:jc w:val="both"/>
            </w:pPr>
            <w:r>
              <w:t>- количество посещений молодежного предпринимательского интернет - портала (libertomsk.ru) - 8853;</w:t>
            </w:r>
          </w:p>
          <w:p w:rsidR="005E2DBF" w:rsidRDefault="005E2DBF">
            <w:pPr>
              <w:pStyle w:val="ConsPlusNormal"/>
              <w:jc w:val="both"/>
            </w:pPr>
            <w:r>
              <w:t>- количество респондентов, принявших участие в исследовании состояния и тенденций развития молодежного предпринимательства в Томской области, - 2092.</w:t>
            </w:r>
          </w:p>
          <w:p w:rsidR="005E2DBF" w:rsidRDefault="005E2DBF">
            <w:pPr>
              <w:pStyle w:val="ConsPlusNormal"/>
              <w:jc w:val="both"/>
            </w:pPr>
            <w:r>
              <w:t>По направлению "Развитие и обеспечение деятельности Центра поддержки экспорта" достигнуты следующие результаты:</w:t>
            </w:r>
          </w:p>
          <w:p w:rsidR="005E2DBF" w:rsidRDefault="005E2DBF">
            <w:pPr>
              <w:pStyle w:val="ConsPlusNormal"/>
              <w:jc w:val="both"/>
            </w:pPr>
            <w:r>
              <w:t>- количество субъектов МСП, выведенных на экспорт при поддержке центров (агентств) координации поддержки экспортно ориентированных субъектов МСП, нарастающим итогом - 30.</w:t>
            </w:r>
          </w:p>
          <w:p w:rsidR="005E2DBF" w:rsidRDefault="005E2DBF">
            <w:pPr>
              <w:pStyle w:val="ConsPlusNormal"/>
              <w:jc w:val="both"/>
            </w:pPr>
            <w:r>
              <w:t>В рамках мероприятия "Популяризация предпринимательства":</w:t>
            </w:r>
          </w:p>
          <w:p w:rsidR="005E2DBF" w:rsidRDefault="005E2DBF">
            <w:pPr>
              <w:pStyle w:val="ConsPlusNormal"/>
              <w:jc w:val="both"/>
            </w:pPr>
            <w:r>
              <w:t>- количество физических лиц - участников федерального проекта "Популяризация предпринимательства", занятых в сфере МСП, по итогам участия в федеральном проекте - 231;</w:t>
            </w:r>
          </w:p>
          <w:p w:rsidR="005E2DBF" w:rsidRDefault="005E2DBF">
            <w:pPr>
              <w:pStyle w:val="ConsPlusNormal"/>
              <w:jc w:val="both"/>
            </w:pPr>
            <w:r>
              <w:t>- количество вновь созданных субъектов МСП участниками федерального проекта "Популяризация предпринимательства" - 68;</w:t>
            </w:r>
          </w:p>
          <w:p w:rsidR="005E2DBF" w:rsidRDefault="005E2DBF">
            <w:pPr>
              <w:pStyle w:val="ConsPlusNormal"/>
              <w:jc w:val="both"/>
            </w:pPr>
            <w:r>
              <w:t>- количество обученных основам ведения бизнеса, финансовой грамотности и иным навыкам предпринимательской деятельности - 1250.</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Косенков Федор Александрович (с 11.02.2020 Лапшина Ольга Сергеевна) - директор</w:t>
            </w:r>
          </w:p>
        </w:tc>
        <w:tc>
          <w:tcPr>
            <w:tcW w:w="4309" w:type="dxa"/>
            <w:vMerge/>
          </w:tcPr>
          <w:p w:rsidR="005E2DBF" w:rsidRDefault="005E2DBF"/>
        </w:tc>
      </w:tr>
      <w:tr w:rsidR="005E2DBF">
        <w:tc>
          <w:tcPr>
            <w:tcW w:w="1999" w:type="dxa"/>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Pr>
          <w:p w:rsidR="005E2DBF" w:rsidRDefault="005E2DBF">
            <w:pPr>
              <w:pStyle w:val="ConsPlusNormal"/>
              <w:jc w:val="center"/>
            </w:pPr>
            <w:r>
              <w:t>5 тыс. руб.</w:t>
            </w:r>
          </w:p>
        </w:tc>
        <w:tc>
          <w:tcPr>
            <w:tcW w:w="4309" w:type="dxa"/>
            <w:vMerge/>
          </w:tcPr>
          <w:p w:rsidR="005E2DBF" w:rsidRDefault="005E2DBF"/>
        </w:tc>
      </w:tr>
      <w:tr w:rsidR="005E2DBF">
        <w:tc>
          <w:tcPr>
            <w:tcW w:w="1999" w:type="dxa"/>
          </w:tcPr>
          <w:p w:rsidR="005E2DBF" w:rsidRDefault="005E2DBF">
            <w:pPr>
              <w:pStyle w:val="ConsPlusNormal"/>
            </w:pPr>
            <w:r>
              <w:t>Основание для участия в организации</w:t>
            </w:r>
          </w:p>
        </w:tc>
        <w:tc>
          <w:tcPr>
            <w:tcW w:w="2759" w:type="dxa"/>
          </w:tcPr>
          <w:p w:rsidR="005E2DBF" w:rsidRDefault="005E2DBF">
            <w:pPr>
              <w:pStyle w:val="ConsPlusNormal"/>
              <w:jc w:val="center"/>
            </w:pPr>
            <w:r>
              <w:t>Распоряжение Администрации Томской области от 28.11.2011 N 1207-ра</w:t>
            </w:r>
          </w:p>
        </w:tc>
        <w:tc>
          <w:tcPr>
            <w:tcW w:w="4309" w:type="dxa"/>
            <w:vMerge/>
          </w:tcPr>
          <w:p w:rsidR="005E2DBF" w:rsidRDefault="005E2DBF"/>
        </w:tc>
      </w:tr>
      <w:tr w:rsidR="005E2DBF">
        <w:tc>
          <w:tcPr>
            <w:tcW w:w="1999" w:type="dxa"/>
          </w:tcPr>
          <w:p w:rsidR="005E2DBF" w:rsidRDefault="005E2DBF">
            <w:pPr>
              <w:pStyle w:val="ConsPlusNormal"/>
            </w:pPr>
            <w:r>
              <w:t>Учредитель организации от имени Томской области</w:t>
            </w:r>
          </w:p>
        </w:tc>
        <w:tc>
          <w:tcPr>
            <w:tcW w:w="2759" w:type="dxa"/>
          </w:tcPr>
          <w:p w:rsidR="005E2DBF" w:rsidRDefault="005E2DBF">
            <w:pPr>
              <w:pStyle w:val="ConsPlusNormal"/>
              <w:jc w:val="center"/>
            </w:pPr>
            <w:r>
              <w:t>Департамент по управлению государственной собственностью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lastRenderedPageBreak/>
              <w:t>4. Автономная некоммерческая организация "Томский центр ресурсосбережения и энергоэффективности" (АНО "ТЦРЭ")</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ул. Белинского, 51</w:t>
            </w:r>
          </w:p>
        </w:tc>
        <w:tc>
          <w:tcPr>
            <w:tcW w:w="4309" w:type="dxa"/>
            <w:vMerge w:val="restart"/>
          </w:tcPr>
          <w:p w:rsidR="005E2DBF" w:rsidRDefault="005E2DBF">
            <w:pPr>
              <w:pStyle w:val="ConsPlusNormal"/>
              <w:jc w:val="both"/>
            </w:pPr>
            <w:r>
              <w:t xml:space="preserve">Основным направлением деятельности АНО "ТЦРЭ" является реализация мероприятий государственной программы "Повышение энергоэффективности в Томской области", утвержденной </w:t>
            </w:r>
            <w:hyperlink r:id="rId37" w:history="1">
              <w:r>
                <w:rPr>
                  <w:color w:val="0000FF"/>
                </w:rPr>
                <w:t>постановлением</w:t>
              </w:r>
            </w:hyperlink>
            <w:r>
              <w:t xml:space="preserve"> Администрации Томской области от </w:t>
            </w:r>
            <w:r>
              <w:lastRenderedPageBreak/>
              <w:t>12.12.2014 N 493а.</w:t>
            </w:r>
          </w:p>
          <w:p w:rsidR="005E2DBF" w:rsidRDefault="005E2DBF">
            <w:pPr>
              <w:pStyle w:val="ConsPlusNormal"/>
              <w:jc w:val="both"/>
            </w:pPr>
            <w:r>
              <w:t>В 2019 году АНО "ТЦРЭ" реализованы следующие мероприятия:</w:t>
            </w:r>
          </w:p>
          <w:p w:rsidR="005E2DBF" w:rsidRDefault="005E2DBF">
            <w:pPr>
              <w:pStyle w:val="ConsPlusNormal"/>
              <w:jc w:val="both"/>
            </w:pPr>
            <w:r>
              <w:t>1. Мероприятие "Подготовка инвестиционных проектов в сфере энергосбережения и повышения энергетической эффективности".</w:t>
            </w:r>
          </w:p>
          <w:p w:rsidR="005E2DBF" w:rsidRDefault="005E2DBF">
            <w:pPr>
              <w:pStyle w:val="ConsPlusNormal"/>
              <w:jc w:val="both"/>
            </w:pPr>
            <w:r>
              <w:t xml:space="preserve">В связи с внесением изменений в </w:t>
            </w:r>
            <w:hyperlink r:id="rId38" w:history="1">
              <w:r>
                <w:rPr>
                  <w:color w:val="0000FF"/>
                </w:rPr>
                <w:t>Постановление</w:t>
              </w:r>
            </w:hyperlink>
            <w:r>
              <w:t xml:space="preserve"> Правительства РФ от 22.02.2012 N 154 "О требованиях к схемам теплоснабжения, порядку их разработки и утверждения" (в редакции от 16 марта 2019 г.), а также выявлением расхождений в части протяженностей и диаметров тепловых сетей с целью уточнения исходных параметров, положенных в основу планируемого к заключению в 2020 году концессионного соглашения, и установления долгосрочных параметров регулирования на период его действия, в 2019 году было принято решение по разработке новой схемы теплоснабжения г. Асино Асиновского района Томской области.</w:t>
            </w:r>
          </w:p>
          <w:p w:rsidR="005E2DBF" w:rsidRDefault="005E2DBF">
            <w:pPr>
              <w:pStyle w:val="ConsPlusNormal"/>
              <w:jc w:val="both"/>
            </w:pPr>
            <w:r>
              <w:t>Схема теплоснабжения была разработана в соответствии с новыми требованиями к схемам теплоснабжения; были предложены новые технические решения по объединению и разукрупнению технологических зон источников теплоснабжения. В ходе совместной работы специалистов АНО "ТЦРЭ" и МУП АГП "Энергия-Т1" были проведены замеры, уточнены протяженности и диаметры тепловых сетей, что привело к изменению существующих и перспективных балансов тепловой мощности источников теплоснабжения, а также топливных балансов. По итогам выполненной работы составлены и согласованы акты обследования тепловых сетей; сформирован актуальный перечень потребителей тепловой энергии (с учетом подключения новых и отключения ряда имеющихся), произведен расчет эксплуатационных затрат газовых котельных, а также заполнены шаблоны по формированию базы инфраструктуры (ZAYAVKA.TEPLO, PASSPORT.TEPLO.PROIZV, PASSPORT.TEPLO.SETI).</w:t>
            </w:r>
          </w:p>
          <w:p w:rsidR="005E2DBF" w:rsidRDefault="005E2DBF">
            <w:pPr>
              <w:pStyle w:val="ConsPlusNormal"/>
              <w:jc w:val="both"/>
            </w:pPr>
            <w:r>
              <w:t xml:space="preserve">2. Мероприятие "Приведение договорных отношений государственных и муниципальных учреждений Томской </w:t>
            </w:r>
            <w:r>
              <w:lastRenderedPageBreak/>
              <w:t>области с энергоснабжающими организациями в соответствие с требованиями действующего законодательства РФ".</w:t>
            </w:r>
          </w:p>
          <w:p w:rsidR="005E2DBF" w:rsidRDefault="005E2DBF">
            <w:pPr>
              <w:pStyle w:val="ConsPlusNormal"/>
              <w:jc w:val="both"/>
            </w:pPr>
            <w:r>
              <w:t>Работа по корректировке договоров (контрактов) на теплоснабжение государственных и муниципальных учреждений ведется АНО "ТЦРЭ" начиная с 2016 года.</w:t>
            </w:r>
          </w:p>
          <w:p w:rsidR="005E2DBF" w:rsidRDefault="005E2DBF">
            <w:pPr>
              <w:pStyle w:val="ConsPlusNormal"/>
              <w:jc w:val="both"/>
            </w:pPr>
            <w:r>
              <w:t>Деятельность в 2019 году осуществлялась с учетом наработок 2016 - 2018 гг., для анализа были взяты договоры на теплоснабжение муниципальных учреждений Верхнекетского и Первомайского районов Томской области.</w:t>
            </w:r>
          </w:p>
          <w:p w:rsidR="005E2DBF" w:rsidRDefault="005E2DBF">
            <w:pPr>
              <w:pStyle w:val="ConsPlusNormal"/>
              <w:jc w:val="both"/>
            </w:pPr>
            <w:r>
              <w:t>По результатам анализа были выявлены систематические несоответствия договоров требованиям действующего законодательства РФ, определены пункты договоров, корректировка которых позволит снизить размер штрафных санкций учреждений и дополнительных платежей. Основные замечания касались несоответствия договоров положениям действующего законодательства РФ. Кроме того, были даны рекомендации по снижению штрафных санкций за невыполнение условий договора либо исключение условий из текста договора в случае их противоречий действующему законодательству РФ.</w:t>
            </w:r>
          </w:p>
          <w:p w:rsidR="005E2DBF" w:rsidRDefault="005E2DBF">
            <w:pPr>
              <w:pStyle w:val="ConsPlusNormal"/>
              <w:jc w:val="both"/>
            </w:pPr>
            <w:r>
              <w:t>В частности, из договоров учреждений, теплоснабжающей организацией которых является ООО "ГазТехСервис", было предложено исключить положение о наложении штрафа, предусмотренного за самовольное подключение к системе теплоснабжения, в размере 1,5-кратной стоимости использованной тепловой энергии (мощности).</w:t>
            </w:r>
          </w:p>
          <w:p w:rsidR="005E2DBF" w:rsidRDefault="005E2DBF">
            <w:pPr>
              <w:pStyle w:val="ConsPlusNormal"/>
              <w:jc w:val="both"/>
            </w:pPr>
            <w:r>
              <w:t xml:space="preserve">В соответствии с </w:t>
            </w:r>
            <w:hyperlink r:id="rId39" w:history="1">
              <w:r>
                <w:rPr>
                  <w:color w:val="0000FF"/>
                </w:rPr>
                <w:t>п. 37</w:t>
              </w:r>
            </w:hyperlink>
            <w:r>
              <w:t xml:space="preserve"> Постановления Правительства РФ от 08.08.2012 N 808 "Об организации теплоснабжения в РФ и о внесении изменений в некоторые акты Правительства РФ" была снижена оплата стоимости непроизводительных потерь тепловой энергии и сетевой воды, зафиксированных приборами учета при закрытой схеме водоразбора, подтвержденных двухсторонним актом теплоснабжающей организации и потребителя о наличии утечек на внутренней системе теплоснабжения с </w:t>
            </w:r>
            <w:r>
              <w:lastRenderedPageBreak/>
              <w:t>момента, зафиксированного приборами учета, с 1-кратной стоимости сверх тарифной до тарифной стоимости, то есть в 2 раза.</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Дмитриев Александр Владимирович - директор</w:t>
            </w:r>
          </w:p>
        </w:tc>
        <w:tc>
          <w:tcPr>
            <w:tcW w:w="4309" w:type="dxa"/>
            <w:vMerge/>
          </w:tcPr>
          <w:p w:rsidR="005E2DBF" w:rsidRDefault="005E2DBF"/>
        </w:tc>
      </w:tr>
      <w:tr w:rsidR="005E2DBF">
        <w:tc>
          <w:tcPr>
            <w:tcW w:w="1999" w:type="dxa"/>
          </w:tcPr>
          <w:p w:rsidR="005E2DBF" w:rsidRDefault="005E2DBF">
            <w:pPr>
              <w:pStyle w:val="ConsPlusNormal"/>
            </w:pPr>
            <w:r>
              <w:t xml:space="preserve">Государственное имущество </w:t>
            </w:r>
            <w:r>
              <w:lastRenderedPageBreak/>
              <w:t>Томской области, внесенное в качестве вступительного взноса</w:t>
            </w:r>
          </w:p>
        </w:tc>
        <w:tc>
          <w:tcPr>
            <w:tcW w:w="2759" w:type="dxa"/>
          </w:tcPr>
          <w:p w:rsidR="005E2DBF" w:rsidRDefault="005E2DBF">
            <w:pPr>
              <w:pStyle w:val="ConsPlusNormal"/>
              <w:jc w:val="center"/>
            </w:pPr>
            <w:r>
              <w:lastRenderedPageBreak/>
              <w:t>5 тыс. руб.</w:t>
            </w:r>
          </w:p>
        </w:tc>
        <w:tc>
          <w:tcPr>
            <w:tcW w:w="4309" w:type="dxa"/>
            <w:vMerge/>
          </w:tcPr>
          <w:p w:rsidR="005E2DBF" w:rsidRDefault="005E2DBF"/>
        </w:tc>
      </w:tr>
      <w:tr w:rsidR="005E2DBF">
        <w:tc>
          <w:tcPr>
            <w:tcW w:w="1999" w:type="dxa"/>
          </w:tcPr>
          <w:p w:rsidR="005E2DBF" w:rsidRDefault="005E2DBF">
            <w:pPr>
              <w:pStyle w:val="ConsPlusNormal"/>
            </w:pPr>
            <w:r>
              <w:lastRenderedPageBreak/>
              <w:t>Основание для участия в организации</w:t>
            </w:r>
          </w:p>
        </w:tc>
        <w:tc>
          <w:tcPr>
            <w:tcW w:w="2759" w:type="dxa"/>
          </w:tcPr>
          <w:p w:rsidR="005E2DBF" w:rsidRDefault="005E2DBF">
            <w:pPr>
              <w:pStyle w:val="ConsPlusNormal"/>
              <w:jc w:val="center"/>
            </w:pPr>
            <w:hyperlink r:id="rId40" w:history="1">
              <w:r>
                <w:rPr>
                  <w:color w:val="0000FF"/>
                </w:rPr>
                <w:t>Распоряжение</w:t>
              </w:r>
            </w:hyperlink>
            <w:r>
              <w:t xml:space="preserve"> Администрации Томской области от 09.11.2012 N 1000-ра</w:t>
            </w:r>
          </w:p>
        </w:tc>
        <w:tc>
          <w:tcPr>
            <w:tcW w:w="4309" w:type="dxa"/>
            <w:vMerge/>
          </w:tcPr>
          <w:p w:rsidR="005E2DBF" w:rsidRDefault="005E2DBF"/>
        </w:tc>
      </w:tr>
      <w:tr w:rsidR="005E2DBF">
        <w:tc>
          <w:tcPr>
            <w:tcW w:w="1999" w:type="dxa"/>
          </w:tcPr>
          <w:p w:rsidR="005E2DBF" w:rsidRDefault="005E2DBF">
            <w:pPr>
              <w:pStyle w:val="ConsPlusNormal"/>
            </w:pPr>
            <w:r>
              <w:t>Учредитель организации от имени Томской области</w:t>
            </w:r>
          </w:p>
        </w:tc>
        <w:tc>
          <w:tcPr>
            <w:tcW w:w="2759" w:type="dxa"/>
          </w:tcPr>
          <w:p w:rsidR="005E2DBF" w:rsidRDefault="005E2DBF">
            <w:pPr>
              <w:pStyle w:val="ConsPlusNormal"/>
              <w:jc w:val="center"/>
            </w:pPr>
            <w:r>
              <w:t>Департамент по управлению государственной собственностью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lastRenderedPageBreak/>
              <w:t>5. Автономная некоммерческая организация "Томский региональный инжиниринговый центр" (АНО "ТРИЦ")</w:t>
            </w:r>
          </w:p>
        </w:tc>
      </w:tr>
      <w:tr w:rsidR="005E2DBF">
        <w:tblPrEx>
          <w:tblBorders>
            <w:left w:val="nil"/>
            <w:insideV w:val="nil"/>
          </w:tblBorders>
        </w:tblPrEx>
        <w:tc>
          <w:tcPr>
            <w:tcW w:w="1999" w:type="dxa"/>
            <w:tcBorders>
              <w:bottom w:val="nil"/>
            </w:tcBorders>
          </w:tcPr>
          <w:p w:rsidR="005E2DBF" w:rsidRDefault="005E2DBF">
            <w:pPr>
              <w:pStyle w:val="ConsPlusNormal"/>
            </w:pPr>
            <w:r>
              <w:t>Местонахождение</w:t>
            </w:r>
          </w:p>
        </w:tc>
        <w:tc>
          <w:tcPr>
            <w:tcW w:w="2759" w:type="dxa"/>
            <w:tcBorders>
              <w:bottom w:val="nil"/>
              <w:right w:val="single" w:sz="4" w:space="0" w:color="auto"/>
            </w:tcBorders>
          </w:tcPr>
          <w:p w:rsidR="005E2DBF" w:rsidRDefault="005E2DBF">
            <w:pPr>
              <w:pStyle w:val="ConsPlusNormal"/>
              <w:jc w:val="center"/>
            </w:pPr>
            <w:r>
              <w:t>г. Томск пр. Развития, 3</w:t>
            </w:r>
          </w:p>
        </w:tc>
        <w:tc>
          <w:tcPr>
            <w:tcW w:w="4309" w:type="dxa"/>
            <w:vMerge w:val="restart"/>
            <w:tcBorders>
              <w:left w:val="single" w:sz="4" w:space="0" w:color="auto"/>
              <w:right w:val="single" w:sz="4" w:space="0" w:color="auto"/>
            </w:tcBorders>
          </w:tcPr>
          <w:p w:rsidR="005E2DBF" w:rsidRDefault="005E2DBF">
            <w:pPr>
              <w:pStyle w:val="ConsPlusNormal"/>
              <w:jc w:val="both"/>
            </w:pPr>
            <w:r>
              <w:t>АНО "ТРИЦ" является элементом инновационной инфраструктуры, оказывает инжиниринговые услуги по организации технического и технологического обеспечения разработки новых продуктов на всех стадиях проектирования технологических и технических процессов, консультирует предприятия по вопросам подготовки и обеспечения производства, содействует при оформлении технических лицензий и необходимой документации для внедрения новой продукции.</w:t>
            </w:r>
          </w:p>
          <w:p w:rsidR="005E2DBF" w:rsidRDefault="005E2DBF">
            <w:pPr>
              <w:pStyle w:val="ConsPlusNormal"/>
              <w:jc w:val="both"/>
            </w:pPr>
            <w:r>
              <w:t>По итогам 2019 года АНО "ТРИЦ":</w:t>
            </w:r>
          </w:p>
          <w:p w:rsidR="005E2DBF" w:rsidRDefault="005E2DBF">
            <w:pPr>
              <w:pStyle w:val="ConsPlusNormal"/>
              <w:jc w:val="both"/>
            </w:pPr>
            <w:r>
              <w:t>1) по направлению "Поддержка малого и среднего предпринимательства Томской области" оказано 76 различных услуг субъектам МСП Томской области (план - 48 услуг). Проведено 24 конкурса в рамках реализации мероприятий регионального проекта "Акселерация субъектов МСП", поддержано 40 субъектов МСП Томской области, которым оказано 65 услуг по 9 различным направлениям;</w:t>
            </w:r>
          </w:p>
          <w:p w:rsidR="005E2DBF" w:rsidRDefault="005E2DBF">
            <w:pPr>
              <w:pStyle w:val="ConsPlusNormal"/>
              <w:jc w:val="both"/>
            </w:pPr>
            <w:r>
              <w:t>2) по направлению поддержка инновационного территориального кластера "Smart Technologies Tomsk" (далее - Кластер) проведено 6 конкурсов, поддержано 9 компаний - участников Кластера (ООО "Аквелит", ООО "Попков Роботикс", ООО "Софт-Кристалл", ООО "Центр корпоративной медицины", ООО "МОЙЕ Керамик-Имплантате", НИ ТГУ, ООО "Солагифт", АО "ЭлеСи", ООО "ЮМХ"), заключено 12 договоров;</w:t>
            </w:r>
          </w:p>
          <w:p w:rsidR="005E2DBF" w:rsidRDefault="005E2DBF">
            <w:pPr>
              <w:pStyle w:val="ConsPlusNormal"/>
              <w:jc w:val="both"/>
            </w:pPr>
            <w:r>
              <w:t>3) оказана консультационная поддержка более 650 субъектам МСП Томской области;</w:t>
            </w:r>
          </w:p>
          <w:p w:rsidR="005E2DBF" w:rsidRDefault="005E2DBF">
            <w:pPr>
              <w:pStyle w:val="ConsPlusNormal"/>
              <w:jc w:val="both"/>
            </w:pPr>
            <w:r>
              <w:t>4) проведено 7 круглых столов, на которых присутствовали более 80 участников, по следующим темам:</w:t>
            </w:r>
          </w:p>
          <w:p w:rsidR="005E2DBF" w:rsidRDefault="005E2DBF">
            <w:pPr>
              <w:pStyle w:val="ConsPlusNormal"/>
              <w:jc w:val="both"/>
            </w:pPr>
            <w:r>
              <w:t>- "Обмен опытом субъектов МСП Томской области при получении государственной поддержки";</w:t>
            </w:r>
          </w:p>
          <w:p w:rsidR="005E2DBF" w:rsidRDefault="005E2DBF">
            <w:pPr>
              <w:pStyle w:val="ConsPlusNormal"/>
              <w:jc w:val="both"/>
            </w:pPr>
            <w:r>
              <w:t>- "Томский региональный инжиниринговый центр: новые формы поддержки субъектов МСП в 2019 году";</w:t>
            </w:r>
          </w:p>
          <w:p w:rsidR="005E2DBF" w:rsidRDefault="005E2DBF">
            <w:pPr>
              <w:pStyle w:val="ConsPlusNormal"/>
              <w:jc w:val="both"/>
            </w:pPr>
            <w:r>
              <w:lastRenderedPageBreak/>
              <w:t>- "Основные проблемы при регистрации медицинских изделий";</w:t>
            </w:r>
          </w:p>
          <w:p w:rsidR="005E2DBF" w:rsidRDefault="005E2DBF">
            <w:pPr>
              <w:pStyle w:val="ConsPlusNormal"/>
              <w:jc w:val="both"/>
            </w:pPr>
            <w:r>
              <w:t>- "Круглый стол по вопросам участия субъектов МСП в программе "Выращивание";</w:t>
            </w:r>
          </w:p>
          <w:p w:rsidR="005E2DBF" w:rsidRDefault="005E2DBF">
            <w:pPr>
              <w:pStyle w:val="ConsPlusNormal"/>
              <w:jc w:val="both"/>
            </w:pPr>
            <w:r>
              <w:t>- "Академия успеха" от ведущих бизнесменов Томска для студентов и молодых предпринимателей;</w:t>
            </w:r>
          </w:p>
          <w:p w:rsidR="005E2DBF" w:rsidRDefault="005E2DBF">
            <w:pPr>
              <w:pStyle w:val="ConsPlusNormal"/>
              <w:jc w:val="both"/>
            </w:pPr>
            <w:r>
              <w:t>- "Меры поддержки субъектов малого и среднего предпринимательства Томской области";</w:t>
            </w:r>
          </w:p>
          <w:p w:rsidR="005E2DBF" w:rsidRDefault="005E2DBF">
            <w:pPr>
              <w:pStyle w:val="ConsPlusNormal"/>
              <w:jc w:val="both"/>
            </w:pPr>
            <w:r>
              <w:t>- Отчетная стратегическая сессия АНО "ТРИЦ";</w:t>
            </w:r>
          </w:p>
          <w:p w:rsidR="005E2DBF" w:rsidRDefault="005E2DBF">
            <w:pPr>
              <w:pStyle w:val="ConsPlusNormal"/>
              <w:jc w:val="both"/>
            </w:pPr>
            <w:r>
              <w:t>5) в 2019 году впервые проведены экскурсии для школьников и студентов в Центре инжиниринговой и имущественной поддержке МСП, созданном на базе АНО "ТРИЦ" в 2018 году;</w:t>
            </w:r>
          </w:p>
          <w:p w:rsidR="005E2DBF" w:rsidRDefault="005E2DBF">
            <w:pPr>
              <w:pStyle w:val="ConsPlusNormal"/>
              <w:jc w:val="both"/>
            </w:pPr>
            <w:r>
              <w:t>6) в 2019 году АНО "ТРИЦ" подписала соглашения о сотрудничестве со следующими научно-образовательными организациями:</w:t>
            </w:r>
          </w:p>
          <w:p w:rsidR="005E2DBF" w:rsidRDefault="005E2DBF">
            <w:pPr>
              <w:pStyle w:val="ConsPlusNormal"/>
              <w:jc w:val="both"/>
            </w:pPr>
            <w:r>
              <w:t>- институт физики прочности и материаловедения СО РАН;</w:t>
            </w:r>
          </w:p>
          <w:p w:rsidR="005E2DBF" w:rsidRDefault="005E2DBF">
            <w:pPr>
              <w:pStyle w:val="ConsPlusNormal"/>
              <w:jc w:val="both"/>
            </w:pPr>
            <w:r>
              <w:t>- институт мониторинга климатических и экологических систем СО РАН;</w:t>
            </w:r>
          </w:p>
          <w:p w:rsidR="005E2DBF" w:rsidRDefault="005E2DBF">
            <w:pPr>
              <w:pStyle w:val="ConsPlusNormal"/>
              <w:jc w:val="both"/>
            </w:pPr>
            <w:r>
              <w:t>- Томский государственный архитектурно-строительный университет;</w:t>
            </w:r>
          </w:p>
          <w:p w:rsidR="005E2DBF" w:rsidRDefault="005E2DBF">
            <w:pPr>
              <w:pStyle w:val="ConsPlusNormal"/>
              <w:jc w:val="both"/>
            </w:pPr>
            <w:r>
              <w:t>- Санкт-Петербургский национальный исследовательский университет информационных технологий, механики и оптики.</w:t>
            </w:r>
          </w:p>
        </w:tc>
      </w:tr>
      <w:tr w:rsidR="005E2DBF">
        <w:tblPrEx>
          <w:tblBorders>
            <w:left w:val="nil"/>
            <w:insideH w:val="nil"/>
            <w:insideV w:val="nil"/>
          </w:tblBorders>
        </w:tblPrEx>
        <w:tc>
          <w:tcPr>
            <w:tcW w:w="1999" w:type="dxa"/>
            <w:tcBorders>
              <w:top w:val="nil"/>
              <w:bottom w:val="nil"/>
            </w:tcBorders>
          </w:tcPr>
          <w:p w:rsidR="005E2DBF" w:rsidRDefault="005E2DBF">
            <w:pPr>
              <w:pStyle w:val="ConsPlusNormal"/>
            </w:pPr>
            <w:r>
              <w:t>Руководитель</w:t>
            </w:r>
          </w:p>
        </w:tc>
        <w:tc>
          <w:tcPr>
            <w:tcW w:w="2759" w:type="dxa"/>
            <w:tcBorders>
              <w:top w:val="nil"/>
              <w:bottom w:val="nil"/>
              <w:right w:val="single" w:sz="4" w:space="0" w:color="auto"/>
            </w:tcBorders>
          </w:tcPr>
          <w:p w:rsidR="005E2DBF" w:rsidRDefault="005E2DBF">
            <w:pPr>
              <w:pStyle w:val="ConsPlusNormal"/>
              <w:jc w:val="center"/>
            </w:pPr>
            <w:r>
              <w:t>Кириллова Анна Владимировна - директор</w:t>
            </w:r>
          </w:p>
        </w:tc>
        <w:tc>
          <w:tcPr>
            <w:tcW w:w="4309" w:type="dxa"/>
            <w:vMerge/>
            <w:tcBorders>
              <w:left w:val="single" w:sz="4" w:space="0" w:color="auto"/>
              <w:right w:val="single" w:sz="4" w:space="0" w:color="auto"/>
            </w:tcBorders>
          </w:tcPr>
          <w:p w:rsidR="005E2DBF" w:rsidRDefault="005E2DBF"/>
        </w:tc>
      </w:tr>
      <w:tr w:rsidR="005E2DBF">
        <w:tblPrEx>
          <w:tblBorders>
            <w:left w:val="nil"/>
            <w:insideH w:val="nil"/>
            <w:insideV w:val="nil"/>
          </w:tblBorders>
        </w:tblPrEx>
        <w:tc>
          <w:tcPr>
            <w:tcW w:w="1999" w:type="dxa"/>
            <w:tcBorders>
              <w:top w:val="nil"/>
              <w:bottom w:val="nil"/>
            </w:tcBorders>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Borders>
              <w:top w:val="nil"/>
              <w:bottom w:val="nil"/>
              <w:right w:val="single" w:sz="4" w:space="0" w:color="auto"/>
            </w:tcBorders>
          </w:tcPr>
          <w:p w:rsidR="005E2DBF" w:rsidRDefault="005E2DBF">
            <w:pPr>
              <w:pStyle w:val="ConsPlusNormal"/>
              <w:jc w:val="center"/>
            </w:pPr>
            <w:r>
              <w:t>5 тыс. руб.</w:t>
            </w:r>
          </w:p>
        </w:tc>
        <w:tc>
          <w:tcPr>
            <w:tcW w:w="4309" w:type="dxa"/>
            <w:vMerge/>
            <w:tcBorders>
              <w:left w:val="single" w:sz="4" w:space="0" w:color="auto"/>
              <w:right w:val="single" w:sz="4" w:space="0" w:color="auto"/>
            </w:tcBorders>
          </w:tcPr>
          <w:p w:rsidR="005E2DBF" w:rsidRDefault="005E2DBF"/>
        </w:tc>
      </w:tr>
      <w:tr w:rsidR="005E2DBF">
        <w:tblPrEx>
          <w:tblBorders>
            <w:left w:val="nil"/>
            <w:insideH w:val="nil"/>
            <w:insideV w:val="nil"/>
          </w:tblBorders>
        </w:tblPrEx>
        <w:tc>
          <w:tcPr>
            <w:tcW w:w="1999" w:type="dxa"/>
            <w:tcBorders>
              <w:top w:val="nil"/>
              <w:bottom w:val="nil"/>
            </w:tcBorders>
          </w:tcPr>
          <w:p w:rsidR="005E2DBF" w:rsidRDefault="005E2DBF">
            <w:pPr>
              <w:pStyle w:val="ConsPlusNormal"/>
            </w:pPr>
            <w:r>
              <w:t>Основание для участия в организации</w:t>
            </w:r>
          </w:p>
        </w:tc>
        <w:tc>
          <w:tcPr>
            <w:tcW w:w="2759" w:type="dxa"/>
            <w:tcBorders>
              <w:top w:val="nil"/>
              <w:bottom w:val="nil"/>
              <w:right w:val="single" w:sz="4" w:space="0" w:color="auto"/>
            </w:tcBorders>
          </w:tcPr>
          <w:p w:rsidR="005E2DBF" w:rsidRDefault="005E2DBF">
            <w:pPr>
              <w:pStyle w:val="ConsPlusNormal"/>
              <w:jc w:val="center"/>
            </w:pPr>
            <w:hyperlink r:id="rId41" w:history="1">
              <w:r>
                <w:rPr>
                  <w:color w:val="0000FF"/>
                </w:rPr>
                <w:t>Распоряжение</w:t>
              </w:r>
            </w:hyperlink>
            <w:r>
              <w:t xml:space="preserve"> Администрации Томской области от 31.07.2013 N 579-ра</w:t>
            </w:r>
          </w:p>
        </w:tc>
        <w:tc>
          <w:tcPr>
            <w:tcW w:w="4309" w:type="dxa"/>
            <w:vMerge/>
            <w:tcBorders>
              <w:left w:val="single" w:sz="4" w:space="0" w:color="auto"/>
              <w:right w:val="single" w:sz="4" w:space="0" w:color="auto"/>
            </w:tcBorders>
          </w:tcPr>
          <w:p w:rsidR="005E2DBF" w:rsidRDefault="005E2DBF"/>
        </w:tc>
      </w:tr>
      <w:tr w:rsidR="005E2DBF">
        <w:tblPrEx>
          <w:tblBorders>
            <w:left w:val="nil"/>
            <w:insideV w:val="nil"/>
          </w:tblBorders>
        </w:tblPrEx>
        <w:tc>
          <w:tcPr>
            <w:tcW w:w="1999" w:type="dxa"/>
            <w:tcBorders>
              <w:top w:val="nil"/>
            </w:tcBorders>
          </w:tcPr>
          <w:p w:rsidR="005E2DBF" w:rsidRDefault="005E2DBF">
            <w:pPr>
              <w:pStyle w:val="ConsPlusNormal"/>
            </w:pPr>
            <w:r>
              <w:t>Учредитель организации от имени Томской области</w:t>
            </w:r>
          </w:p>
        </w:tc>
        <w:tc>
          <w:tcPr>
            <w:tcW w:w="2759" w:type="dxa"/>
            <w:tcBorders>
              <w:top w:val="nil"/>
              <w:right w:val="single" w:sz="4" w:space="0" w:color="auto"/>
            </w:tcBorders>
          </w:tcPr>
          <w:p w:rsidR="005E2DBF" w:rsidRDefault="005E2DBF">
            <w:pPr>
              <w:pStyle w:val="ConsPlusNormal"/>
              <w:jc w:val="center"/>
            </w:pPr>
            <w:r>
              <w:t>Департамент по управлению государственной собственностью Томской области</w:t>
            </w:r>
          </w:p>
        </w:tc>
        <w:tc>
          <w:tcPr>
            <w:tcW w:w="4309" w:type="dxa"/>
            <w:vMerge/>
            <w:tcBorders>
              <w:left w:val="single" w:sz="4" w:space="0" w:color="auto"/>
              <w:right w:val="single" w:sz="4" w:space="0" w:color="auto"/>
            </w:tcBorders>
          </w:tcPr>
          <w:p w:rsidR="005E2DBF" w:rsidRDefault="005E2DBF"/>
        </w:tc>
      </w:tr>
      <w:tr w:rsidR="005E2DBF">
        <w:tc>
          <w:tcPr>
            <w:tcW w:w="9067" w:type="dxa"/>
            <w:gridSpan w:val="3"/>
          </w:tcPr>
          <w:p w:rsidR="005E2DBF" w:rsidRDefault="005E2DBF">
            <w:pPr>
              <w:pStyle w:val="ConsPlusNormal"/>
              <w:jc w:val="center"/>
              <w:outlineLvl w:val="3"/>
            </w:pPr>
            <w:r>
              <w:lastRenderedPageBreak/>
              <w:t>6. Некоммерческая организация "Фонд содействия развитию территорий" (НО "ФСРТ")</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ул. Енисейская, 37</w:t>
            </w:r>
          </w:p>
        </w:tc>
        <w:tc>
          <w:tcPr>
            <w:tcW w:w="4309" w:type="dxa"/>
            <w:vMerge w:val="restart"/>
          </w:tcPr>
          <w:p w:rsidR="005E2DBF" w:rsidRDefault="005E2DBF">
            <w:pPr>
              <w:pStyle w:val="ConsPlusNormal"/>
              <w:jc w:val="both"/>
            </w:pPr>
            <w:r>
              <w:t>Целью создания Фонда является содействие развитию территорий, транспортной и инженерной инфраструктуры, благоустройства Томской области для благоприятной среды жизнедеятельности человека.</w:t>
            </w:r>
          </w:p>
          <w:p w:rsidR="005E2DBF" w:rsidRDefault="005E2DBF">
            <w:pPr>
              <w:pStyle w:val="ConsPlusNormal"/>
              <w:jc w:val="both"/>
            </w:pPr>
            <w:r>
              <w:t>В 2019 году НО "ФСРТ" осуществлялись следующие проекты:</w:t>
            </w:r>
          </w:p>
          <w:p w:rsidR="005E2DBF" w:rsidRDefault="005E2DBF">
            <w:pPr>
              <w:pStyle w:val="ConsPlusNormal"/>
              <w:jc w:val="both"/>
            </w:pPr>
            <w:r>
              <w:t>- продолжено обустройство набережной реки Ушайки в г. Томске (в том числе проектно-изыскательские работы) в рамках договора пожертвования от 15.05.2018 и от 16.05.2019 между ПАО "Газпром" и НО "ФСРТ" на сумму 881 тыс. руб. и 500000 тыс. руб., соответственно, а именно: завершены работы и сдан в эксплуатацию объект первой очереди строительства;</w:t>
            </w:r>
          </w:p>
          <w:p w:rsidR="005E2DBF" w:rsidRDefault="005E2DBF">
            <w:pPr>
              <w:pStyle w:val="ConsPlusNormal"/>
              <w:jc w:val="both"/>
            </w:pPr>
            <w:r>
              <w:t xml:space="preserve">- продолжены работы по капитальному </w:t>
            </w:r>
            <w:r>
              <w:lastRenderedPageBreak/>
              <w:t>ремонту пр. Ленина от ул. Нахимова до пл. Ленина в рамках договора пожертвования от 15.05.2018 и от 17.05.2019 между ПАО "Газпром" и НО "ФСРТ" на сумму 3609 тыс. руб. и 200000 тыс. руб., соответственно, а именно: осуществлено строительство тротуаров в гранитном исполнении по нечетной стороне пр. Ленина на участке от пл. Ленина, 12 до перекрестка с ул. Р. Люксембург;</w:t>
            </w:r>
          </w:p>
          <w:p w:rsidR="005E2DBF" w:rsidRDefault="005E2DBF">
            <w:pPr>
              <w:pStyle w:val="ConsPlusNormal"/>
              <w:jc w:val="both"/>
            </w:pPr>
            <w:r>
              <w:t xml:space="preserve">- в рамках реализации государственной программы "Развитие коммунальной и коммуникационной инфраструктуры в Томской области", утвержденной </w:t>
            </w:r>
            <w:hyperlink r:id="rId42" w:history="1">
              <w:r>
                <w:rPr>
                  <w:color w:val="0000FF"/>
                </w:rPr>
                <w:t>постановлением</w:t>
              </w:r>
            </w:hyperlink>
            <w:r>
              <w:t xml:space="preserve"> Администрации Томской области от 09.12.2014 N 474а, осуществлена установка систем очистки питьевой воды в населенных пунктах Томской области. Установлено 23 модульных контейнерных станций по очистке питьевой воды в населенных пунктах Томской области. Проведены профилактические работы на 116 ранее установленных станциях;</w:t>
            </w:r>
          </w:p>
          <w:p w:rsidR="005E2DBF" w:rsidRDefault="005E2DBF">
            <w:pPr>
              <w:pStyle w:val="ConsPlusNormal"/>
              <w:jc w:val="both"/>
            </w:pPr>
            <w:r>
              <w:t>- в структуре Фонда создано подразделение "Центр компетенции по формированию комфортной городской среды и реализации проекта "Умный город", целью которого является разработка дизайн-проектов общественных пространств в муниципальных образованиях Томской области, реконструируемых в соответствии с Национальным проектом "Жилье и городская среда".</w:t>
            </w:r>
          </w:p>
          <w:p w:rsidR="005E2DBF" w:rsidRDefault="005E2DBF">
            <w:pPr>
              <w:pStyle w:val="ConsPlusNormal"/>
              <w:jc w:val="both"/>
            </w:pPr>
            <w:r>
              <w:t xml:space="preserve">НО "ФСРТ" является исполнителем государственной программы "Жилье и городская среда Томской области", утвержденной </w:t>
            </w:r>
            <w:hyperlink r:id="rId43" w:history="1">
              <w:r>
                <w:rPr>
                  <w:color w:val="0000FF"/>
                </w:rPr>
                <w:t>постановлением</w:t>
              </w:r>
            </w:hyperlink>
            <w:r>
              <w:t xml:space="preserve"> Администрации Томской области от 25.09.2019 N 337а</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Асаев Омар Нурахмедович - директор</w:t>
            </w:r>
          </w:p>
        </w:tc>
        <w:tc>
          <w:tcPr>
            <w:tcW w:w="4309" w:type="dxa"/>
            <w:vMerge/>
          </w:tcPr>
          <w:p w:rsidR="005E2DBF" w:rsidRDefault="005E2DBF"/>
        </w:tc>
      </w:tr>
      <w:tr w:rsidR="005E2DBF">
        <w:tc>
          <w:tcPr>
            <w:tcW w:w="1999" w:type="dxa"/>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Pr>
          <w:p w:rsidR="005E2DBF" w:rsidRDefault="005E2DBF">
            <w:pPr>
              <w:pStyle w:val="ConsPlusNormal"/>
              <w:jc w:val="center"/>
            </w:pPr>
            <w:r>
              <w:t>5 тыс. руб. 2000 тыс. руб.</w:t>
            </w:r>
          </w:p>
        </w:tc>
        <w:tc>
          <w:tcPr>
            <w:tcW w:w="4309" w:type="dxa"/>
            <w:vMerge/>
          </w:tcPr>
          <w:p w:rsidR="005E2DBF" w:rsidRDefault="005E2DBF"/>
        </w:tc>
      </w:tr>
      <w:tr w:rsidR="005E2DBF">
        <w:tc>
          <w:tcPr>
            <w:tcW w:w="1999" w:type="dxa"/>
          </w:tcPr>
          <w:p w:rsidR="005E2DBF" w:rsidRDefault="005E2DBF">
            <w:pPr>
              <w:pStyle w:val="ConsPlusNormal"/>
            </w:pPr>
            <w:r>
              <w:t>Основание для участия в организации</w:t>
            </w:r>
          </w:p>
        </w:tc>
        <w:tc>
          <w:tcPr>
            <w:tcW w:w="2759" w:type="dxa"/>
          </w:tcPr>
          <w:p w:rsidR="005E2DBF" w:rsidRDefault="005E2DBF">
            <w:pPr>
              <w:pStyle w:val="ConsPlusNormal"/>
              <w:jc w:val="center"/>
            </w:pPr>
            <w:hyperlink r:id="rId44" w:history="1">
              <w:r>
                <w:rPr>
                  <w:color w:val="0000FF"/>
                </w:rPr>
                <w:t>Распоряжение</w:t>
              </w:r>
            </w:hyperlink>
            <w:r>
              <w:t xml:space="preserve"> Администрации Томской области от 18.10.2013 N 802-ра </w:t>
            </w:r>
            <w:hyperlink r:id="rId45" w:history="1">
              <w:r>
                <w:rPr>
                  <w:color w:val="0000FF"/>
                </w:rPr>
                <w:t>постановление</w:t>
              </w:r>
            </w:hyperlink>
            <w:r>
              <w:t xml:space="preserve"> Администрации Томской области от 21.12.2013 N </w:t>
            </w:r>
            <w:r>
              <w:lastRenderedPageBreak/>
              <w:t>553а</w:t>
            </w:r>
          </w:p>
        </w:tc>
        <w:tc>
          <w:tcPr>
            <w:tcW w:w="4309" w:type="dxa"/>
            <w:vMerge/>
          </w:tcPr>
          <w:p w:rsidR="005E2DBF" w:rsidRDefault="005E2DBF"/>
        </w:tc>
      </w:tr>
      <w:tr w:rsidR="005E2DBF">
        <w:tc>
          <w:tcPr>
            <w:tcW w:w="1999" w:type="dxa"/>
          </w:tcPr>
          <w:p w:rsidR="005E2DBF" w:rsidRDefault="005E2DBF">
            <w:pPr>
              <w:pStyle w:val="ConsPlusNormal"/>
            </w:pPr>
            <w:r>
              <w:lastRenderedPageBreak/>
              <w:t>Учредитель организации от имени Томской области</w:t>
            </w:r>
          </w:p>
        </w:tc>
        <w:tc>
          <w:tcPr>
            <w:tcW w:w="2759" w:type="dxa"/>
          </w:tcPr>
          <w:p w:rsidR="005E2DBF" w:rsidRDefault="005E2DBF">
            <w:pPr>
              <w:pStyle w:val="ConsPlusNormal"/>
              <w:jc w:val="center"/>
            </w:pPr>
            <w:r>
              <w:t>Департамент по управлению государственной собственностью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t>7. Фонд содействия развитию недропользования на территории Томской области (Фонд "СРТ-НЕДРА")</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ул. Киевская, 32</w:t>
            </w:r>
          </w:p>
        </w:tc>
        <w:tc>
          <w:tcPr>
            <w:tcW w:w="4309" w:type="dxa"/>
            <w:vMerge w:val="restart"/>
          </w:tcPr>
          <w:p w:rsidR="005E2DBF" w:rsidRDefault="005E2DBF">
            <w:pPr>
              <w:pStyle w:val="ConsPlusNormal"/>
              <w:jc w:val="both"/>
            </w:pPr>
            <w:r>
              <w:t>В соответствии с Уставом Фонда "СРТ-НЕДРА" целью деятельности является содействие всеми доступными формами и методами реализации мероприятий, направленных на обеспечение устойчивого развития недропользования и топливно-энергетического комплекса на территории Томской области. В 2019 году Фонд "СРТ-НЕДРА" деятельность не осуществлял.</w:t>
            </w:r>
          </w:p>
          <w:p w:rsidR="005E2DBF" w:rsidRDefault="005E2DBF">
            <w:pPr>
              <w:pStyle w:val="ConsPlusNormal"/>
              <w:jc w:val="both"/>
            </w:pPr>
            <w:r>
              <w:t xml:space="preserve">04.07.2018 принято судебное решение о </w:t>
            </w:r>
            <w:r>
              <w:lastRenderedPageBreak/>
              <w:t>ликвидации Фонда содействия развития недропользования на территории Томской области как прекратившего деятельность.</w:t>
            </w:r>
          </w:p>
          <w:p w:rsidR="005E2DBF" w:rsidRDefault="005E2DBF">
            <w:pPr>
              <w:pStyle w:val="ConsPlusNormal"/>
              <w:jc w:val="both"/>
            </w:pPr>
            <w:r>
              <w:t>Департаментом природных ресурсов и охраны окружающей среды Томской области назначена ликвидационная комиссия, определены порядок и сроки проведения процедуры ликвидации. В журнале "Вестник государственной регистрации" от 06.11.2019 часть 1 N 44(760) состоялась публикация сообщения о ликвидации Фонда "СРТ-НЕДРА".</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Кривов Максим Александрович - руководитель ликвидационной комиссии</w:t>
            </w:r>
          </w:p>
        </w:tc>
        <w:tc>
          <w:tcPr>
            <w:tcW w:w="4309" w:type="dxa"/>
            <w:vMerge/>
          </w:tcPr>
          <w:p w:rsidR="005E2DBF" w:rsidRDefault="005E2DBF"/>
        </w:tc>
      </w:tr>
      <w:tr w:rsidR="005E2DBF">
        <w:tc>
          <w:tcPr>
            <w:tcW w:w="1999" w:type="dxa"/>
          </w:tcPr>
          <w:p w:rsidR="005E2DBF" w:rsidRDefault="005E2DBF">
            <w:pPr>
              <w:pStyle w:val="ConsPlusNormal"/>
            </w:pPr>
            <w:r>
              <w:t xml:space="preserve">Государственное имущество Томской области, внесенное в </w:t>
            </w:r>
            <w:r>
              <w:lastRenderedPageBreak/>
              <w:t>качестве вступительного взноса</w:t>
            </w:r>
          </w:p>
        </w:tc>
        <w:tc>
          <w:tcPr>
            <w:tcW w:w="2759" w:type="dxa"/>
          </w:tcPr>
          <w:p w:rsidR="005E2DBF" w:rsidRDefault="005E2DBF">
            <w:pPr>
              <w:pStyle w:val="ConsPlusNormal"/>
              <w:jc w:val="center"/>
            </w:pPr>
            <w:r>
              <w:lastRenderedPageBreak/>
              <w:t>Государственное имущество рыночной стоимостью 3,35 тыс. руб.</w:t>
            </w:r>
          </w:p>
        </w:tc>
        <w:tc>
          <w:tcPr>
            <w:tcW w:w="4309" w:type="dxa"/>
            <w:vMerge/>
          </w:tcPr>
          <w:p w:rsidR="005E2DBF" w:rsidRDefault="005E2DBF"/>
        </w:tc>
      </w:tr>
      <w:tr w:rsidR="005E2DBF">
        <w:tc>
          <w:tcPr>
            <w:tcW w:w="1999" w:type="dxa"/>
          </w:tcPr>
          <w:p w:rsidR="005E2DBF" w:rsidRDefault="005E2DBF">
            <w:pPr>
              <w:pStyle w:val="ConsPlusNormal"/>
            </w:pPr>
            <w:r>
              <w:lastRenderedPageBreak/>
              <w:t>Основание для участия в организации</w:t>
            </w:r>
          </w:p>
        </w:tc>
        <w:tc>
          <w:tcPr>
            <w:tcW w:w="2759" w:type="dxa"/>
          </w:tcPr>
          <w:p w:rsidR="005E2DBF" w:rsidRDefault="005E2DBF">
            <w:pPr>
              <w:pStyle w:val="ConsPlusNormal"/>
              <w:jc w:val="center"/>
            </w:pPr>
            <w:hyperlink r:id="rId46" w:history="1">
              <w:r>
                <w:rPr>
                  <w:color w:val="0000FF"/>
                </w:rPr>
                <w:t>Распоряжение</w:t>
              </w:r>
            </w:hyperlink>
            <w:r>
              <w:t xml:space="preserve"> Администрации Томской области от 21.11.2005 N 312-ра</w:t>
            </w:r>
          </w:p>
        </w:tc>
        <w:tc>
          <w:tcPr>
            <w:tcW w:w="4309" w:type="dxa"/>
            <w:vMerge/>
          </w:tcPr>
          <w:p w:rsidR="005E2DBF" w:rsidRDefault="005E2DBF"/>
        </w:tc>
      </w:tr>
      <w:tr w:rsidR="005E2DBF">
        <w:tc>
          <w:tcPr>
            <w:tcW w:w="1999" w:type="dxa"/>
          </w:tcPr>
          <w:p w:rsidR="005E2DBF" w:rsidRDefault="005E2DBF">
            <w:pPr>
              <w:pStyle w:val="ConsPlusNormal"/>
            </w:pPr>
            <w:r>
              <w:t>Участник организации от имени Томской области</w:t>
            </w:r>
          </w:p>
        </w:tc>
        <w:tc>
          <w:tcPr>
            <w:tcW w:w="2759" w:type="dxa"/>
          </w:tcPr>
          <w:p w:rsidR="005E2DBF" w:rsidRDefault="005E2DBF">
            <w:pPr>
              <w:pStyle w:val="ConsPlusNormal"/>
              <w:jc w:val="center"/>
            </w:pPr>
            <w:r>
              <w:t>Департамент природных ресурсов и охраны окружающей среды Администрации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t>8. Некоммерческая организация "Томский общественный фонд развития агломерации" (НО "ТОФРА")</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ул. Герцена, 72</w:t>
            </w:r>
          </w:p>
        </w:tc>
        <w:tc>
          <w:tcPr>
            <w:tcW w:w="4309" w:type="dxa"/>
            <w:vMerge w:val="restart"/>
          </w:tcPr>
          <w:p w:rsidR="005E2DBF" w:rsidRDefault="005E2DBF">
            <w:pPr>
              <w:pStyle w:val="ConsPlusNormal"/>
              <w:jc w:val="both"/>
            </w:pPr>
            <w:r>
              <w:t>В Советский районный суд подано исковое заявление о ликвидации Некоммерческой организации "Томский общественный фонд развития агломерации" (дело N М-3917/2019).</w:t>
            </w:r>
          </w:p>
          <w:p w:rsidR="005E2DBF" w:rsidRDefault="005E2DBF">
            <w:pPr>
              <w:pStyle w:val="ConsPlusNormal"/>
              <w:jc w:val="both"/>
            </w:pPr>
            <w:r>
              <w:t>06.02.2020 Советским районным судом г. Томска принято решение о ликвидации Некоммерческой организации "Томский общественный фонд развития агломерации" как прекратившей деятельность посредством внесения записи об исключении указанного юридического лица из Единого государственного реестра юридических лиц (определение Советского районного суда г. Томска от 16.03.2020 N 2-391/2020).</w:t>
            </w:r>
          </w:p>
          <w:p w:rsidR="005E2DBF" w:rsidRDefault="005E2DBF">
            <w:pPr>
              <w:pStyle w:val="ConsPlusNormal"/>
              <w:jc w:val="both"/>
            </w:pPr>
            <w:r>
              <w:t>Таким образом, Некоммерческая организация "Томский общественный фонд развития агломерации" в 2019 году уставную деятельность не осуществляла.</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Евдакимов Сергей Григорьевич - директор</w:t>
            </w:r>
          </w:p>
        </w:tc>
        <w:tc>
          <w:tcPr>
            <w:tcW w:w="4309" w:type="dxa"/>
            <w:vMerge/>
          </w:tcPr>
          <w:p w:rsidR="005E2DBF" w:rsidRDefault="005E2DBF"/>
        </w:tc>
      </w:tr>
      <w:tr w:rsidR="005E2DBF">
        <w:tc>
          <w:tcPr>
            <w:tcW w:w="1999" w:type="dxa"/>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Pr>
          <w:p w:rsidR="005E2DBF" w:rsidRDefault="005E2DBF">
            <w:pPr>
              <w:pStyle w:val="ConsPlusNormal"/>
              <w:jc w:val="center"/>
            </w:pPr>
            <w:r>
              <w:t>5 тыс. руб.</w:t>
            </w:r>
          </w:p>
        </w:tc>
        <w:tc>
          <w:tcPr>
            <w:tcW w:w="4309" w:type="dxa"/>
            <w:vMerge/>
          </w:tcPr>
          <w:p w:rsidR="005E2DBF" w:rsidRDefault="005E2DBF"/>
        </w:tc>
      </w:tr>
      <w:tr w:rsidR="005E2DBF">
        <w:tc>
          <w:tcPr>
            <w:tcW w:w="1999" w:type="dxa"/>
          </w:tcPr>
          <w:p w:rsidR="005E2DBF" w:rsidRDefault="005E2DBF">
            <w:pPr>
              <w:pStyle w:val="ConsPlusNormal"/>
            </w:pPr>
            <w:r>
              <w:t>Основание для участия в организации</w:t>
            </w:r>
          </w:p>
        </w:tc>
        <w:tc>
          <w:tcPr>
            <w:tcW w:w="2759" w:type="dxa"/>
          </w:tcPr>
          <w:p w:rsidR="005E2DBF" w:rsidRDefault="005E2DBF">
            <w:pPr>
              <w:pStyle w:val="ConsPlusNormal"/>
              <w:jc w:val="center"/>
            </w:pPr>
            <w:hyperlink r:id="rId47" w:history="1">
              <w:r>
                <w:rPr>
                  <w:color w:val="0000FF"/>
                </w:rPr>
                <w:t>Распоряжение</w:t>
              </w:r>
            </w:hyperlink>
            <w:r>
              <w:t xml:space="preserve"> Администрации Томской области от 04.04.2014 N 199-ра</w:t>
            </w:r>
          </w:p>
        </w:tc>
        <w:tc>
          <w:tcPr>
            <w:tcW w:w="4309" w:type="dxa"/>
            <w:vMerge/>
          </w:tcPr>
          <w:p w:rsidR="005E2DBF" w:rsidRDefault="005E2DBF"/>
        </w:tc>
      </w:tr>
      <w:tr w:rsidR="005E2DBF">
        <w:tc>
          <w:tcPr>
            <w:tcW w:w="1999" w:type="dxa"/>
          </w:tcPr>
          <w:p w:rsidR="005E2DBF" w:rsidRDefault="005E2DBF">
            <w:pPr>
              <w:pStyle w:val="ConsPlusNormal"/>
            </w:pPr>
            <w:r>
              <w:t>Учредитель организации от имени Томской области</w:t>
            </w:r>
          </w:p>
        </w:tc>
        <w:tc>
          <w:tcPr>
            <w:tcW w:w="2759" w:type="dxa"/>
          </w:tcPr>
          <w:p w:rsidR="005E2DBF" w:rsidRDefault="005E2DBF">
            <w:pPr>
              <w:pStyle w:val="ConsPlusNormal"/>
              <w:jc w:val="center"/>
            </w:pPr>
            <w:r>
              <w:t>Департамент по управлению государственной собственностью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t>9. Фонд "Региональный фонд капитального ремонта многоквартирных домов Томской области" (РФКР МКД ТО)</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пр. Кирова, 41</w:t>
            </w:r>
          </w:p>
        </w:tc>
        <w:tc>
          <w:tcPr>
            <w:tcW w:w="4309" w:type="dxa"/>
            <w:vMerge w:val="restart"/>
          </w:tcPr>
          <w:p w:rsidR="005E2DBF" w:rsidRDefault="005E2DBF">
            <w:pPr>
              <w:pStyle w:val="ConsPlusNormal"/>
              <w:jc w:val="both"/>
            </w:pPr>
            <w:r>
              <w:t xml:space="preserve">РФКР МКД ТО создан в соответствии со </w:t>
            </w:r>
            <w:hyperlink r:id="rId48" w:history="1">
              <w:r>
                <w:rPr>
                  <w:color w:val="0000FF"/>
                </w:rPr>
                <w:t>ст. 178</w:t>
              </w:r>
            </w:hyperlink>
            <w:r>
              <w:t xml:space="preserve"> Жилищного кодекса РФ, </w:t>
            </w:r>
            <w:hyperlink r:id="rId49" w:history="1">
              <w:r>
                <w:rPr>
                  <w:color w:val="0000FF"/>
                </w:rPr>
                <w:t>Законом</w:t>
              </w:r>
            </w:hyperlink>
            <w: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в рамках реализации Региональной программы капитального ремонта общего имущества в </w:t>
            </w:r>
            <w:r>
              <w:lastRenderedPageBreak/>
              <w:t xml:space="preserve">многоквартирных домах (далее - МКД), расположенных на территории Томской области, на 2014 - 2046 годы, утвержденной </w:t>
            </w:r>
            <w:hyperlink r:id="rId50" w:history="1">
              <w:r>
                <w:rPr>
                  <w:color w:val="0000FF"/>
                </w:rPr>
                <w:t>постановлением</w:t>
              </w:r>
            </w:hyperlink>
            <w:r>
              <w:t xml:space="preserve"> Администрации Томской области от 30.12.2013 N 597а (далее - Региональная программа).</w:t>
            </w:r>
          </w:p>
          <w:p w:rsidR="005E2DBF" w:rsidRDefault="005E2DBF">
            <w:pPr>
              <w:pStyle w:val="ConsPlusNormal"/>
              <w:jc w:val="both"/>
            </w:pPr>
            <w:r>
              <w:t>В 2019 году Фондом достигнуты следующие показатели:</w:t>
            </w:r>
          </w:p>
          <w:p w:rsidR="005E2DBF" w:rsidRDefault="005E2DBF">
            <w:pPr>
              <w:pStyle w:val="ConsPlusNormal"/>
              <w:jc w:val="both"/>
            </w:pPr>
            <w:r>
              <w:t>- уровень исполнения краткосрочного плана на 2019 г. составил - 100%. Из 242 МКД работы и услуги по капитальному ремонту завершены в 242 домах. Для сравнения: в 2015 году план выполнен на 64%; в 2016 году - 90,8%; в 2017 году - 95,79%; в 2018 году - 99,25%;</w:t>
            </w:r>
          </w:p>
          <w:p w:rsidR="005E2DBF" w:rsidRDefault="005E2DBF">
            <w:pPr>
              <w:pStyle w:val="ConsPlusNormal"/>
              <w:jc w:val="both"/>
            </w:pPr>
            <w:r>
              <w:t>- с учетом завершения работ в 6 МКД по планам 2016 - 2018 гг. объем выполненных работ составил 1,2 млрд руб. по 248 МКД, в том числе профинансировано в 2019 году 1,165 млрд руб. Капитальный ремонт выполнен в 194 МКД, проектно-сметная документация разработана для 80 МКД;</w:t>
            </w:r>
          </w:p>
          <w:p w:rsidR="005E2DBF" w:rsidRDefault="005E2DBF">
            <w:pPr>
              <w:pStyle w:val="ConsPlusNormal"/>
              <w:jc w:val="both"/>
            </w:pPr>
            <w:r>
              <w:t>- всего за период 2014 - 2019 гг. капитальный ремонт проведен в 752 МКД Томской области, около 127,3 тыс. жителей улучшили жилищные условия. На работы по капитальному ремонту израсходовано 4 млрд руб. В том числе:</w:t>
            </w:r>
          </w:p>
          <w:p w:rsidR="005E2DBF" w:rsidRDefault="005E2DBF">
            <w:pPr>
              <w:pStyle w:val="ConsPlusNormal"/>
              <w:jc w:val="both"/>
            </w:pPr>
            <w:r>
              <w:t>- заменено 634 пассажирских лифтов в 206 домах;</w:t>
            </w:r>
          </w:p>
          <w:p w:rsidR="005E2DBF" w:rsidRDefault="005E2DBF">
            <w:pPr>
              <w:pStyle w:val="ConsPlusNormal"/>
              <w:jc w:val="both"/>
            </w:pPr>
            <w:r>
              <w:t>- отремонтировано 437 крыш;</w:t>
            </w:r>
          </w:p>
          <w:p w:rsidR="005E2DBF" w:rsidRDefault="005E2DBF">
            <w:pPr>
              <w:pStyle w:val="ConsPlusNormal"/>
              <w:jc w:val="both"/>
            </w:pPr>
            <w:r>
              <w:t>- выполнен ремонт 5 фундаментов;</w:t>
            </w:r>
          </w:p>
          <w:p w:rsidR="005E2DBF" w:rsidRDefault="005E2DBF">
            <w:pPr>
              <w:pStyle w:val="ConsPlusNormal"/>
              <w:jc w:val="both"/>
            </w:pPr>
            <w:r>
              <w:t>- проведен ремонт и утепление фасадов в 27 домах;</w:t>
            </w:r>
          </w:p>
          <w:p w:rsidR="005E2DBF" w:rsidRDefault="005E2DBF">
            <w:pPr>
              <w:pStyle w:val="ConsPlusNormal"/>
              <w:jc w:val="both"/>
            </w:pPr>
            <w:r>
              <w:t>- в 91 домах капитально отремонтированы внутридомовые инженерные системы тепло-, водо-, газо-, электроснабжения и водоотведения;</w:t>
            </w:r>
          </w:p>
          <w:p w:rsidR="005E2DBF" w:rsidRDefault="005E2DBF">
            <w:pPr>
              <w:pStyle w:val="ConsPlusNormal"/>
              <w:jc w:val="both"/>
            </w:pPr>
            <w:r>
              <w:t>- в 3 домах восстановлено чердачное перекрытие;</w:t>
            </w:r>
          </w:p>
          <w:p w:rsidR="005E2DBF" w:rsidRDefault="005E2DBF">
            <w:pPr>
              <w:pStyle w:val="ConsPlusNormal"/>
              <w:jc w:val="both"/>
            </w:pPr>
            <w:r>
              <w:t>- в 2-х МКД выполнен ремонт подвала.</w:t>
            </w:r>
          </w:p>
          <w:p w:rsidR="005E2DBF" w:rsidRDefault="005E2DBF">
            <w:pPr>
              <w:pStyle w:val="ConsPlusNormal"/>
              <w:jc w:val="both"/>
            </w:pPr>
            <w:r>
              <w:t>В 2019 году Фонд продолжил опережающее исполнение краткосрочного плана; по состоянию на 31.12.2019 по работам, запланированным на 2020 год, заключены договоры на 564,11 млн руб., в конкурсной процедуре находились работы на сумму 83,79 млн руб.;</w:t>
            </w:r>
          </w:p>
          <w:p w:rsidR="005E2DBF" w:rsidRDefault="005E2DBF">
            <w:pPr>
              <w:pStyle w:val="ConsPlusNormal"/>
              <w:jc w:val="both"/>
            </w:pPr>
            <w:r>
              <w:t>- уровень собираемости взносов на капитальный ремонт достиг 98,68%. Высокая собираемость явилась результатом ведения Фондом претензионной работы;</w:t>
            </w:r>
          </w:p>
          <w:p w:rsidR="005E2DBF" w:rsidRDefault="005E2DBF">
            <w:pPr>
              <w:pStyle w:val="ConsPlusNormal"/>
              <w:jc w:val="both"/>
            </w:pPr>
            <w:r>
              <w:t xml:space="preserve">- при активном участии Фонда подготовлено </w:t>
            </w:r>
            <w:r>
              <w:lastRenderedPageBreak/>
              <w:t>и проведено три актуализации Региональной программы капитального ремонта (7 заседаний региональной комиссии по установлению необходимости проведения капитального ремонта) и 5 корректировок краткосрочного плана на 2017 - 2019 гг.).</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Савотин Николай Владимирович - генеральный директор</w:t>
            </w:r>
          </w:p>
        </w:tc>
        <w:tc>
          <w:tcPr>
            <w:tcW w:w="4309" w:type="dxa"/>
            <w:vMerge/>
          </w:tcPr>
          <w:p w:rsidR="005E2DBF" w:rsidRDefault="005E2DBF"/>
        </w:tc>
      </w:tr>
      <w:tr w:rsidR="005E2DBF">
        <w:tc>
          <w:tcPr>
            <w:tcW w:w="1999" w:type="dxa"/>
          </w:tcPr>
          <w:p w:rsidR="005E2DBF" w:rsidRDefault="005E2DBF">
            <w:pPr>
              <w:pStyle w:val="ConsPlusNormal"/>
            </w:pPr>
            <w:r>
              <w:t xml:space="preserve">Государственное имущество Томской области, внесенное в </w:t>
            </w:r>
            <w:r>
              <w:lastRenderedPageBreak/>
              <w:t>качестве вступительного взноса</w:t>
            </w:r>
          </w:p>
        </w:tc>
        <w:tc>
          <w:tcPr>
            <w:tcW w:w="2759" w:type="dxa"/>
          </w:tcPr>
          <w:p w:rsidR="005E2DBF" w:rsidRDefault="005E2DBF">
            <w:pPr>
              <w:pStyle w:val="ConsPlusNormal"/>
              <w:jc w:val="center"/>
            </w:pPr>
            <w:r>
              <w:lastRenderedPageBreak/>
              <w:t>-</w:t>
            </w:r>
          </w:p>
        </w:tc>
        <w:tc>
          <w:tcPr>
            <w:tcW w:w="4309" w:type="dxa"/>
            <w:vMerge/>
          </w:tcPr>
          <w:p w:rsidR="005E2DBF" w:rsidRDefault="005E2DBF"/>
        </w:tc>
      </w:tr>
      <w:tr w:rsidR="005E2DBF">
        <w:tc>
          <w:tcPr>
            <w:tcW w:w="1999" w:type="dxa"/>
          </w:tcPr>
          <w:p w:rsidR="005E2DBF" w:rsidRDefault="005E2DBF">
            <w:pPr>
              <w:pStyle w:val="ConsPlusNormal"/>
            </w:pPr>
            <w:r>
              <w:lastRenderedPageBreak/>
              <w:t>Основание для участия в организации</w:t>
            </w:r>
          </w:p>
        </w:tc>
        <w:tc>
          <w:tcPr>
            <w:tcW w:w="2759" w:type="dxa"/>
          </w:tcPr>
          <w:p w:rsidR="005E2DBF" w:rsidRDefault="005E2DBF">
            <w:pPr>
              <w:pStyle w:val="ConsPlusNormal"/>
              <w:jc w:val="center"/>
            </w:pPr>
            <w:hyperlink r:id="rId51" w:history="1">
              <w:r>
                <w:rPr>
                  <w:color w:val="0000FF"/>
                </w:rPr>
                <w:t>Постановление</w:t>
              </w:r>
            </w:hyperlink>
            <w:r>
              <w:t xml:space="preserve"> Администрации Томской области от 30.07.2013 N 310а</w:t>
            </w:r>
          </w:p>
        </w:tc>
        <w:tc>
          <w:tcPr>
            <w:tcW w:w="4309" w:type="dxa"/>
            <w:vMerge/>
          </w:tcPr>
          <w:p w:rsidR="005E2DBF" w:rsidRDefault="005E2DBF"/>
        </w:tc>
      </w:tr>
      <w:tr w:rsidR="005E2DBF">
        <w:tc>
          <w:tcPr>
            <w:tcW w:w="1999" w:type="dxa"/>
          </w:tcPr>
          <w:p w:rsidR="005E2DBF" w:rsidRDefault="005E2DBF">
            <w:pPr>
              <w:pStyle w:val="ConsPlusNormal"/>
            </w:pPr>
            <w:r>
              <w:t>Учредитель организации от имени Томской области</w:t>
            </w:r>
          </w:p>
        </w:tc>
        <w:tc>
          <w:tcPr>
            <w:tcW w:w="2759" w:type="dxa"/>
          </w:tcPr>
          <w:p w:rsidR="005E2DBF" w:rsidRDefault="005E2DBF">
            <w:pPr>
              <w:pStyle w:val="ConsPlusNormal"/>
              <w:jc w:val="center"/>
            </w:pPr>
            <w:r>
              <w:t>Департамент ЖКХ и государственного жилищного надзора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lastRenderedPageBreak/>
              <w:t>10. Территориальный фонд обязательного медицинского страхования Томской области (ТФОМС Томской области)</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ул. Учебная, 39, корп. 1</w:t>
            </w:r>
          </w:p>
        </w:tc>
        <w:tc>
          <w:tcPr>
            <w:tcW w:w="4309" w:type="dxa"/>
            <w:vMerge w:val="restart"/>
          </w:tcPr>
          <w:p w:rsidR="005E2DBF" w:rsidRDefault="005E2DBF">
            <w:pPr>
              <w:pStyle w:val="ConsPlusNormal"/>
              <w:jc w:val="both"/>
            </w:pPr>
            <w:r>
              <w:t xml:space="preserve">Некоммерческая организация осуществляет деятельность, связанную с реализацией государственной политики в сфере обязательного медицинского страхования. ТФОМС Томской области создан в рамках Федерального </w:t>
            </w:r>
            <w:hyperlink r:id="rId52" w:history="1">
              <w:r>
                <w:rPr>
                  <w:color w:val="0000FF"/>
                </w:rPr>
                <w:t>закона</w:t>
              </w:r>
            </w:hyperlink>
            <w:r>
              <w:t xml:space="preserve"> от 29.11.2010 N 326-ФЗ "Об обязательном медицинском страховании в Российской Федерации". Средства фонда направляются на финансовое обеспечение:</w:t>
            </w:r>
          </w:p>
          <w:p w:rsidR="005E2DBF" w:rsidRDefault="005E2DBF">
            <w:pPr>
              <w:pStyle w:val="ConsPlusNormal"/>
              <w:jc w:val="both"/>
            </w:pPr>
            <w:r>
              <w:t>- выполнения территориальной программы обязательного медицинского страхования;</w:t>
            </w:r>
          </w:p>
          <w:p w:rsidR="005E2DBF" w:rsidRDefault="005E2DBF">
            <w:pPr>
              <w:pStyle w:val="ConsPlusNormal"/>
              <w:jc w:val="both"/>
            </w:pPr>
            <w:r>
              <w:t>- исполнения расходных обязательств Томской области, возникающих при осуществлении органом государственной власти Томской области переданных полномочий Российской Федерации в сфере охраны здоровья граждан;</w:t>
            </w:r>
          </w:p>
          <w:p w:rsidR="005E2DBF" w:rsidRDefault="005E2DBF">
            <w:pPr>
              <w:pStyle w:val="ConsPlusNormal"/>
              <w:jc w:val="both"/>
            </w:pPr>
            <w:r>
              <w:t>- исполнения расходных обязательств Томской области, возникающих в результате принятия законов и иных нормативных правовых актов Томской области;</w:t>
            </w:r>
          </w:p>
          <w:p w:rsidR="005E2DBF" w:rsidRDefault="005E2DBF">
            <w:pPr>
              <w:pStyle w:val="ConsPlusNormal"/>
              <w:jc w:val="both"/>
            </w:pPr>
            <w:r>
              <w:t>- ведения дел по обязательному медицинскому страхованию страховыми медицинскими организациями;</w:t>
            </w:r>
          </w:p>
          <w:p w:rsidR="005E2DBF" w:rsidRDefault="005E2DBF">
            <w:pPr>
              <w:pStyle w:val="ConsPlusNormal"/>
              <w:jc w:val="both"/>
            </w:pPr>
            <w:r>
              <w:t>- выполнения функций органа управления территориального фонда.</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Рудко Алексей Анатольевич - директор</w:t>
            </w:r>
          </w:p>
        </w:tc>
        <w:tc>
          <w:tcPr>
            <w:tcW w:w="4309" w:type="dxa"/>
            <w:vMerge/>
          </w:tcPr>
          <w:p w:rsidR="005E2DBF" w:rsidRDefault="005E2DBF"/>
        </w:tc>
      </w:tr>
      <w:tr w:rsidR="005E2DBF">
        <w:tc>
          <w:tcPr>
            <w:tcW w:w="1999" w:type="dxa"/>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Pr>
          <w:p w:rsidR="005E2DBF" w:rsidRDefault="005E2DBF">
            <w:pPr>
              <w:pStyle w:val="ConsPlusNormal"/>
              <w:jc w:val="center"/>
            </w:pPr>
            <w:r>
              <w:t>Балансовая стоимость имущества, находящегося в оперативном управлении (на 01.01.2020) 51708, 9 тыс. руб.</w:t>
            </w:r>
          </w:p>
        </w:tc>
        <w:tc>
          <w:tcPr>
            <w:tcW w:w="4309" w:type="dxa"/>
            <w:vMerge/>
          </w:tcPr>
          <w:p w:rsidR="005E2DBF" w:rsidRDefault="005E2DBF"/>
        </w:tc>
      </w:tr>
      <w:tr w:rsidR="005E2DBF">
        <w:tc>
          <w:tcPr>
            <w:tcW w:w="1999" w:type="dxa"/>
          </w:tcPr>
          <w:p w:rsidR="005E2DBF" w:rsidRDefault="005E2DBF">
            <w:pPr>
              <w:pStyle w:val="ConsPlusNormal"/>
            </w:pPr>
            <w:r>
              <w:t>Основание для участия в организации</w:t>
            </w:r>
          </w:p>
        </w:tc>
        <w:tc>
          <w:tcPr>
            <w:tcW w:w="2759" w:type="dxa"/>
          </w:tcPr>
          <w:p w:rsidR="005E2DBF" w:rsidRDefault="005E2DBF">
            <w:pPr>
              <w:pStyle w:val="ConsPlusNormal"/>
              <w:jc w:val="center"/>
            </w:pPr>
            <w:hyperlink r:id="rId53" w:history="1">
              <w:r>
                <w:rPr>
                  <w:color w:val="0000FF"/>
                </w:rPr>
                <w:t>Постановление</w:t>
              </w:r>
            </w:hyperlink>
            <w:r>
              <w:t xml:space="preserve"> Администрации Томской области от 04.04.2011 N 90а</w:t>
            </w:r>
          </w:p>
        </w:tc>
        <w:tc>
          <w:tcPr>
            <w:tcW w:w="4309" w:type="dxa"/>
            <w:vMerge/>
          </w:tcPr>
          <w:p w:rsidR="005E2DBF" w:rsidRDefault="005E2DBF"/>
        </w:tc>
      </w:tr>
      <w:tr w:rsidR="005E2DBF">
        <w:tc>
          <w:tcPr>
            <w:tcW w:w="1999" w:type="dxa"/>
          </w:tcPr>
          <w:p w:rsidR="005E2DBF" w:rsidRDefault="005E2DBF">
            <w:pPr>
              <w:pStyle w:val="ConsPlusNormal"/>
            </w:pPr>
            <w:r>
              <w:t>Участник организации от имени Томской области</w:t>
            </w:r>
          </w:p>
        </w:tc>
        <w:tc>
          <w:tcPr>
            <w:tcW w:w="2759" w:type="dxa"/>
          </w:tcPr>
          <w:p w:rsidR="005E2DBF" w:rsidRDefault="005E2DBF">
            <w:pPr>
              <w:pStyle w:val="ConsPlusNormal"/>
              <w:jc w:val="center"/>
            </w:pPr>
            <w:r>
              <w:t>-</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t>11. Ассоциация инновационного развития АПК Томской области (АИР АПК ТО)</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ул. Пушкина, 16/1</w:t>
            </w:r>
          </w:p>
        </w:tc>
        <w:tc>
          <w:tcPr>
            <w:tcW w:w="4309" w:type="dxa"/>
            <w:vMerge w:val="restart"/>
          </w:tcPr>
          <w:p w:rsidR="005E2DBF" w:rsidRDefault="005E2DBF">
            <w:pPr>
              <w:pStyle w:val="ConsPlusNormal"/>
              <w:jc w:val="both"/>
            </w:pPr>
            <w:r>
              <w:t>Основными целями деятельности АИР АПК ТО являются:</w:t>
            </w:r>
          </w:p>
          <w:p w:rsidR="005E2DBF" w:rsidRDefault="005E2DBF">
            <w:pPr>
              <w:pStyle w:val="ConsPlusNormal"/>
              <w:jc w:val="both"/>
            </w:pPr>
            <w:r>
              <w:t>- содействие членам Ассоциации на основе объединения интеллектуальных, информационных, материально-технических, финансовых ресурсов в реализации задач по обеспечению инновационного развития, в том числе в агропромышленном комплексе и сельских территорий Томской области;</w:t>
            </w:r>
          </w:p>
          <w:p w:rsidR="005E2DBF" w:rsidRDefault="005E2DBF">
            <w:pPr>
              <w:pStyle w:val="ConsPlusNormal"/>
              <w:jc w:val="both"/>
            </w:pPr>
            <w:r>
              <w:t xml:space="preserve">- содействие в развитии сельского хозяйства </w:t>
            </w:r>
            <w:r>
              <w:lastRenderedPageBreak/>
              <w:t>и регулируемых рынков в Томской области;</w:t>
            </w:r>
          </w:p>
          <w:p w:rsidR="005E2DBF" w:rsidRDefault="005E2DBF">
            <w:pPr>
              <w:pStyle w:val="ConsPlusNormal"/>
              <w:jc w:val="both"/>
            </w:pPr>
            <w:r>
              <w:t>- содействие и участие в подготовке обоснования для реализации на территории Томской области инновационных и инвестиционных проектов, программ, концепций, в том числе в сфере АПК Томской области;</w:t>
            </w:r>
          </w:p>
          <w:p w:rsidR="005E2DBF" w:rsidRDefault="005E2DBF">
            <w:pPr>
              <w:pStyle w:val="ConsPlusNormal"/>
              <w:jc w:val="both"/>
            </w:pPr>
            <w:r>
              <w:t>- формирование благоприятной экономической среды и условий развития, способствующих инновационному развитию, в том числе в сфере АПК Томской области, привлечение инвестиций и повышение качества подготовки специалистов, в том числе АПК Томской области и т.д.</w:t>
            </w:r>
          </w:p>
          <w:p w:rsidR="005E2DBF" w:rsidRDefault="005E2DBF">
            <w:pPr>
              <w:pStyle w:val="ConsPlusNormal"/>
              <w:jc w:val="both"/>
            </w:pPr>
            <w:r>
              <w:t>В 2019 году АИР АПК ТО осуществляла реализацию следующих мероприятий:</w:t>
            </w:r>
          </w:p>
          <w:p w:rsidR="005E2DBF" w:rsidRDefault="005E2DBF">
            <w:pPr>
              <w:pStyle w:val="ConsPlusNormal"/>
              <w:jc w:val="both"/>
            </w:pPr>
            <w:r>
              <w:t xml:space="preserve">1. Проведение мероприятия "Развитие и обеспечение деятельности региональных инжиниринговых центров, направленной на оказание поддержки субъектов малого и среднего предпринимательства" </w:t>
            </w:r>
            <w:hyperlink r:id="rId54" w:history="1">
              <w:r>
                <w:rPr>
                  <w:color w:val="0000FF"/>
                </w:rPr>
                <w:t>подпрограммы</w:t>
              </w:r>
            </w:hyperlink>
            <w:r>
              <w:t xml:space="preserve"> "Развитие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N 492а (далее - мероприятие).</w:t>
            </w:r>
          </w:p>
          <w:p w:rsidR="005E2DBF" w:rsidRDefault="005E2DBF">
            <w:pPr>
              <w:pStyle w:val="ConsPlusNormal"/>
              <w:jc w:val="both"/>
            </w:pPr>
            <w:r>
              <w:t>В рамках реализации мероприятия в 2019 году АИР АПК ТО были поддержаны субъекты МСП по следующим направлениям:</w:t>
            </w:r>
          </w:p>
          <w:p w:rsidR="005E2DBF" w:rsidRDefault="005E2DBF">
            <w:pPr>
              <w:pStyle w:val="ConsPlusNormal"/>
              <w:jc w:val="both"/>
            </w:pPr>
            <w:r>
              <w:t>1) оказание консультационных услуг (31 субъект МСП);</w:t>
            </w:r>
          </w:p>
          <w:p w:rsidR="005E2DBF" w:rsidRDefault="005E2DBF">
            <w:pPr>
              <w:pStyle w:val="ConsPlusNormal"/>
              <w:jc w:val="both"/>
            </w:pPr>
            <w:r>
              <w:t>2) оказание услуг центра коллективного пользования оборудованием (6 субъектов МСП).</w:t>
            </w:r>
          </w:p>
          <w:p w:rsidR="005E2DBF" w:rsidRDefault="005E2DBF">
            <w:pPr>
              <w:pStyle w:val="ConsPlusNormal"/>
              <w:jc w:val="both"/>
            </w:pPr>
            <w:r>
              <w:t>В 2019 году АИР АПК ТО организовала и провела три обучающих семинара для субъектов малого и среднего предпринимательства, осуществляющих деятельность в области сельского хозяйства.</w:t>
            </w:r>
          </w:p>
          <w:p w:rsidR="005E2DBF" w:rsidRDefault="005E2DBF">
            <w:pPr>
              <w:pStyle w:val="ConsPlusNormal"/>
              <w:jc w:val="both"/>
            </w:pPr>
            <w:r>
              <w:t xml:space="preserve">2. Проведение мероприятия "Организация оказания комплекса услуг, сервисов и мер поддержки субъектам МСП в центрах "Мой бизнес" - региональных инжиниринговых центрах" регионального проекта "Акселерация субъектов МСП" </w:t>
            </w:r>
            <w:hyperlink r:id="rId55" w:history="1">
              <w:r>
                <w:rPr>
                  <w:color w:val="0000FF"/>
                </w:rPr>
                <w:t>подпрограммы</w:t>
              </w:r>
            </w:hyperlink>
            <w:r>
              <w:t xml:space="preserve"> "Развитие МСП в Томской области" государственной программы "Развитие предпринимательства и повышение эффективности </w:t>
            </w:r>
            <w:r>
              <w:lastRenderedPageBreak/>
              <w:t>государственного управления социально-экономическим развитием Томской области", утвержденной постановлением Администрации Томской области от 12.12.2014 N 492а.</w:t>
            </w:r>
          </w:p>
          <w:p w:rsidR="005E2DBF" w:rsidRDefault="005E2DBF">
            <w:pPr>
              <w:pStyle w:val="ConsPlusNormal"/>
              <w:jc w:val="both"/>
            </w:pPr>
            <w:r>
              <w:t>В рамках реализации указанного мероприятия АИР АПК ТО были оказаны инжиниринговые услуги 207 субъектам МСП.</w:t>
            </w:r>
          </w:p>
          <w:p w:rsidR="005E2DBF" w:rsidRDefault="005E2DBF">
            <w:pPr>
              <w:pStyle w:val="ConsPlusNormal"/>
              <w:jc w:val="both"/>
            </w:pPr>
            <w:r>
              <w:t xml:space="preserve">3. Проведение мероприятия ВЦП "Кадровое, консультационное и информационное обеспечение АПК государственной </w:t>
            </w:r>
            <w:hyperlink r:id="rId56" w:history="1">
              <w:r>
                <w:rPr>
                  <w:color w:val="0000FF"/>
                </w:rPr>
                <w:t>программы</w:t>
              </w:r>
            </w:hyperlink>
            <w: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w:t>
            </w:r>
          </w:p>
          <w:p w:rsidR="005E2DBF" w:rsidRDefault="005E2DBF">
            <w:pPr>
              <w:pStyle w:val="ConsPlusNormal"/>
              <w:jc w:val="both"/>
            </w:pPr>
            <w:r>
              <w:t>В рамках вышеуказанного мероприятия организовано и проведено 12 мероприятий, способствующих инновационному развитию аграрного сектора, в т.ч. с участием представителей федеральных и региональных органов, международных экспертов, с/х товаропроизводителей из других регионов, а именно:</w:t>
            </w:r>
          </w:p>
          <w:p w:rsidR="005E2DBF" w:rsidRDefault="005E2DBF">
            <w:pPr>
              <w:pStyle w:val="ConsPlusNormal"/>
              <w:jc w:val="both"/>
            </w:pPr>
            <w:r>
              <w:t>- областное совещание "VII Сельский сход Томской области";</w:t>
            </w:r>
          </w:p>
          <w:p w:rsidR="005E2DBF" w:rsidRDefault="005E2DBF">
            <w:pPr>
              <w:pStyle w:val="ConsPlusNormal"/>
              <w:jc w:val="both"/>
            </w:pPr>
            <w:r>
              <w:t>- "Школа сыроделов: французские секреты в Сибирских Афинах";</w:t>
            </w:r>
          </w:p>
          <w:p w:rsidR="005E2DBF" w:rsidRDefault="005E2DBF">
            <w:pPr>
              <w:pStyle w:val="ConsPlusNormal"/>
              <w:jc w:val="both"/>
            </w:pPr>
            <w:r>
              <w:t>- визит делегации Республики Алтай в город Томск;</w:t>
            </w:r>
          </w:p>
          <w:p w:rsidR="005E2DBF" w:rsidRDefault="005E2DBF">
            <w:pPr>
              <w:pStyle w:val="ConsPlusNormal"/>
              <w:jc w:val="both"/>
            </w:pPr>
            <w:r>
              <w:t>- областной конкурс профессионального мастерства по профессии "Оператор машинного доения коров";</w:t>
            </w:r>
          </w:p>
          <w:p w:rsidR="005E2DBF" w:rsidRDefault="005E2DBF">
            <w:pPr>
              <w:pStyle w:val="ConsPlusNormal"/>
              <w:jc w:val="both"/>
            </w:pPr>
            <w:r>
              <w:t>- областной агрономический форум "День поля - 2019" в Томской области и т.д.</w:t>
            </w:r>
          </w:p>
          <w:p w:rsidR="005E2DBF" w:rsidRDefault="005E2DBF">
            <w:pPr>
              <w:pStyle w:val="ConsPlusNormal"/>
              <w:jc w:val="both"/>
            </w:pPr>
            <w:r>
              <w:t xml:space="preserve">4. Мероприятие "Создание условий для ускоренного развития мясного скотоводства на территории Томской области" государственной </w:t>
            </w:r>
            <w:hyperlink r:id="rId57" w:history="1">
              <w:r>
                <w:rPr>
                  <w:color w:val="0000FF"/>
                </w:rPr>
                <w:t>программы</w:t>
              </w:r>
            </w:hyperlink>
            <w: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w:t>
            </w:r>
          </w:p>
          <w:p w:rsidR="005E2DBF" w:rsidRDefault="005E2DBF">
            <w:pPr>
              <w:pStyle w:val="ConsPlusNormal"/>
              <w:jc w:val="both"/>
            </w:pPr>
            <w:r>
              <w:t>В рамках реализации данного мероприятия были достигнуты следующие показатели:</w:t>
            </w:r>
          </w:p>
          <w:p w:rsidR="005E2DBF" w:rsidRDefault="005E2DBF">
            <w:pPr>
              <w:pStyle w:val="ConsPlusNormal"/>
              <w:jc w:val="both"/>
            </w:pPr>
            <w:r>
              <w:t>- количество стельностей, полученных с применением современных репродуктивных технологий, - 183 ед.;</w:t>
            </w:r>
          </w:p>
          <w:p w:rsidR="005E2DBF" w:rsidRDefault="005E2DBF">
            <w:pPr>
              <w:pStyle w:val="ConsPlusNormal"/>
              <w:jc w:val="both"/>
            </w:pPr>
            <w:r>
              <w:t>- количество трансплантаций эмбрионов/осеменений крупного рогатого скота - 492 ед.</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Симановский Владимир Викторович - директор</w:t>
            </w:r>
          </w:p>
        </w:tc>
        <w:tc>
          <w:tcPr>
            <w:tcW w:w="4309" w:type="dxa"/>
            <w:vMerge/>
          </w:tcPr>
          <w:p w:rsidR="005E2DBF" w:rsidRDefault="005E2DBF"/>
        </w:tc>
      </w:tr>
      <w:tr w:rsidR="005E2DBF">
        <w:tc>
          <w:tcPr>
            <w:tcW w:w="1999" w:type="dxa"/>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Pr>
          <w:p w:rsidR="005E2DBF" w:rsidRDefault="005E2DBF">
            <w:pPr>
              <w:pStyle w:val="ConsPlusNormal"/>
              <w:jc w:val="center"/>
            </w:pPr>
            <w:r>
              <w:t>1 тыс. руб.</w:t>
            </w:r>
          </w:p>
        </w:tc>
        <w:tc>
          <w:tcPr>
            <w:tcW w:w="4309" w:type="dxa"/>
            <w:vMerge/>
          </w:tcPr>
          <w:p w:rsidR="005E2DBF" w:rsidRDefault="005E2DBF"/>
        </w:tc>
      </w:tr>
      <w:tr w:rsidR="005E2DBF">
        <w:tc>
          <w:tcPr>
            <w:tcW w:w="1999" w:type="dxa"/>
          </w:tcPr>
          <w:p w:rsidR="005E2DBF" w:rsidRDefault="005E2DBF">
            <w:pPr>
              <w:pStyle w:val="ConsPlusNormal"/>
            </w:pPr>
            <w:r>
              <w:lastRenderedPageBreak/>
              <w:t>Основание для участия в организации</w:t>
            </w:r>
          </w:p>
        </w:tc>
        <w:tc>
          <w:tcPr>
            <w:tcW w:w="2759" w:type="dxa"/>
          </w:tcPr>
          <w:p w:rsidR="005E2DBF" w:rsidRDefault="005E2DBF">
            <w:pPr>
              <w:pStyle w:val="ConsPlusNormal"/>
              <w:jc w:val="center"/>
            </w:pPr>
            <w:r>
              <w:t>Распоряжение главы Администрации (Губернатора) Томской области от 21.02.2002 N 60-р</w:t>
            </w:r>
          </w:p>
        </w:tc>
        <w:tc>
          <w:tcPr>
            <w:tcW w:w="4309" w:type="dxa"/>
            <w:vMerge/>
          </w:tcPr>
          <w:p w:rsidR="005E2DBF" w:rsidRDefault="005E2DBF"/>
        </w:tc>
      </w:tr>
      <w:tr w:rsidR="005E2DBF">
        <w:tc>
          <w:tcPr>
            <w:tcW w:w="1999" w:type="dxa"/>
          </w:tcPr>
          <w:p w:rsidR="005E2DBF" w:rsidRDefault="005E2DBF">
            <w:pPr>
              <w:pStyle w:val="ConsPlusNormal"/>
            </w:pPr>
            <w:r>
              <w:lastRenderedPageBreak/>
              <w:t>Учредитель организации от имени Томской области</w:t>
            </w:r>
          </w:p>
        </w:tc>
        <w:tc>
          <w:tcPr>
            <w:tcW w:w="2759" w:type="dxa"/>
          </w:tcPr>
          <w:p w:rsidR="005E2DBF" w:rsidRDefault="005E2DBF">
            <w:pPr>
              <w:pStyle w:val="ConsPlusNormal"/>
              <w:jc w:val="center"/>
            </w:pPr>
            <w:r>
              <w:t>ОГУ "Фонд государственного имущества Томской области"</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lastRenderedPageBreak/>
              <w:t>12. Ассоциация "Некоммерческое партнерство "Томский региональный ресурсный центр" (Ассоциация "НП "ТРРЦ")</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пр. Кирова, 58, корп. 55</w:t>
            </w:r>
          </w:p>
        </w:tc>
        <w:tc>
          <w:tcPr>
            <w:tcW w:w="4309" w:type="dxa"/>
            <w:vMerge w:val="restart"/>
          </w:tcPr>
          <w:p w:rsidR="005E2DBF" w:rsidRDefault="005E2DBF">
            <w:pPr>
              <w:pStyle w:val="ConsPlusNormal"/>
              <w:jc w:val="both"/>
            </w:pPr>
            <w:r>
              <w:t>Ассоциация учреждена 6 декабря 2005 г.</w:t>
            </w:r>
          </w:p>
          <w:p w:rsidR="005E2DBF" w:rsidRDefault="005E2DBF">
            <w:pPr>
              <w:pStyle w:val="ConsPlusNormal"/>
              <w:jc w:val="both"/>
            </w:pPr>
            <w:r>
              <w:t>По состоянию на 01.01.2020 в соответствии с Уставом и данными из ЕГРЮЛ членами Ассоциации являются юридические лица: ОГБУ "Томский региональный ресурсный центр", Томская региональная общественная организация "Ассоциация стажеров программы подготовки управленческих кадров для отраслей народного хозяйства РФ "Лидер 21 века".</w:t>
            </w:r>
          </w:p>
          <w:p w:rsidR="005E2DBF" w:rsidRDefault="005E2DBF">
            <w:pPr>
              <w:pStyle w:val="ConsPlusNormal"/>
              <w:jc w:val="both"/>
            </w:pPr>
            <w:r>
              <w:t>Ассоциация осуществляет следующие виды деятельности:</w:t>
            </w:r>
          </w:p>
          <w:p w:rsidR="005E2DBF" w:rsidRDefault="005E2DBF">
            <w:pPr>
              <w:pStyle w:val="ConsPlusNormal"/>
              <w:jc w:val="both"/>
            </w:pPr>
            <w:r>
              <w:t>- совершенствование управления на российских предприятиях и подготовка руководителей для организации народного хозяйства РФ;</w:t>
            </w:r>
          </w:p>
          <w:p w:rsidR="005E2DBF" w:rsidRDefault="005E2DBF">
            <w:pPr>
              <w:pStyle w:val="ConsPlusNormal"/>
              <w:jc w:val="both"/>
            </w:pPr>
            <w:r>
              <w:t>- разработка и реализация индивидуальных и корпоративных программ обучения сотрудников в соответствии с потребностями организаций клиентов;</w:t>
            </w:r>
          </w:p>
          <w:p w:rsidR="005E2DBF" w:rsidRDefault="005E2DBF">
            <w:pPr>
              <w:pStyle w:val="ConsPlusNormal"/>
              <w:jc w:val="both"/>
            </w:pPr>
            <w:r>
              <w:t>- проведение корпоративных семинаров для менеджеров с привлечением российских и зарубежных экспертов;</w:t>
            </w:r>
          </w:p>
          <w:p w:rsidR="005E2DBF" w:rsidRDefault="005E2DBF">
            <w:pPr>
              <w:pStyle w:val="ConsPlusNormal"/>
              <w:jc w:val="both"/>
            </w:pPr>
            <w:r>
              <w:t>- организация профессиональной подготовки и переподготовки руководителей и сотрудников организаций всех форм собственности в российских и зарубежных образовательных учреждениях;</w:t>
            </w:r>
          </w:p>
          <w:p w:rsidR="005E2DBF" w:rsidRDefault="005E2DBF">
            <w:pPr>
              <w:pStyle w:val="ConsPlusNormal"/>
              <w:jc w:val="both"/>
            </w:pPr>
            <w:r>
              <w:t>- организация и проведение форумов, выставок, ярмарок, конкурсов, семинаров и других мероприятий, направленных на создание и продвижение новой научно-технической продукции на региональные, межрегиональные, федеральные и зарубежные рынки, повышение ее конкурентоспособности и спроса;</w:t>
            </w:r>
          </w:p>
          <w:p w:rsidR="005E2DBF" w:rsidRDefault="005E2DBF">
            <w:pPr>
              <w:pStyle w:val="ConsPlusNormal"/>
              <w:jc w:val="both"/>
            </w:pPr>
            <w:r>
              <w:t>- организация, продвижение и /или управление событиями, например, деловыми встречами, переговорами и выставками, собраниями, конференциями и съездами, включая подбор персонала для управления помещениями, в которых проходят эти события.</w:t>
            </w:r>
          </w:p>
          <w:p w:rsidR="005E2DBF" w:rsidRDefault="005E2DBF">
            <w:pPr>
              <w:pStyle w:val="ConsPlusNormal"/>
              <w:jc w:val="both"/>
            </w:pPr>
            <w:r>
              <w:t>В 2019 году Ассоциация "НП "ТРРЦ" реализовала следующие мероприятия:</w:t>
            </w:r>
          </w:p>
          <w:p w:rsidR="005E2DBF" w:rsidRDefault="005E2DBF">
            <w:pPr>
              <w:pStyle w:val="ConsPlusNormal"/>
              <w:jc w:val="both"/>
            </w:pPr>
            <w:r>
              <w:t xml:space="preserve">1. "Проведение форума молодых ученых "U-NOVUS" государственной </w:t>
            </w:r>
            <w:hyperlink r:id="rId58" w:history="1">
              <w:r>
                <w:rPr>
                  <w:color w:val="0000FF"/>
                </w:rPr>
                <w:t>программы</w:t>
              </w:r>
            </w:hyperlink>
            <w:r>
              <w:t xml:space="preserve"> Томской области "Развитие инновационной деятельности и науки в Томской области", утвержденной постановлением </w:t>
            </w:r>
            <w:r>
              <w:lastRenderedPageBreak/>
              <w:t>Администрации Томской области от 30.10.2014 N 414а.</w:t>
            </w:r>
          </w:p>
          <w:p w:rsidR="005E2DBF" w:rsidRDefault="005E2DBF">
            <w:pPr>
              <w:pStyle w:val="ConsPlusNormal"/>
              <w:jc w:val="both"/>
            </w:pPr>
            <w:r>
              <w:t>2. Стимулирование развития научно-технической деятельности в Томской области, развитие инфраструктуры инновационного бизнеса, инновационной инфраструктуры.</w:t>
            </w:r>
          </w:p>
          <w:p w:rsidR="005E2DBF" w:rsidRDefault="005E2DBF">
            <w:pPr>
              <w:pStyle w:val="ConsPlusNormal"/>
              <w:jc w:val="both"/>
            </w:pPr>
            <w:r>
              <w:t>3. Дни Томской области в Совете Федерации Федерального Собрания Российской Федерации 22 - 23 октября 2019 года, развитие образования и науки, развитие культуры, искусства и сохранение культурных ценностей.</w:t>
            </w:r>
          </w:p>
          <w:p w:rsidR="005E2DBF" w:rsidRDefault="005E2DBF">
            <w:pPr>
              <w:pStyle w:val="ConsPlusNormal"/>
              <w:jc w:val="both"/>
            </w:pPr>
            <w:r>
              <w:t>4. Участие представителей Томской области в финале Всероссийского конкурса специалистов в сфере цифровой экономики "Цифровой прорыв" в 2019 году в г. Казань.</w:t>
            </w:r>
          </w:p>
          <w:p w:rsidR="005E2DBF" w:rsidRDefault="005E2DBF">
            <w:pPr>
              <w:pStyle w:val="ConsPlusNormal"/>
              <w:jc w:val="both"/>
            </w:pPr>
            <w:r>
              <w:t>5. Выполнение научно-исследовательской работы по теме "Разработка концепции платформатизации отраслей экономики и социальной сферы Томской области для обеспечения реализации Стратегии социально-экономического развития региона".</w:t>
            </w:r>
          </w:p>
          <w:p w:rsidR="005E2DBF" w:rsidRDefault="005E2DBF">
            <w:pPr>
              <w:pStyle w:val="ConsPlusNormal"/>
              <w:jc w:val="both"/>
            </w:pPr>
            <w:r>
              <w:t xml:space="preserve">6. Подготовка управленческих кадров для организаций народного хозяйства РФ в рамках реализации подпрограммы 2 "Развитие государственной гражданской службы" государственной </w:t>
            </w:r>
            <w:hyperlink r:id="rId59" w:history="1">
              <w:r>
                <w:rPr>
                  <w:color w:val="0000FF"/>
                </w:rPr>
                <w:t>программы</w:t>
              </w:r>
            </w:hyperlink>
            <w:r>
              <w:t xml:space="preserve"> "Повышение эффективности регионального и муниципального управления", утвержденной постановлением Администрации Томской области от 26.11.2014 N 431а.</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Федоринов Андрей Викторович - директор</w:t>
            </w:r>
          </w:p>
        </w:tc>
        <w:tc>
          <w:tcPr>
            <w:tcW w:w="4309" w:type="dxa"/>
            <w:vMerge/>
          </w:tcPr>
          <w:p w:rsidR="005E2DBF" w:rsidRDefault="005E2DBF"/>
        </w:tc>
      </w:tr>
      <w:tr w:rsidR="005E2DBF">
        <w:tc>
          <w:tcPr>
            <w:tcW w:w="1999" w:type="dxa"/>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Pr>
          <w:p w:rsidR="005E2DBF" w:rsidRDefault="005E2DBF">
            <w:pPr>
              <w:pStyle w:val="ConsPlusNormal"/>
              <w:jc w:val="center"/>
            </w:pPr>
            <w:r>
              <w:t>-</w:t>
            </w:r>
          </w:p>
        </w:tc>
        <w:tc>
          <w:tcPr>
            <w:tcW w:w="4309" w:type="dxa"/>
            <w:vMerge/>
          </w:tcPr>
          <w:p w:rsidR="005E2DBF" w:rsidRDefault="005E2DBF"/>
        </w:tc>
      </w:tr>
      <w:tr w:rsidR="005E2DBF">
        <w:tc>
          <w:tcPr>
            <w:tcW w:w="1999" w:type="dxa"/>
          </w:tcPr>
          <w:p w:rsidR="005E2DBF" w:rsidRDefault="005E2DBF">
            <w:pPr>
              <w:pStyle w:val="ConsPlusNormal"/>
            </w:pPr>
            <w:r>
              <w:t>Основание для участия в организации</w:t>
            </w:r>
          </w:p>
        </w:tc>
        <w:tc>
          <w:tcPr>
            <w:tcW w:w="2759" w:type="dxa"/>
          </w:tcPr>
          <w:p w:rsidR="005E2DBF" w:rsidRDefault="005E2DBF">
            <w:pPr>
              <w:pStyle w:val="ConsPlusNormal"/>
              <w:jc w:val="center"/>
            </w:pPr>
            <w:r>
              <w:t>учредительные документы</w:t>
            </w:r>
          </w:p>
        </w:tc>
        <w:tc>
          <w:tcPr>
            <w:tcW w:w="4309" w:type="dxa"/>
            <w:vMerge/>
          </w:tcPr>
          <w:p w:rsidR="005E2DBF" w:rsidRDefault="005E2DBF"/>
        </w:tc>
      </w:tr>
      <w:tr w:rsidR="005E2DBF">
        <w:tc>
          <w:tcPr>
            <w:tcW w:w="1999" w:type="dxa"/>
          </w:tcPr>
          <w:p w:rsidR="005E2DBF" w:rsidRDefault="005E2DBF">
            <w:pPr>
              <w:pStyle w:val="ConsPlusNormal"/>
            </w:pPr>
            <w:r>
              <w:t>Член Ассоциации (учредители)</w:t>
            </w:r>
          </w:p>
        </w:tc>
        <w:tc>
          <w:tcPr>
            <w:tcW w:w="2759" w:type="dxa"/>
          </w:tcPr>
          <w:p w:rsidR="005E2DBF" w:rsidRDefault="005E2DBF">
            <w:pPr>
              <w:pStyle w:val="ConsPlusNormal"/>
              <w:jc w:val="center"/>
            </w:pPr>
            <w:r>
              <w:t>ОГБУ "Томский региональный ресурсный центр", ООО "СУ-13", ЗАО "Сибкабель", ООО "Еврострой 21 век", Томская региональная общественная организация "Ассоциация стажеров программы подготовки управленческих кадров для отраслей народного хозяйства Российской Федерации "Лидер 21 века"</w:t>
            </w:r>
          </w:p>
        </w:tc>
        <w:tc>
          <w:tcPr>
            <w:tcW w:w="4309" w:type="dxa"/>
            <w:vMerge/>
          </w:tcPr>
          <w:p w:rsidR="005E2DBF" w:rsidRDefault="005E2DBF"/>
        </w:tc>
      </w:tr>
      <w:tr w:rsidR="005E2DBF">
        <w:tc>
          <w:tcPr>
            <w:tcW w:w="9067" w:type="dxa"/>
            <w:gridSpan w:val="3"/>
          </w:tcPr>
          <w:p w:rsidR="005E2DBF" w:rsidRDefault="005E2DBF">
            <w:pPr>
              <w:pStyle w:val="ConsPlusNormal"/>
              <w:jc w:val="center"/>
              <w:outlineLvl w:val="3"/>
            </w:pPr>
            <w:r>
              <w:lastRenderedPageBreak/>
              <w:t>13. Фонд "Кроссиндустриальный центр совместных технологических разработок" (далее - фонд "КЦСТР")</w:t>
            </w:r>
          </w:p>
        </w:tc>
      </w:tr>
      <w:tr w:rsidR="005E2DBF">
        <w:tc>
          <w:tcPr>
            <w:tcW w:w="1999" w:type="dxa"/>
          </w:tcPr>
          <w:p w:rsidR="005E2DBF" w:rsidRDefault="005E2DBF">
            <w:pPr>
              <w:pStyle w:val="ConsPlusNormal"/>
            </w:pPr>
            <w:r>
              <w:t>Местонахождение</w:t>
            </w:r>
          </w:p>
        </w:tc>
        <w:tc>
          <w:tcPr>
            <w:tcW w:w="2759" w:type="dxa"/>
          </w:tcPr>
          <w:p w:rsidR="005E2DBF" w:rsidRDefault="005E2DBF">
            <w:pPr>
              <w:pStyle w:val="ConsPlusNormal"/>
              <w:jc w:val="center"/>
            </w:pPr>
            <w:r>
              <w:t>г. Томск ул. Карла Маркса, 7</w:t>
            </w:r>
          </w:p>
        </w:tc>
        <w:tc>
          <w:tcPr>
            <w:tcW w:w="4309" w:type="dxa"/>
            <w:vMerge w:val="restart"/>
          </w:tcPr>
          <w:p w:rsidR="005E2DBF" w:rsidRDefault="005E2DBF">
            <w:pPr>
              <w:pStyle w:val="ConsPlusNormal"/>
              <w:jc w:val="both"/>
            </w:pPr>
            <w:r>
              <w:t>Целями деятельности фонда "КЦСТР" являются:</w:t>
            </w:r>
          </w:p>
          <w:p w:rsidR="005E2DBF" w:rsidRDefault="005E2DBF">
            <w:pPr>
              <w:pStyle w:val="ConsPlusNormal"/>
              <w:jc w:val="both"/>
            </w:pPr>
            <w:r>
              <w:t>1) содействие развитию научной, научно-технической и инновационной деятельности на территории Томской области;</w:t>
            </w:r>
          </w:p>
          <w:p w:rsidR="005E2DBF" w:rsidRDefault="005E2DBF">
            <w:pPr>
              <w:pStyle w:val="ConsPlusNormal"/>
              <w:jc w:val="both"/>
            </w:pPr>
            <w:r>
              <w:t>2) обеспечение реализации государственной политики Российской Федерации в сфере поддержки научной, научно-технической и инновационной деятельности на территории Томской области;</w:t>
            </w:r>
          </w:p>
          <w:p w:rsidR="005E2DBF" w:rsidRDefault="005E2DBF">
            <w:pPr>
              <w:pStyle w:val="ConsPlusNormal"/>
              <w:jc w:val="both"/>
            </w:pPr>
            <w:r>
              <w:t>3) содействие созданию благоприятного инвестиционного климата для развития инновационной деятельности на территории Томской области.</w:t>
            </w:r>
          </w:p>
          <w:p w:rsidR="005E2DBF" w:rsidRDefault="005E2DBF">
            <w:pPr>
              <w:pStyle w:val="ConsPlusNormal"/>
              <w:jc w:val="both"/>
            </w:pPr>
            <w:r>
              <w:lastRenderedPageBreak/>
              <w:t>В 2019 году фонд "КЦСТР" участвовал в реализации следующих мероприятий:</w:t>
            </w:r>
          </w:p>
          <w:p w:rsidR="005E2DBF" w:rsidRDefault="005E2DBF">
            <w:pPr>
              <w:pStyle w:val="ConsPlusNormal"/>
              <w:jc w:val="both"/>
            </w:pPr>
            <w:r>
              <w:t xml:space="preserve">1) "Стимулирование развития научно-технической деятельности в Томской области" </w:t>
            </w:r>
            <w:hyperlink r:id="rId60" w:history="1">
              <w:r>
                <w:rPr>
                  <w:color w:val="0000FF"/>
                </w:rPr>
                <w:t>подпрограммы 1</w:t>
              </w:r>
            </w:hyperlink>
            <w:r>
              <w:t xml:space="preserve"> "Развитие научно-образовательного комплекса инновационного сектора экономики Томской области" государственной программы "Развитие инновационной деятельности и науки в Томской области", утвержденной постановлением Администрации Томской области от 30.10.2014 N 414а. В ходе реализации данного мероприятия фондом "КЦСТР" заключены:</w:t>
            </w:r>
          </w:p>
          <w:p w:rsidR="005E2DBF" w:rsidRDefault="005E2DBF">
            <w:pPr>
              <w:pStyle w:val="ConsPlusNormal"/>
              <w:jc w:val="both"/>
            </w:pPr>
            <w:r>
              <w:t>- соглашение с Департаментом по развитию инновационной и предпринимательской деятельности Томской области по оказанию содействия в реализации в 2019 году системы развития региональных научных лидеров как основы научно-технического роста и модернизации экономики Томской области;</w:t>
            </w:r>
          </w:p>
          <w:p w:rsidR="005E2DBF" w:rsidRDefault="005E2DBF">
            <w:pPr>
              <w:pStyle w:val="ConsPlusNormal"/>
              <w:jc w:val="both"/>
            </w:pPr>
            <w:r>
              <w:t>- соглашение с Департаментом по развитию инновационной и предпринимательской деятельности Томской области по реализации в 2019 году мероприятия по формированию навыков коммуникации в рамках системы развития региональных научных лидеров как основы научно-технического роста и модернизации экономики Томской области.</w:t>
            </w:r>
          </w:p>
          <w:p w:rsidR="005E2DBF" w:rsidRDefault="005E2DBF">
            <w:pPr>
              <w:pStyle w:val="ConsPlusNormal"/>
              <w:jc w:val="both"/>
            </w:pPr>
            <w:r>
              <w:t>2) Участие в проектах с ООО "ГАЗПРОМНЕФТЬ НТЦ":</w:t>
            </w:r>
          </w:p>
          <w:p w:rsidR="005E2DBF" w:rsidRDefault="005E2DBF">
            <w:pPr>
              <w:pStyle w:val="ConsPlusNormal"/>
              <w:jc w:val="both"/>
            </w:pPr>
            <w:r>
              <w:t>- на тему "Обзор технических IT-компаний города Томска для поиска партнеров и подрядчиков для реализации технологической стратегии";</w:t>
            </w:r>
          </w:p>
          <w:p w:rsidR="005E2DBF" w:rsidRDefault="005E2DBF">
            <w:pPr>
              <w:pStyle w:val="ConsPlusNormal"/>
              <w:jc w:val="both"/>
            </w:pPr>
            <w:r>
              <w:t>- на тему "Инструмент интеллектуального анализа тематического ландшафта научно-технической активности".</w:t>
            </w:r>
          </w:p>
        </w:tc>
      </w:tr>
      <w:tr w:rsidR="005E2DBF">
        <w:tc>
          <w:tcPr>
            <w:tcW w:w="1999" w:type="dxa"/>
          </w:tcPr>
          <w:p w:rsidR="005E2DBF" w:rsidRDefault="005E2DBF">
            <w:pPr>
              <w:pStyle w:val="ConsPlusNormal"/>
            </w:pPr>
            <w:r>
              <w:t>Руководитель</w:t>
            </w:r>
          </w:p>
        </w:tc>
        <w:tc>
          <w:tcPr>
            <w:tcW w:w="2759" w:type="dxa"/>
          </w:tcPr>
          <w:p w:rsidR="005E2DBF" w:rsidRDefault="005E2DBF">
            <w:pPr>
              <w:pStyle w:val="ConsPlusNormal"/>
              <w:jc w:val="center"/>
            </w:pPr>
            <w:r>
              <w:t>Рукавишников Валерий Сергеевич</w:t>
            </w:r>
          </w:p>
        </w:tc>
        <w:tc>
          <w:tcPr>
            <w:tcW w:w="4309" w:type="dxa"/>
            <w:vMerge/>
          </w:tcPr>
          <w:p w:rsidR="005E2DBF" w:rsidRDefault="005E2DBF"/>
        </w:tc>
      </w:tr>
      <w:tr w:rsidR="005E2DBF">
        <w:tc>
          <w:tcPr>
            <w:tcW w:w="1999" w:type="dxa"/>
          </w:tcPr>
          <w:p w:rsidR="005E2DBF" w:rsidRDefault="005E2DBF">
            <w:pPr>
              <w:pStyle w:val="ConsPlusNormal"/>
            </w:pPr>
            <w:r>
              <w:t>Государственное имущество Томской области, внесенное в качестве вступительного взноса</w:t>
            </w:r>
          </w:p>
        </w:tc>
        <w:tc>
          <w:tcPr>
            <w:tcW w:w="2759" w:type="dxa"/>
          </w:tcPr>
          <w:p w:rsidR="005E2DBF" w:rsidRDefault="005E2DBF">
            <w:pPr>
              <w:pStyle w:val="ConsPlusNormal"/>
              <w:jc w:val="center"/>
            </w:pPr>
            <w:r>
              <w:t>Государственное имущество рыночной стоимостью 38 тыс. руб.</w:t>
            </w:r>
          </w:p>
        </w:tc>
        <w:tc>
          <w:tcPr>
            <w:tcW w:w="4309" w:type="dxa"/>
            <w:vMerge/>
          </w:tcPr>
          <w:p w:rsidR="005E2DBF" w:rsidRDefault="005E2DBF"/>
        </w:tc>
      </w:tr>
      <w:tr w:rsidR="005E2DBF">
        <w:tc>
          <w:tcPr>
            <w:tcW w:w="1999" w:type="dxa"/>
          </w:tcPr>
          <w:p w:rsidR="005E2DBF" w:rsidRDefault="005E2DBF">
            <w:pPr>
              <w:pStyle w:val="ConsPlusNormal"/>
            </w:pPr>
            <w:r>
              <w:t xml:space="preserve">Основание для участия в </w:t>
            </w:r>
            <w:r>
              <w:lastRenderedPageBreak/>
              <w:t>организации</w:t>
            </w:r>
          </w:p>
        </w:tc>
        <w:tc>
          <w:tcPr>
            <w:tcW w:w="2759" w:type="dxa"/>
          </w:tcPr>
          <w:p w:rsidR="005E2DBF" w:rsidRDefault="005E2DBF">
            <w:pPr>
              <w:pStyle w:val="ConsPlusNormal"/>
              <w:jc w:val="center"/>
            </w:pPr>
            <w:hyperlink r:id="rId61" w:history="1">
              <w:r>
                <w:rPr>
                  <w:color w:val="0000FF"/>
                </w:rPr>
                <w:t>Распоряжение</w:t>
              </w:r>
            </w:hyperlink>
            <w:r>
              <w:t xml:space="preserve"> Администрации Томской </w:t>
            </w:r>
            <w:r>
              <w:lastRenderedPageBreak/>
              <w:t>области от 11.02.2019 N 72-ра</w:t>
            </w:r>
          </w:p>
        </w:tc>
        <w:tc>
          <w:tcPr>
            <w:tcW w:w="4309" w:type="dxa"/>
            <w:vMerge/>
          </w:tcPr>
          <w:p w:rsidR="005E2DBF" w:rsidRDefault="005E2DBF"/>
        </w:tc>
      </w:tr>
      <w:tr w:rsidR="005E2DBF">
        <w:tc>
          <w:tcPr>
            <w:tcW w:w="1999" w:type="dxa"/>
          </w:tcPr>
          <w:p w:rsidR="005E2DBF" w:rsidRDefault="005E2DBF">
            <w:pPr>
              <w:pStyle w:val="ConsPlusNormal"/>
            </w:pPr>
            <w:r>
              <w:lastRenderedPageBreak/>
              <w:t>Член Ассоциации (учредители)</w:t>
            </w:r>
          </w:p>
        </w:tc>
        <w:tc>
          <w:tcPr>
            <w:tcW w:w="2759" w:type="dxa"/>
          </w:tcPr>
          <w:p w:rsidR="005E2DBF" w:rsidRDefault="005E2DBF">
            <w:pPr>
              <w:pStyle w:val="ConsPlusNormal"/>
              <w:jc w:val="center"/>
            </w:pPr>
            <w:r>
              <w:t>Департамент по развитию инновационной и предпринимательской деятельности Томской области ФГАУОУ ВО "Национальный исследовательский Томский государственный университет" ФГАОУ ВО "Национальный исследовательский Томский политехнический университет"</w:t>
            </w:r>
          </w:p>
        </w:tc>
        <w:tc>
          <w:tcPr>
            <w:tcW w:w="4309" w:type="dxa"/>
            <w:vMerge/>
          </w:tcPr>
          <w:p w:rsidR="005E2DBF" w:rsidRDefault="005E2DBF"/>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10</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1" w:name="P2581"/>
      <w:bookmarkEnd w:id="11"/>
      <w:r>
        <w:t>ПЕРЕЧЕНЬ</w:t>
      </w:r>
    </w:p>
    <w:p w:rsidR="005E2DBF" w:rsidRDefault="005E2DBF">
      <w:pPr>
        <w:pStyle w:val="ConsPlusTitle"/>
        <w:jc w:val="center"/>
      </w:pPr>
      <w:r>
        <w:t>ХОЗЯЙСТВЕННЫХ ОБЩЕСТВ, АКЦИИ (ДОЛИ) КОТОРЫХ НАХОДЯТСЯ</w:t>
      </w:r>
    </w:p>
    <w:p w:rsidR="005E2DBF" w:rsidRDefault="005E2DBF">
      <w:pPr>
        <w:pStyle w:val="ConsPlusTitle"/>
        <w:jc w:val="center"/>
      </w:pPr>
      <w:r>
        <w:lastRenderedPageBreak/>
        <w:t>В СОБСТВЕННОСТИ ТОМСКОЙ ОБЛАСТИ, ПО СОСТОЯНИЮ НА 01.01.2020</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39"/>
        <w:gridCol w:w="1504"/>
        <w:gridCol w:w="5896"/>
      </w:tblGrid>
      <w:tr w:rsidR="005E2DBF">
        <w:tc>
          <w:tcPr>
            <w:tcW w:w="1639" w:type="dxa"/>
          </w:tcPr>
          <w:p w:rsidR="005E2DBF" w:rsidRDefault="005E2DBF">
            <w:pPr>
              <w:pStyle w:val="ConsPlusNormal"/>
              <w:jc w:val="center"/>
            </w:pPr>
            <w:r>
              <w:t>Наименование показателя</w:t>
            </w:r>
          </w:p>
        </w:tc>
        <w:tc>
          <w:tcPr>
            <w:tcW w:w="1504" w:type="dxa"/>
          </w:tcPr>
          <w:p w:rsidR="005E2DBF" w:rsidRDefault="005E2DBF">
            <w:pPr>
              <w:pStyle w:val="ConsPlusNormal"/>
              <w:jc w:val="center"/>
            </w:pPr>
            <w:r>
              <w:t>Значение</w:t>
            </w:r>
          </w:p>
        </w:tc>
        <w:tc>
          <w:tcPr>
            <w:tcW w:w="5896" w:type="dxa"/>
          </w:tcPr>
          <w:p w:rsidR="005E2DBF" w:rsidRDefault="005E2DBF">
            <w:pPr>
              <w:pStyle w:val="ConsPlusNormal"/>
              <w:jc w:val="center"/>
            </w:pPr>
            <w:r>
              <w:t>Информация о деятельности и состоянии общества</w:t>
            </w:r>
          </w:p>
        </w:tc>
      </w:tr>
      <w:tr w:rsidR="005E2DBF">
        <w:tc>
          <w:tcPr>
            <w:tcW w:w="9039" w:type="dxa"/>
            <w:gridSpan w:val="3"/>
          </w:tcPr>
          <w:p w:rsidR="005E2DBF" w:rsidRDefault="005E2DBF">
            <w:pPr>
              <w:pStyle w:val="ConsPlusNormal"/>
              <w:jc w:val="center"/>
              <w:outlineLvl w:val="2"/>
            </w:pPr>
            <w:r>
              <w:t>1. Акционерное общество "Гармония здоровья"</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578304082</w:t>
            </w:r>
          </w:p>
        </w:tc>
        <w:tc>
          <w:tcPr>
            <w:tcW w:w="5896" w:type="dxa"/>
            <w:vMerge w:val="restart"/>
          </w:tcPr>
          <w:p w:rsidR="005E2DBF" w:rsidRDefault="005E2DBF">
            <w:pPr>
              <w:pStyle w:val="ConsPlusNormal"/>
              <w:jc w:val="both"/>
            </w:pPr>
            <w:r>
              <w:t>Основным видом деятельности АО "Гармония здоровья" является предоставление медицинских услуг населению.</w:t>
            </w:r>
          </w:p>
          <w:p w:rsidR="005E2DBF" w:rsidRDefault="005E2DBF">
            <w:pPr>
              <w:pStyle w:val="ConsPlusNormal"/>
              <w:jc w:val="both"/>
            </w:pPr>
            <w:r>
              <w:t>В 2019 году Обществом в рамках реализации плана мероприятий по финансовому оздоровлению увеличено количество врачей, ведущих амбулаторный прием, направлены письма в Комиссию по разработке территориальной программы обязательного медицинского страхования в Томской области об увеличении количества услуг в дневном стационаре за счет средств системы ОМС, увеличены доходы Общества, в том числе за счет увеличения количества проведения медицинских осмотров в организациях.</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24,51</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141759000</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141759000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2. Акционерное общество "Медтехника"</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11108000</w:t>
            </w:r>
          </w:p>
        </w:tc>
        <w:tc>
          <w:tcPr>
            <w:tcW w:w="5896" w:type="dxa"/>
            <w:vMerge w:val="restart"/>
          </w:tcPr>
          <w:p w:rsidR="005E2DBF" w:rsidRDefault="005E2DBF">
            <w:pPr>
              <w:pStyle w:val="ConsPlusNormal"/>
              <w:jc w:val="both"/>
            </w:pPr>
            <w:r>
              <w:t>Основными видами деятельности АО "Медтехника" являются: организация и выполнение монтажа, пусконаладки, ремонта и технического обслуживания медицинской техники и систем лечебного газоснабжения, обучение медицинского персонала правилам эксплуатации медицинской техники, оптовая и розничная торговля медицинской техникой, изделиями медицинского назначения, запасными частями и расходными материалами к медицинской технике, деятельность в области технического, радиационного контроля, метрологии, испытаний и сертификации, монтаж, наладка и обслуживание вентиляционного оборудования.</w:t>
            </w:r>
          </w:p>
          <w:p w:rsidR="005E2DBF" w:rsidRDefault="005E2DBF">
            <w:pPr>
              <w:pStyle w:val="ConsPlusNormal"/>
              <w:jc w:val="both"/>
            </w:pPr>
            <w:r>
              <w:t>В 2019 году Обществом осуществлялась работа по повышению эффективности деятельности, в частности:</w:t>
            </w:r>
          </w:p>
          <w:p w:rsidR="005E2DBF" w:rsidRDefault="005E2DBF">
            <w:pPr>
              <w:pStyle w:val="ConsPlusNormal"/>
              <w:jc w:val="both"/>
            </w:pPr>
            <w:r>
              <w:t>- повышена квалификация сервисного специалиста по наркозно-дыхательному, реанимационному и неонатальному оборудованию, менеджера торгового отдела - по лабораторному диагностическому оборудованию;</w:t>
            </w:r>
          </w:p>
          <w:p w:rsidR="005E2DBF" w:rsidRDefault="005E2DBF">
            <w:pPr>
              <w:pStyle w:val="ConsPlusNormal"/>
              <w:jc w:val="both"/>
            </w:pPr>
            <w:r>
              <w:t>- два сотрудника приняли участие в IV Российском конгрессе лабораторной медицины с посещением крупнейшей ежегодной выставки "Лабораторный город-2019";</w:t>
            </w:r>
          </w:p>
          <w:p w:rsidR="005E2DBF" w:rsidRDefault="005E2DBF">
            <w:pPr>
              <w:pStyle w:val="ConsPlusNormal"/>
              <w:jc w:val="both"/>
            </w:pPr>
            <w:r>
              <w:t>- ведется работа по оптимизации расходов, в том числе по перераспределению обязанностей и сокращению штатной численности.</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1000</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11108</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11108000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3. Акционерное общество "Особая экономическая зона технико-внедренческого типа "Томск"</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7204819000</w:t>
            </w:r>
          </w:p>
        </w:tc>
        <w:tc>
          <w:tcPr>
            <w:tcW w:w="5896" w:type="dxa"/>
            <w:vMerge w:val="restart"/>
          </w:tcPr>
          <w:p w:rsidR="005E2DBF" w:rsidRDefault="005E2DBF">
            <w:pPr>
              <w:pStyle w:val="ConsPlusNormal"/>
              <w:jc w:val="both"/>
            </w:pPr>
            <w:r>
              <w:t>АО "ОЭЗ ТВТ "Томск" осуществляет следующие основные виды деятельности:</w:t>
            </w:r>
          </w:p>
          <w:p w:rsidR="005E2DBF" w:rsidRDefault="005E2DBF">
            <w:pPr>
              <w:pStyle w:val="ConsPlusNormal"/>
              <w:jc w:val="both"/>
            </w:pPr>
            <w:r>
              <w:lastRenderedPageBreak/>
              <w:t>- строительство, в том числе подготовка строительного участка, строительство зданий и сооружений, включая дороги, спортивные сооружения; устройство покрытий зданий и сооружений; монтаж инженерного оборудования зданий и сооружений; производство изоляционных, санитарно-технических, отделочных и завершающих работ; аренда строительных машин и оборудования, строительный контроль, а также прочие виды строительных работ;</w:t>
            </w:r>
          </w:p>
          <w:p w:rsidR="005E2DBF" w:rsidRDefault="005E2DBF">
            <w:pPr>
              <w:pStyle w:val="ConsPlusNormal"/>
              <w:jc w:val="both"/>
            </w:pPr>
            <w:r>
              <w:t>- архитектурно-строительное проектирование и дизайн, в том числе подготовка проектов планировки территорий, проектов расположения инженерных сетей и иные виды архитектурных и проектно-изыскательских работ;</w:t>
            </w:r>
          </w:p>
          <w:p w:rsidR="005E2DBF" w:rsidRDefault="005E2DBF">
            <w:pPr>
              <w:pStyle w:val="ConsPlusNormal"/>
              <w:jc w:val="both"/>
            </w:pPr>
            <w:r>
              <w:t>- управление, обслуживание, эксплуатация и управление эксплуатацией всех видов зданий и сооружений, жилым и нежилым фондами, машинами и оборудованием, а также иным движимым и недвижимым имуществом;</w:t>
            </w:r>
          </w:p>
          <w:p w:rsidR="005E2DBF" w:rsidRDefault="005E2DBF">
            <w:pPr>
              <w:pStyle w:val="ConsPlusNormal"/>
              <w:jc w:val="both"/>
            </w:pPr>
            <w:r>
              <w:t>- производство, реализация и распределение электроэнергии, пара, газа, воды, оптовая и розничная торговля строительными и отделочными материалами, вычислительной техникой, машинами и оборудованием, в том числе автотранспортными средствами, а также иными товарами, работами и услугами и пр.;</w:t>
            </w:r>
          </w:p>
          <w:p w:rsidR="005E2DBF" w:rsidRDefault="005E2DBF">
            <w:pPr>
              <w:pStyle w:val="ConsPlusNormal"/>
              <w:jc w:val="both"/>
            </w:pPr>
            <w:r>
              <w:t>АО "Особая экономическая зона технико-внедренческого типа "Томск" в 2019 году:</w:t>
            </w:r>
          </w:p>
          <w:p w:rsidR="005E2DBF" w:rsidRDefault="005E2DBF">
            <w:pPr>
              <w:pStyle w:val="ConsPlusNormal"/>
              <w:jc w:val="both"/>
            </w:pPr>
            <w:r>
              <w:t>- увеличен размер уставного капитала с 3505296 рублей до 7204819000 рублей. Отчет об итогах дополнительного выпуска ценных бумаг АО "ОЭЗ ТВТ "Томск" зарегистрирован Банком России 11.11.2019. Запись в ЕГРЮЛ об увеличении уставного капитала внесена 10.02.2020;</w:t>
            </w:r>
          </w:p>
          <w:p w:rsidR="005E2DBF" w:rsidRDefault="005E2DBF">
            <w:pPr>
              <w:pStyle w:val="ConsPlusNormal"/>
              <w:jc w:val="both"/>
            </w:pPr>
            <w:r>
              <w:t>- безвозмездно переданы в собственность Томской области принадлежащие Акционерному обществу "Особые экономические зоны" обыкновенные именные бездокументарные акции АО "ОЭЗ ТВТ "Томск" в количестве 3336296 штук по договору о безвозмездной передаче акций от 28.10.2019 N ОД-55/19057, в связи с чем доля Томской области в уставном капитале АО "ОЭЗ ТВТ "Томск" увеличилась с 4,82% (169000000 рублей) до 48,65% (3505296000 рублей); в соответствии с уведомлением о выполнении операции в реестре от 01.11.2019 переход права собственности на акции осуществлен 01.11.2019;</w:t>
            </w:r>
          </w:p>
          <w:p w:rsidR="005E2DBF" w:rsidRDefault="005E2DBF">
            <w:pPr>
              <w:pStyle w:val="ConsPlusNormal"/>
              <w:jc w:val="both"/>
            </w:pPr>
            <w:r>
              <w:t>- безвозмездно переданы в собственность Томской области принадлежащие Акционерному обществу "Особые экономические зоны" обыкновенные именные бездокументарные акции АО "ОЭЗ ТВТ "Томск" в количестве 3699523 штук по договору о безвозмездной передаче акций от 25.12.2019 N ОД-55/19068, в связи с чем доля Томской области в уставном капитале АО "ОЭЗ ТВТ "Томск" увеличилась с 48,65% (3505296000 рублей) до 100% (7204819000 рублей); в соответствии с уведомлением о выполнении операции в реестре от 09.01.2020 переход права собственности на акции осуществлен 09.01.2020.</w:t>
            </w:r>
          </w:p>
        </w:tc>
      </w:tr>
      <w:tr w:rsidR="005E2DBF">
        <w:tc>
          <w:tcPr>
            <w:tcW w:w="1639" w:type="dxa"/>
          </w:tcPr>
          <w:p w:rsidR="005E2DBF" w:rsidRDefault="005E2DBF">
            <w:pPr>
              <w:pStyle w:val="ConsPlusNormal"/>
            </w:pPr>
            <w:r>
              <w:lastRenderedPageBreak/>
              <w:t>Номинальная стоимость акции, руб.</w:t>
            </w:r>
          </w:p>
        </w:tc>
        <w:tc>
          <w:tcPr>
            <w:tcW w:w="1504" w:type="dxa"/>
          </w:tcPr>
          <w:p w:rsidR="005E2DBF" w:rsidRDefault="005E2DBF">
            <w:pPr>
              <w:pStyle w:val="ConsPlusNormal"/>
              <w:jc w:val="center"/>
            </w:pPr>
            <w:r>
              <w:t>1000</w:t>
            </w:r>
          </w:p>
        </w:tc>
        <w:tc>
          <w:tcPr>
            <w:tcW w:w="5896" w:type="dxa"/>
            <w:vMerge/>
          </w:tcPr>
          <w:p w:rsidR="005E2DBF" w:rsidRDefault="005E2DBF"/>
        </w:tc>
      </w:tr>
      <w:tr w:rsidR="005E2DBF">
        <w:tc>
          <w:tcPr>
            <w:tcW w:w="1639" w:type="dxa"/>
          </w:tcPr>
          <w:p w:rsidR="005E2DBF" w:rsidRDefault="005E2DBF">
            <w:pPr>
              <w:pStyle w:val="ConsPlusNormal"/>
            </w:pPr>
            <w:r>
              <w:lastRenderedPageBreak/>
              <w:t>Гос. доля, %</w:t>
            </w:r>
          </w:p>
        </w:tc>
        <w:tc>
          <w:tcPr>
            <w:tcW w:w="1504" w:type="dxa"/>
          </w:tcPr>
          <w:p w:rsidR="005E2DBF" w:rsidRDefault="005E2DBF">
            <w:pPr>
              <w:pStyle w:val="ConsPlusNormal"/>
              <w:jc w:val="center"/>
            </w:pPr>
            <w:r>
              <w:t>48,65</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3505296</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3505296000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4. Акционерное общество "Полигон"</w:t>
            </w:r>
          </w:p>
        </w:tc>
      </w:tr>
      <w:tr w:rsidR="005E2DBF">
        <w:tc>
          <w:tcPr>
            <w:tcW w:w="1639" w:type="dxa"/>
          </w:tcPr>
          <w:p w:rsidR="005E2DBF" w:rsidRDefault="005E2DBF">
            <w:pPr>
              <w:pStyle w:val="ConsPlusNormal"/>
            </w:pPr>
            <w:r>
              <w:lastRenderedPageBreak/>
              <w:t>Уставный капитал, руб.</w:t>
            </w:r>
          </w:p>
        </w:tc>
        <w:tc>
          <w:tcPr>
            <w:tcW w:w="1504" w:type="dxa"/>
          </w:tcPr>
          <w:p w:rsidR="005E2DBF" w:rsidRDefault="005E2DBF">
            <w:pPr>
              <w:pStyle w:val="ConsPlusNormal"/>
              <w:jc w:val="center"/>
            </w:pPr>
            <w:r>
              <w:t>89618030</w:t>
            </w:r>
          </w:p>
        </w:tc>
        <w:tc>
          <w:tcPr>
            <w:tcW w:w="5896" w:type="dxa"/>
            <w:vMerge w:val="restart"/>
          </w:tcPr>
          <w:p w:rsidR="005E2DBF" w:rsidRDefault="005E2DBF">
            <w:pPr>
              <w:pStyle w:val="ConsPlusNormal"/>
              <w:jc w:val="both"/>
            </w:pPr>
            <w:r>
              <w:t>Основными видами деятельности АО "Полигон" являются: сбор, обработка и утилизация отходов, обработка вторичного сырья; оптовая торговля отходами и ломом; организация перевозок грузов и пр.</w:t>
            </w:r>
          </w:p>
          <w:p w:rsidR="005E2DBF" w:rsidRDefault="005E2DBF">
            <w:pPr>
              <w:pStyle w:val="ConsPlusNormal"/>
              <w:jc w:val="both"/>
            </w:pPr>
            <w:r>
              <w:t>Общество оказывает услуги на основании лицензии на осуществление деятельности по сбору, использованию, обезвреживанию, транспортировке, размещению отходов I - IV класса опасности. Данный вид услуг является основным и составляет 100% в объеме реализации. С 1992 года на полигон принято более 60 тыс. тонн опасных отходов. Потребителями услуг полигона являются предприятия Российской Федерации, в том числе Томской области.</w:t>
            </w:r>
          </w:p>
          <w:p w:rsidR="005E2DBF" w:rsidRDefault="005E2DBF">
            <w:pPr>
              <w:pStyle w:val="ConsPlusNormal"/>
              <w:jc w:val="both"/>
            </w:pPr>
            <w:r>
              <w:t>Общество принимает на размещение основную гамму опасных промышленных отходов (кроме радиоактивных).</w:t>
            </w:r>
          </w:p>
          <w:p w:rsidR="005E2DBF" w:rsidRDefault="005E2DBF">
            <w:pPr>
              <w:pStyle w:val="ConsPlusNormal"/>
              <w:jc w:val="both"/>
            </w:pPr>
            <w:r>
              <w:t>В 2019 году Обществом приобретена установка для обезвреживания стойких органических загрязнителей высоких классов опасности - СКГО-10-ЭЭТ.</w:t>
            </w:r>
          </w:p>
          <w:p w:rsidR="005E2DBF" w:rsidRDefault="005E2DBF">
            <w:pPr>
              <w:pStyle w:val="ConsPlusNormal"/>
              <w:jc w:val="both"/>
            </w:pPr>
            <w:r>
              <w:t>Общество имеет резервы для утилизации до 700 тыс. куб. м отходов.</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10</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1,8</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161587</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1615870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5. Открытое акционерное общество "Региональное ипотечное агентство Томской области"</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55300000</w:t>
            </w:r>
          </w:p>
        </w:tc>
        <w:tc>
          <w:tcPr>
            <w:tcW w:w="5896" w:type="dxa"/>
            <w:vMerge w:val="restart"/>
          </w:tcPr>
          <w:p w:rsidR="005E2DBF" w:rsidRDefault="005E2DBF">
            <w:pPr>
              <w:pStyle w:val="ConsPlusNormal"/>
              <w:jc w:val="both"/>
            </w:pPr>
            <w:r>
              <w:t>В 2019 году АО "РИАТО" не осуществляло уставную деятельность, поскольку признано несостоятельным и в отношении него введена процедура банкротства - конкурсное производство. Определением Арбитражного суда Томской области от 16.03.2020 на основании ходатайства конкурсного управляющего в связи с тем, что не завершены мероприятия по реализации имущества (права требования, доли в уставном капитале) и не проведены расчеты с кредиторами, срок конкурсного производства продлен до 19.07.2020.</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1000</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90,96</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50300</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50300000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6. Акционерное общество "Региональный деловой центр Томской области"</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141871000</w:t>
            </w:r>
          </w:p>
        </w:tc>
        <w:tc>
          <w:tcPr>
            <w:tcW w:w="5896" w:type="dxa"/>
            <w:vMerge w:val="restart"/>
          </w:tcPr>
          <w:p w:rsidR="005E2DBF" w:rsidRDefault="005E2DBF">
            <w:pPr>
              <w:pStyle w:val="ConsPlusNormal"/>
              <w:jc w:val="both"/>
            </w:pPr>
            <w:r>
              <w:t>Основным видом хозяйственной деятельности АО "РДЦ ТО" является осуществление оптовой торговли топливом, удельный вес выручки которой составляет 97,7% от всей выручки Общества за 2019 год.</w:t>
            </w:r>
          </w:p>
          <w:p w:rsidR="005E2DBF" w:rsidRDefault="005E2DBF">
            <w:pPr>
              <w:pStyle w:val="ConsPlusNormal"/>
              <w:jc w:val="both"/>
            </w:pPr>
            <w:r>
              <w:t>В 2019 году Обществом проводилась работа по повышению эффективности деятельности, в частности, по состоянию на 31.10.19 оказаны услуги по сливу на установке слива сырья пиролиза из автоцистерн в объеме 72,2 тыс. тонн, реализовано 92,2 тыс. тонн сырой нефти, оптимизирована расходная часть бюджета Общества, снижены расходы по процентам в рамках обслуживания заемных средств.</w:t>
            </w:r>
          </w:p>
          <w:p w:rsidR="005E2DBF" w:rsidRDefault="005E2DBF">
            <w:pPr>
              <w:pStyle w:val="ConsPlusNormal"/>
              <w:jc w:val="both"/>
            </w:pPr>
            <w:r>
              <w:t xml:space="preserve">Кроме того, в 2019 году Обществом проведены и проводятся в настоящее время мероприятия по техническому перевооружению пункта отпуска нефти в с. Семилужки, в том </w:t>
            </w:r>
            <w:r>
              <w:lastRenderedPageBreak/>
              <w:t>числе по выдаче технических условий на выполнение проектных работ, метрологической экспертизе технического задания на проектирование, инженерно-геодезическим изысканиям, проведению экспертизы технического задания, разработке проектной и рабочей документации ограниченной комплектности на систему измерения количества нефти.</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1000</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141871</w:t>
            </w:r>
          </w:p>
        </w:tc>
        <w:tc>
          <w:tcPr>
            <w:tcW w:w="5896" w:type="dxa"/>
            <w:vMerge/>
          </w:tcPr>
          <w:p w:rsidR="005E2DBF" w:rsidRDefault="005E2DBF"/>
        </w:tc>
      </w:tr>
      <w:tr w:rsidR="005E2DBF">
        <w:tc>
          <w:tcPr>
            <w:tcW w:w="1639" w:type="dxa"/>
          </w:tcPr>
          <w:p w:rsidR="005E2DBF" w:rsidRDefault="005E2DBF">
            <w:pPr>
              <w:pStyle w:val="ConsPlusNormal"/>
            </w:pPr>
            <w:r>
              <w:t xml:space="preserve">Номинальная стоимость </w:t>
            </w:r>
            <w:r>
              <w:lastRenderedPageBreak/>
              <w:t>пакета акций, руб.</w:t>
            </w:r>
          </w:p>
        </w:tc>
        <w:tc>
          <w:tcPr>
            <w:tcW w:w="1504" w:type="dxa"/>
          </w:tcPr>
          <w:p w:rsidR="005E2DBF" w:rsidRDefault="005E2DBF">
            <w:pPr>
              <w:pStyle w:val="ConsPlusNormal"/>
              <w:jc w:val="center"/>
            </w:pPr>
            <w:r>
              <w:lastRenderedPageBreak/>
              <w:t>141871000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lastRenderedPageBreak/>
              <w:t>7. Акционерное общество "Редакция газеты "Томские новости"</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2016500</w:t>
            </w:r>
          </w:p>
        </w:tc>
        <w:tc>
          <w:tcPr>
            <w:tcW w:w="5896" w:type="dxa"/>
            <w:vMerge w:val="restart"/>
          </w:tcPr>
          <w:p w:rsidR="005E2DBF" w:rsidRDefault="005E2DBF">
            <w:pPr>
              <w:pStyle w:val="ConsPlusNormal"/>
              <w:jc w:val="both"/>
            </w:pPr>
            <w:r>
              <w:t>Основными видами деятельности АО "Редакция газеты "Томские новости" являются редакционно-издательская, информационная, рекламная и маркетинговая деятельность.</w:t>
            </w:r>
          </w:p>
          <w:p w:rsidR="005E2DBF" w:rsidRDefault="005E2DBF">
            <w:pPr>
              <w:pStyle w:val="ConsPlusNormal"/>
              <w:jc w:val="both"/>
            </w:pPr>
            <w:r>
              <w:t>В 2019 году Обществом проведены мероприятия по финансовому оздоровлению, в частности, принято участие в мероприятиях на получение грантов и получены субсидии на социально значимые материалы, сокращены транспортные расходы, а также расходы на заработную плату, проводится работа по организации электронной подписки на газету.</w:t>
            </w:r>
          </w:p>
          <w:p w:rsidR="005E2DBF" w:rsidRDefault="005E2DBF">
            <w:pPr>
              <w:pStyle w:val="ConsPlusNormal"/>
              <w:jc w:val="both"/>
            </w:pPr>
            <w:r>
              <w:t>В феврале 2020 года с целью сокращения расходов на аренду произошла смена места нахождения Общества; сведения в ЕГРЮЛ о соответствующем изменении в Устав Общества внесены 21.02.2020.</w:t>
            </w:r>
          </w:p>
          <w:p w:rsidR="005E2DBF" w:rsidRDefault="005E2DBF">
            <w:pPr>
              <w:pStyle w:val="ConsPlusNormal"/>
              <w:jc w:val="both"/>
            </w:pPr>
            <w:r>
              <w:t xml:space="preserve">В соответствии с </w:t>
            </w:r>
            <w:hyperlink r:id="rId62" w:history="1">
              <w:r>
                <w:rPr>
                  <w:color w:val="0000FF"/>
                </w:rPr>
                <w:t>пунктом 6 статьи 35</w:t>
              </w:r>
            </w:hyperlink>
            <w:r>
              <w:t xml:space="preserve"> Федерального закона от 26.12.1995 N 208-ФЗ "Об акционерных обществах" в настоящее время Департаментом по управлению государственной собственностью Томской области совместно с Департаментом информационной политики Администрации Томской области рассматриваются варианты реорганизации Общества, позволяющие сохранить его деятельность. В связи с отрицательной стоимостью чистых активов АО "Редакция газеты "Томские новости" уменьшение уставного капитала Общества не представляется возможным.</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20165</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2016500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8. Акционерное общество "Санаторий "Чажемто"</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33553011</w:t>
            </w:r>
          </w:p>
        </w:tc>
        <w:tc>
          <w:tcPr>
            <w:tcW w:w="5896" w:type="dxa"/>
            <w:vMerge w:val="restart"/>
          </w:tcPr>
          <w:p w:rsidR="005E2DBF" w:rsidRDefault="005E2DBF">
            <w:pPr>
              <w:pStyle w:val="ConsPlusNormal"/>
              <w:jc w:val="both"/>
            </w:pPr>
            <w:r>
              <w:t>АО "Санаторий "Чажемто" осуществляет медицинскую, фармацевтическую деятельность, оказание парикмахерских, косметологических, физкультурно-оздоровительных услуг, предоставление мест для краткосрочного проживания, оказание услуг общественного питания, организацию и проведение досуговых мероприятий, добычу, фасовку и реализацию лечебной грязи, добычу минеральных лечебных вод.</w:t>
            </w:r>
          </w:p>
          <w:p w:rsidR="005E2DBF" w:rsidRDefault="005E2DBF">
            <w:pPr>
              <w:pStyle w:val="ConsPlusNormal"/>
              <w:jc w:val="both"/>
            </w:pPr>
            <w:r>
              <w:t>С целью финансового оздоровления в 2019 году Обществом реализованы следующие мероприятия:</w:t>
            </w:r>
          </w:p>
          <w:p w:rsidR="005E2DBF" w:rsidRDefault="005E2DBF">
            <w:pPr>
              <w:pStyle w:val="ConsPlusNormal"/>
              <w:jc w:val="both"/>
            </w:pPr>
            <w:r>
              <w:t>- 25.02.2019 получена лицензия по травматологии и ортопедии,</w:t>
            </w:r>
          </w:p>
          <w:p w:rsidR="005E2DBF" w:rsidRDefault="005E2DBF">
            <w:pPr>
              <w:pStyle w:val="ConsPlusNormal"/>
              <w:jc w:val="both"/>
            </w:pPr>
            <w:r>
              <w:t>- разработаны новые программы оздоровления, в том числе СПА-программы,</w:t>
            </w:r>
          </w:p>
          <w:p w:rsidR="005E2DBF" w:rsidRDefault="005E2DBF">
            <w:pPr>
              <w:pStyle w:val="ConsPlusNormal"/>
              <w:jc w:val="both"/>
            </w:pPr>
            <w:r>
              <w:t>- запущена новая услуга - купание в термальной купели под открытым небом,</w:t>
            </w:r>
          </w:p>
          <w:p w:rsidR="005E2DBF" w:rsidRDefault="005E2DBF">
            <w:pPr>
              <w:pStyle w:val="ConsPlusNormal"/>
              <w:jc w:val="both"/>
            </w:pPr>
            <w:r>
              <w:t>- разработана линейка косметической продукции на основе сапропелевой грязи с логотипом Общества,</w:t>
            </w:r>
          </w:p>
          <w:p w:rsidR="005E2DBF" w:rsidRDefault="005E2DBF">
            <w:pPr>
              <w:pStyle w:val="ConsPlusNormal"/>
              <w:jc w:val="both"/>
            </w:pPr>
            <w:r>
              <w:lastRenderedPageBreak/>
              <w:t>- организована детская комната, обустроена песочница, организована автобусная остановка для рейсового автобуса Томск - Колпашево.</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33553011</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33553011</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lastRenderedPageBreak/>
              <w:t>9. Публичное акционерное общество "Ростелеком"</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6961200,25</w:t>
            </w:r>
          </w:p>
        </w:tc>
        <w:tc>
          <w:tcPr>
            <w:tcW w:w="5896" w:type="dxa"/>
            <w:vMerge w:val="restart"/>
          </w:tcPr>
          <w:p w:rsidR="005E2DBF" w:rsidRDefault="005E2DBF">
            <w:pPr>
              <w:pStyle w:val="ConsPlusNormal"/>
              <w:jc w:val="both"/>
            </w:pPr>
            <w:r>
              <w:t>Согласно уставу и в соответствии с полученными лицензиями основными видами деятельности ПАО "Ростелеком" являются предоставление услуг электросвязи; разработка, внедрение, эксплуатация и развитие сетей связи на территории Российской Федерации, а также управление сетями связи на территории Российской Федерации; оказание услуг присоединения сетей электросвязи и услуг по пропуску трафика.</w:t>
            </w:r>
          </w:p>
          <w:p w:rsidR="005E2DBF" w:rsidRDefault="005E2DBF">
            <w:pPr>
              <w:pStyle w:val="ConsPlusNormal"/>
              <w:jc w:val="both"/>
            </w:pPr>
            <w:r>
              <w:t xml:space="preserve">Общество является участником реализации мероприятий в рамках государственной </w:t>
            </w:r>
            <w:hyperlink r:id="rId63" w:history="1">
              <w:r>
                <w:rPr>
                  <w:color w:val="0000FF"/>
                </w:rPr>
                <w:t>программы</w:t>
              </w:r>
            </w:hyperlink>
            <w:r>
              <w:t xml:space="preserve"> "Развитие информационного общества в Томской области", утвержденной Постановлением Администрации Томской области от 24.09.2019 N 335а, "</w:t>
            </w:r>
            <w:hyperlink r:id="rId64" w:history="1">
              <w:r>
                <w:rPr>
                  <w:color w:val="0000FF"/>
                </w:rPr>
                <w:t>Развитие коммунальной и коммуникационной</w:t>
              </w:r>
            </w:hyperlink>
            <w:r>
              <w:t xml:space="preserve"> инфраструктуры в Томской области", утвержденной постановлением Администрации Томской области от 27.09.2019 N 346а.</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0,0025</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0,000006</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162</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0,41</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10. Акционерное общество "Томскавтотранс"</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23074000</w:t>
            </w:r>
          </w:p>
        </w:tc>
        <w:tc>
          <w:tcPr>
            <w:tcW w:w="5896" w:type="dxa"/>
            <w:vMerge w:val="restart"/>
          </w:tcPr>
          <w:p w:rsidR="005E2DBF" w:rsidRDefault="005E2DBF">
            <w:pPr>
              <w:pStyle w:val="ConsPlusNormal"/>
              <w:jc w:val="both"/>
            </w:pPr>
            <w:r>
              <w:t>АО "Томскавтотранс" осуществляет деятельность по перевозке пассажиров и багажа автомобильным транспортом по пригородным и межмуниципальным маршрутам.</w:t>
            </w:r>
          </w:p>
          <w:p w:rsidR="005E2DBF" w:rsidRDefault="005E2DBF">
            <w:pPr>
              <w:pStyle w:val="ConsPlusNormal"/>
              <w:jc w:val="both"/>
            </w:pPr>
            <w:r>
              <w:t>В 2019 году Обществом:</w:t>
            </w:r>
          </w:p>
          <w:p w:rsidR="005E2DBF" w:rsidRDefault="005E2DBF">
            <w:pPr>
              <w:pStyle w:val="ConsPlusNormal"/>
              <w:jc w:val="both"/>
            </w:pPr>
            <w:r>
              <w:t>- утверждена стратегия развития на 2019 - 2023 годы и программа отчуждения непрофильных активов (протокол Совета директоров АО "Томскавтотранс" от 04.04.2019 N 49);</w:t>
            </w:r>
          </w:p>
          <w:p w:rsidR="005E2DBF" w:rsidRDefault="005E2DBF">
            <w:pPr>
              <w:pStyle w:val="ConsPlusNormal"/>
              <w:jc w:val="both"/>
            </w:pPr>
            <w:r>
              <w:t>- получены субсидии: в размере 7642,82 тыс. руб. на возмещение недополученных доходов перевозчиками, осуществляющими по межмуниципальным пригородным маршрутам регулярные перевозки пассажиров и багажа по регулируемым тарифам; в размере 53100 тыс. руб. на финансовое обеспечение затрат, возникших в связи с оказанием услуг (выполнением работ) по перевозкам пассажиров и багажа автомобильным транспортом по маршрутам регулярных перевозок.</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1000</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23074</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23074000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11. Акционерное общество "ТомскАгроИнвест"</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14368000</w:t>
            </w:r>
          </w:p>
        </w:tc>
        <w:tc>
          <w:tcPr>
            <w:tcW w:w="5896" w:type="dxa"/>
            <w:vMerge w:val="restart"/>
          </w:tcPr>
          <w:p w:rsidR="005E2DBF" w:rsidRDefault="005E2DBF">
            <w:pPr>
              <w:pStyle w:val="ConsPlusNormal"/>
              <w:jc w:val="both"/>
            </w:pPr>
            <w:r>
              <w:t xml:space="preserve">Согласно уставу одним из основных видов деятельности АО "ТомскАгроИнвест"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 на основании договоров поставки с условием о коммерческом и товарном кредите. По условиям коммерческого кредита производится предварительная оплата сельскохозяйственной продукции, при товарном кредитовании Общество приобретает </w:t>
            </w:r>
            <w:r>
              <w:lastRenderedPageBreak/>
              <w:t>минеральные удобрения, средства защиты растений, ГСМ, нефтепродукты и прочие материальные ресурсы для последующей реализации сельхозпредприятиям.</w:t>
            </w:r>
          </w:p>
          <w:p w:rsidR="005E2DBF" w:rsidRDefault="005E2DBF">
            <w:pPr>
              <w:pStyle w:val="ConsPlusNormal"/>
              <w:jc w:val="both"/>
            </w:pPr>
            <w:r>
              <w:t>В 2019 году из бюджета Томской области в размере 16535,6 тыс. руб. Обществу выделены субсидии на возмещение части процентной ставки по краткосрочным кредитам (займам)</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1000</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 xml:space="preserve">Количество </w:t>
            </w:r>
            <w:r>
              <w:lastRenderedPageBreak/>
              <w:t>акций, шт.</w:t>
            </w:r>
          </w:p>
        </w:tc>
        <w:tc>
          <w:tcPr>
            <w:tcW w:w="1504" w:type="dxa"/>
          </w:tcPr>
          <w:p w:rsidR="005E2DBF" w:rsidRDefault="005E2DBF">
            <w:pPr>
              <w:pStyle w:val="ConsPlusNormal"/>
              <w:jc w:val="center"/>
            </w:pPr>
            <w:r>
              <w:lastRenderedPageBreak/>
              <w:t>14368</w:t>
            </w:r>
          </w:p>
        </w:tc>
        <w:tc>
          <w:tcPr>
            <w:tcW w:w="5896" w:type="dxa"/>
            <w:vMerge/>
          </w:tcPr>
          <w:p w:rsidR="005E2DBF" w:rsidRDefault="005E2DBF"/>
        </w:tc>
      </w:tr>
      <w:tr w:rsidR="005E2DBF">
        <w:tc>
          <w:tcPr>
            <w:tcW w:w="1639" w:type="dxa"/>
          </w:tcPr>
          <w:p w:rsidR="005E2DBF" w:rsidRDefault="005E2DBF">
            <w:pPr>
              <w:pStyle w:val="ConsPlusNormal"/>
            </w:pPr>
            <w:r>
              <w:lastRenderedPageBreak/>
              <w:t>Номинальная стоимость пакета акций, руб.</w:t>
            </w:r>
          </w:p>
        </w:tc>
        <w:tc>
          <w:tcPr>
            <w:tcW w:w="1504" w:type="dxa"/>
          </w:tcPr>
          <w:p w:rsidR="005E2DBF" w:rsidRDefault="005E2DBF">
            <w:pPr>
              <w:pStyle w:val="ConsPlusNormal"/>
              <w:jc w:val="center"/>
            </w:pPr>
            <w:r>
              <w:t>14368000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12. Публичное акционерное общество "Томский акционерный инвестиционно-коммерческий промышленно-строительный банк" (далее - Банк)</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415000000</w:t>
            </w:r>
          </w:p>
        </w:tc>
        <w:tc>
          <w:tcPr>
            <w:tcW w:w="5896" w:type="dxa"/>
            <w:vMerge w:val="restart"/>
          </w:tcPr>
          <w:p w:rsidR="005E2DBF" w:rsidRDefault="005E2DBF">
            <w:pPr>
              <w:pStyle w:val="ConsPlusNormal"/>
              <w:jc w:val="both"/>
            </w:pPr>
            <w:r>
              <w:t>Банк зарегистрирован 10 января 1992 года и осуществляет свою деятельность на основании Генеральной лицензии от 25.09.2015 N 1720, выданной Центральным Банком Российской Федерации.</w:t>
            </w:r>
          </w:p>
          <w:p w:rsidR="005E2DBF" w:rsidRDefault="005E2DBF">
            <w:pPr>
              <w:pStyle w:val="ConsPlusNormal"/>
              <w:jc w:val="both"/>
            </w:pPr>
            <w:r>
              <w:t>Приоритетным направлением деятельности Общества является кредитование юридических лиц, индивидуальных предпринимателей и физических лиц.</w:t>
            </w:r>
          </w:p>
          <w:p w:rsidR="005E2DBF" w:rsidRDefault="005E2DBF">
            <w:pPr>
              <w:pStyle w:val="ConsPlusNormal"/>
              <w:jc w:val="both"/>
            </w:pPr>
            <w:r>
              <w:t>ПАО "Томскпромстройбанк" кроме головной организации имеет 7 дополнительных офисов и 2 операционные кассы, расположенные в городе Томске и г. Стрежевой. Инфраструктура обслуживания банковских карт представлена 41 банкоматом, 25 пунктами выдачи наличных. Количество платежных терминалов в организациях торговли, услуг на 01.01.2020 - 490 ед.</w:t>
            </w:r>
          </w:p>
          <w:p w:rsidR="005E2DBF" w:rsidRDefault="005E2DBF">
            <w:pPr>
              <w:pStyle w:val="ConsPlusNormal"/>
              <w:jc w:val="both"/>
            </w:pPr>
            <w:r>
              <w:t>Банк является ассоциированным членом платежной системы VISA, косвенным участником национальной системы платежных карт "Мир", членом сообщества всемирных интербанковских коммуникаций S.W.I.F.T., работает с системами срочных денежных переводов Wester Union и "Золотая Корона - Денежные переводы".</w:t>
            </w:r>
          </w:p>
          <w:p w:rsidR="005E2DBF" w:rsidRDefault="005E2DBF">
            <w:pPr>
              <w:pStyle w:val="ConsPlusNormal"/>
              <w:jc w:val="both"/>
            </w:pPr>
            <w:r>
              <w:t>Банк включен в реестр банков - участников системы обязательного страхования вкладов физических лиц 11.11.2004 за номером 155 (основной государственный регистрационный номер 1027000002446).</w:t>
            </w:r>
          </w:p>
          <w:p w:rsidR="005E2DBF" w:rsidRDefault="005E2DBF">
            <w:pPr>
              <w:pStyle w:val="ConsPlusNormal"/>
              <w:jc w:val="both"/>
            </w:pPr>
            <w:r>
              <w:t>Банк является участником Московской межбанковской валютной биржи, членом ассоциации региональных банков России (Ассоциация "Россия"), сотрудничает с бюро кредитных историй (г. Москва).</w:t>
            </w:r>
          </w:p>
        </w:tc>
      </w:tr>
      <w:tr w:rsidR="005E2DBF">
        <w:tc>
          <w:tcPr>
            <w:tcW w:w="1639" w:type="dxa"/>
          </w:tcPr>
          <w:p w:rsidR="005E2DBF" w:rsidRDefault="005E2DBF">
            <w:pPr>
              <w:pStyle w:val="ConsPlusNormal"/>
            </w:pPr>
            <w:r>
              <w:t>Номинальная стоимость акции, руб.</w:t>
            </w:r>
          </w:p>
        </w:tc>
        <w:tc>
          <w:tcPr>
            <w:tcW w:w="1504" w:type="dxa"/>
          </w:tcPr>
          <w:p w:rsidR="005E2DBF" w:rsidRDefault="005E2DBF">
            <w:pPr>
              <w:pStyle w:val="ConsPlusNormal"/>
              <w:jc w:val="center"/>
            </w:pPr>
            <w:r>
              <w:t>5</w:t>
            </w:r>
          </w:p>
        </w:tc>
        <w:tc>
          <w:tcPr>
            <w:tcW w:w="5896" w:type="dxa"/>
            <w:vMerge/>
          </w:tcPr>
          <w:p w:rsidR="005E2DBF" w:rsidRDefault="005E2DBF"/>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8,77</w:t>
            </w:r>
          </w:p>
        </w:tc>
        <w:tc>
          <w:tcPr>
            <w:tcW w:w="5896" w:type="dxa"/>
            <w:vMerge/>
          </w:tcPr>
          <w:p w:rsidR="005E2DBF" w:rsidRDefault="005E2DBF"/>
        </w:tc>
      </w:tr>
      <w:tr w:rsidR="005E2DBF">
        <w:tc>
          <w:tcPr>
            <w:tcW w:w="1639" w:type="dxa"/>
          </w:tcPr>
          <w:p w:rsidR="005E2DBF" w:rsidRDefault="005E2DBF">
            <w:pPr>
              <w:pStyle w:val="ConsPlusNormal"/>
            </w:pPr>
            <w:r>
              <w:t>Количество акций, шт.</w:t>
            </w:r>
          </w:p>
        </w:tc>
        <w:tc>
          <w:tcPr>
            <w:tcW w:w="1504" w:type="dxa"/>
          </w:tcPr>
          <w:p w:rsidR="005E2DBF" w:rsidRDefault="005E2DBF">
            <w:pPr>
              <w:pStyle w:val="ConsPlusNormal"/>
              <w:jc w:val="center"/>
            </w:pPr>
            <w:r>
              <w:t>7275612</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пакета акций, руб.</w:t>
            </w:r>
          </w:p>
        </w:tc>
        <w:tc>
          <w:tcPr>
            <w:tcW w:w="1504" w:type="dxa"/>
          </w:tcPr>
          <w:p w:rsidR="005E2DBF" w:rsidRDefault="005E2DBF">
            <w:pPr>
              <w:pStyle w:val="ConsPlusNormal"/>
              <w:jc w:val="center"/>
            </w:pPr>
            <w:r>
              <w:t>36378060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13. Общество с ограниченной ответственностью "Гарантийный фонд Томской области"</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257010000</w:t>
            </w:r>
          </w:p>
        </w:tc>
        <w:tc>
          <w:tcPr>
            <w:tcW w:w="5896" w:type="dxa"/>
            <w:vMerge w:val="restart"/>
          </w:tcPr>
          <w:p w:rsidR="005E2DBF" w:rsidRDefault="005E2DBF">
            <w:pPr>
              <w:pStyle w:val="ConsPlusNormal"/>
              <w:jc w:val="both"/>
            </w:pPr>
            <w:r>
              <w:t>Согласно уставу основными видами деятельности ООО "Гарантийный фонд Томской области" являются: предоставление поручительств в обеспечение исполнения обязательств субъектов малого и среднего предпринимательства Томской области перед кредитными организациями; осуществление иных работ и услуг, не запрещенных и не противоречащих действующему законодательству РФ.</w:t>
            </w:r>
          </w:p>
          <w:p w:rsidR="005E2DBF" w:rsidRDefault="005E2DBF">
            <w:pPr>
              <w:pStyle w:val="ConsPlusNormal"/>
              <w:jc w:val="both"/>
            </w:pPr>
            <w:r>
              <w:t xml:space="preserve">По состоянию на 31.12.2019 Обществом заключены соглашения о сотрудничестве с 15 банками и тремя некоммерческими организациями: НО "Фонд развития бизнеса", Фонд "Микрокредитная компания фонд развития малого и среднего предпринимательства ЗАТО Северск", </w:t>
            </w:r>
            <w:r>
              <w:lastRenderedPageBreak/>
              <w:t>ФГАУ "Фонд развития промышленности". В 2019 году обществом было предоставлено 59 поручительств на общую сумму 348532,1 тыс. руб., что позволило заемщикам привлечь кредитов на общую сумму 1241548,9 тыс. руб. В 2019 году было "закрыто" 65 поручительств на сумму 325341,6 тыс. руб., произведена одна выплата по поручительству за просрочившего должника в размере 1945 тыс. руб.</w:t>
            </w:r>
          </w:p>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доли, руб.</w:t>
            </w:r>
          </w:p>
        </w:tc>
        <w:tc>
          <w:tcPr>
            <w:tcW w:w="1504" w:type="dxa"/>
          </w:tcPr>
          <w:p w:rsidR="005E2DBF" w:rsidRDefault="005E2DBF">
            <w:pPr>
              <w:pStyle w:val="ConsPlusNormal"/>
              <w:jc w:val="center"/>
            </w:pPr>
            <w:r>
              <w:t>257010000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lastRenderedPageBreak/>
              <w:t>14. Общество с ограниченной ответственностью "Томское время"</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53827000</w:t>
            </w:r>
          </w:p>
        </w:tc>
        <w:tc>
          <w:tcPr>
            <w:tcW w:w="5896" w:type="dxa"/>
            <w:vMerge w:val="restart"/>
          </w:tcPr>
          <w:p w:rsidR="005E2DBF" w:rsidRDefault="005E2DBF">
            <w:pPr>
              <w:pStyle w:val="ConsPlusNormal"/>
              <w:jc w:val="both"/>
            </w:pPr>
            <w:r>
              <w:t>Согласно уставу основным видом деятельности ООО "Томское время" является изготовление и размещение телевизионного продукта. Приоритетными направлением деятельности Общества является увеличение объема производства собственных телепрограмм, формирующих полную и объективную информационную картину социально-экономического развития региона, разнообразных форматов, жанров и тем для разных аудиторий.</w:t>
            </w:r>
          </w:p>
          <w:p w:rsidR="005E2DBF" w:rsidRDefault="005E2DBF">
            <w:pPr>
              <w:pStyle w:val="ConsPlusNormal"/>
              <w:jc w:val="both"/>
            </w:pPr>
            <w:r>
              <w:t>Важным событием 2019 года был выход программ региональной телекомпании "Томское время" в эфире телеканала "Общественное телевидение России" (ОРТ), входящего в состав первого цифрового мультиплекса, что позволило жителям Томской области смотреть программы Региональной телекомпании "Томское время" в хорошем качестве бесплатно. В 2019 году проведена необходимая модернизация технической базы телеканала, что связано с необходимостью обеспечить бесперебойный и качественный выход программ телекомпании в эфире телеканала "Общественное телевидение России".</w:t>
            </w:r>
          </w:p>
          <w:p w:rsidR="005E2DBF" w:rsidRDefault="005E2DBF">
            <w:pPr>
              <w:pStyle w:val="ConsPlusNormal"/>
              <w:jc w:val="both"/>
            </w:pPr>
            <w:r>
              <w:t>Телекомпания расширила линейку программ собственного производства, запустив новый проект в жанре "утреннее телешоу" - информационно-развлекательную программу "Однажды утром". В 2019 году Региональная телекомпания "Томское время" стала лучшей региональной телекомпанией Российской Федерации по версии национального телевизионного конкурса "Федерация - 2019"; телекомпания удостоена главной премии конкурса (фильм "История из рюкзака с Алексеем Багаевым. Долина вулканов").</w:t>
            </w:r>
          </w:p>
          <w:p w:rsidR="005E2DBF" w:rsidRDefault="005E2DBF">
            <w:pPr>
              <w:pStyle w:val="ConsPlusNormal"/>
              <w:jc w:val="both"/>
            </w:pPr>
            <w:r>
              <w:t>В 2019 году Региональная телекомпания "Томское время" вошла в состав Национальной ассоциации телерадиовещателей (НАТ).</w:t>
            </w:r>
          </w:p>
          <w:p w:rsidR="005E2DBF" w:rsidRDefault="005E2DBF">
            <w:pPr>
              <w:pStyle w:val="ConsPlusNormal"/>
              <w:jc w:val="both"/>
            </w:pPr>
            <w:r>
              <w:t xml:space="preserve">В соответствии с </w:t>
            </w:r>
            <w:hyperlink r:id="rId65" w:history="1">
              <w:r>
                <w:rPr>
                  <w:color w:val="0000FF"/>
                </w:rPr>
                <w:t>пунктом 4 статьи 30</w:t>
              </w:r>
            </w:hyperlink>
            <w:r>
              <w:t xml:space="preserve"> Федерального закона от 08.02.1998 N 14-ФЗ "Об обществах с ограниченной ответственностью" в настоящее время Департаментом по управлению государственной собственностью Томской области совместно с Департаментом информационной политики Администрации Томской области проводится работа по уменьшению уставного капитала до величины стоимости чистых активов Общества.</w:t>
            </w:r>
          </w:p>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доли, руб.</w:t>
            </w:r>
          </w:p>
        </w:tc>
        <w:tc>
          <w:tcPr>
            <w:tcW w:w="1504" w:type="dxa"/>
          </w:tcPr>
          <w:p w:rsidR="005E2DBF" w:rsidRDefault="005E2DBF">
            <w:pPr>
              <w:pStyle w:val="ConsPlusNormal"/>
              <w:jc w:val="center"/>
            </w:pPr>
            <w:r>
              <w:t>53827000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15. Общество с ограниченной ответственностью "Центр кластерного развития Томской области"</w:t>
            </w:r>
          </w:p>
        </w:tc>
      </w:tr>
      <w:tr w:rsidR="005E2DBF">
        <w:tc>
          <w:tcPr>
            <w:tcW w:w="1639" w:type="dxa"/>
          </w:tcPr>
          <w:p w:rsidR="005E2DBF" w:rsidRDefault="005E2DBF">
            <w:pPr>
              <w:pStyle w:val="ConsPlusNormal"/>
            </w:pPr>
            <w:r>
              <w:lastRenderedPageBreak/>
              <w:t>Уставный капитал, руб.</w:t>
            </w:r>
          </w:p>
        </w:tc>
        <w:tc>
          <w:tcPr>
            <w:tcW w:w="1504" w:type="dxa"/>
          </w:tcPr>
          <w:p w:rsidR="005E2DBF" w:rsidRDefault="005E2DBF">
            <w:pPr>
              <w:pStyle w:val="ConsPlusNormal"/>
              <w:jc w:val="center"/>
            </w:pPr>
            <w:r>
              <w:t>100000</w:t>
            </w:r>
          </w:p>
        </w:tc>
        <w:tc>
          <w:tcPr>
            <w:tcW w:w="5896" w:type="dxa"/>
            <w:vMerge w:val="restart"/>
          </w:tcPr>
          <w:p w:rsidR="005E2DBF" w:rsidRDefault="005E2DBF">
            <w:pPr>
              <w:pStyle w:val="ConsPlusNormal"/>
              <w:jc w:val="both"/>
            </w:pPr>
            <w:r>
              <w:t>Согласно Уставу ООО "ЦКР ТО" осуществляет следующие виды деятельности: привлечение инвестиций, оказание предприятиям инжиниринговых и консалтинговых услуг, поиск перспективных объектов и проектов инвестирования, участие в реализации инвестиционных проектов и программ. Общество содействует принятию решений и координации проектов, обеспечивающих развитие кластеров, в том числе инновационных, и осуществляет кооперационное взаимодействие участников кластеров между собой.</w:t>
            </w:r>
          </w:p>
          <w:p w:rsidR="005E2DBF" w:rsidRDefault="005E2DBF">
            <w:pPr>
              <w:pStyle w:val="ConsPlusNormal"/>
              <w:jc w:val="both"/>
            </w:pPr>
            <w:r>
              <w:t>Общество является получателем субсидий из областного бюджета на методическое, организационное, экспертно-аналитическое и информационное сопровождение деятельности кластеров и субъектов малого и среднего предпринимательства Томской области; на эти цели в 2019 году Общество получило субсидии из областного бюджета в размере 76319,1 тыс. руб.</w:t>
            </w:r>
          </w:p>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доли, руб.</w:t>
            </w:r>
          </w:p>
        </w:tc>
        <w:tc>
          <w:tcPr>
            <w:tcW w:w="1504" w:type="dxa"/>
          </w:tcPr>
          <w:p w:rsidR="005E2DBF" w:rsidRDefault="005E2DBF">
            <w:pPr>
              <w:pStyle w:val="ConsPlusNormal"/>
              <w:jc w:val="center"/>
            </w:pPr>
            <w:r>
              <w:t>100000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16. Общество с ограниченной ответственностью "Футбольный клуб "Томь" (ИНН 7017300277)</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100000</w:t>
            </w:r>
          </w:p>
        </w:tc>
        <w:tc>
          <w:tcPr>
            <w:tcW w:w="5896" w:type="dxa"/>
            <w:vMerge w:val="restart"/>
          </w:tcPr>
          <w:p w:rsidR="005E2DBF" w:rsidRDefault="005E2DBF">
            <w:pPr>
              <w:pStyle w:val="ConsPlusNormal"/>
              <w:jc w:val="both"/>
            </w:pPr>
            <w:r>
              <w:t>Согласно Уставу основными видами деятельности ООО "Футбольный клуб "Томь" (ИНН 7017300277) является участие в футбольных соревнованиях и турнирах с соблюдением норм и положений, установленных Международной федерацией футбола, Союзом европейских футбольных ассоциаций, Российским футбольным союзом, Российской футбольной Премьер-Лигой и Футбольной национальной лигой; обеспечение деятельности профессиональных футбольных команд, включая их формирование, содержание и совершенствование для участия в соревнованиях по футболу и пр. В 2019 году основным видом деятельности Общества являлась финансовая деятельность - предоставление на возвратной основе займов участнику Футбольной национальной лиги - Обществу с ограниченной ответственностью "Футбольный клуб "Томь" (ИНН 7017998090).</w:t>
            </w:r>
          </w:p>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25</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доли, руб.</w:t>
            </w:r>
          </w:p>
        </w:tc>
        <w:tc>
          <w:tcPr>
            <w:tcW w:w="1504" w:type="dxa"/>
          </w:tcPr>
          <w:p w:rsidR="005E2DBF" w:rsidRDefault="005E2DBF">
            <w:pPr>
              <w:pStyle w:val="ConsPlusNormal"/>
              <w:jc w:val="center"/>
            </w:pPr>
            <w:r>
              <w:t>25000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17. Общество с ограниченной ответственностью "Футбольный клуб "Томь" (ИНН 7017998090)</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461179990</w:t>
            </w:r>
          </w:p>
        </w:tc>
        <w:tc>
          <w:tcPr>
            <w:tcW w:w="5896" w:type="dxa"/>
            <w:vMerge w:val="restart"/>
          </w:tcPr>
          <w:p w:rsidR="005E2DBF" w:rsidRDefault="005E2DBF">
            <w:pPr>
              <w:pStyle w:val="ConsPlusNormal"/>
              <w:jc w:val="both"/>
            </w:pPr>
            <w:r>
              <w:t>Основными видами деятельности ООО "Футбольный клуб "Томь" (ИНН 7017998090) является участие в футбольных соревнованиях и турнирах с соблюдением норм и положений, установленных Международной федерацией футбола, Союзом европейских футбольных ассоциаций, Российским футбольным союзом, Российской футбольной Премьер-Лигой и Футбольной национальной лигой; обеспечение деятельности профессиональных футбольных команд, включая их формирование, содержание и совершенствование для участия в соревнованиях по футболу, организация спортивных школ, секций, клубов и т.п. на территории города Томска и Томской области, организация оздоровительных мероприятий, сборов и соревнований на территории Российской Федерации и на территории иностранных государств и т.п.</w:t>
            </w:r>
          </w:p>
          <w:p w:rsidR="005E2DBF" w:rsidRDefault="005E2DBF">
            <w:pPr>
              <w:pStyle w:val="ConsPlusNormal"/>
              <w:jc w:val="both"/>
            </w:pPr>
            <w:r>
              <w:t xml:space="preserve">В 2019 году Обществом разработан план мероприятий по </w:t>
            </w:r>
            <w:r>
              <w:lastRenderedPageBreak/>
              <w:t>финансовому оздоровлению деятельности, в рамках которого проводился анализ результатов финансово-хозяйственной деятельности, разрабатывались меры по снижению затрат и предложения по снижению стоимости услуг контрагентов, проводились мероприятия по урегулированию задолженности по договорам займа.</w:t>
            </w:r>
          </w:p>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доли, руб.</w:t>
            </w:r>
          </w:p>
        </w:tc>
        <w:tc>
          <w:tcPr>
            <w:tcW w:w="1504" w:type="dxa"/>
          </w:tcPr>
          <w:p w:rsidR="005E2DBF" w:rsidRDefault="005E2DBF">
            <w:pPr>
              <w:pStyle w:val="ConsPlusNormal"/>
              <w:jc w:val="center"/>
            </w:pPr>
            <w:r>
              <w:t>461179990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lastRenderedPageBreak/>
              <w:t>18. Общество с ограниченной ответственностью "Аэропорт ТОМСК"</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382343827,69</w:t>
            </w:r>
          </w:p>
        </w:tc>
        <w:tc>
          <w:tcPr>
            <w:tcW w:w="5896" w:type="dxa"/>
            <w:vMerge w:val="restart"/>
          </w:tcPr>
          <w:p w:rsidR="005E2DBF" w:rsidRDefault="005E2DBF">
            <w:pPr>
              <w:pStyle w:val="ConsPlusNormal"/>
              <w:jc w:val="both"/>
            </w:pPr>
            <w:r>
              <w:t>Согласно Уставу ООО "Аэропорт ТОМСК" осуществляет следующие основные виды деятельности: обеспечение взлета и посадки воздушных судов (аэродромное, электросветотехническое, штурманское, поисковое и аварийно-спасательное обеспечение); авиатопливообеспечение воздушных перевозок; услуги по хранению, перевозке и транспортировке авиационных горюче-смазочных материалов; осуществление контроля качества авиационных горюче-смазочных материалов; метеорологическое обеспечение; авиационная электросвязь; услуги телефонной и радиотехнической связи; техническое обслуживание и ремонт воздушных судов и пр.</w:t>
            </w:r>
          </w:p>
          <w:p w:rsidR="005E2DBF" w:rsidRDefault="005E2DBF">
            <w:pPr>
              <w:pStyle w:val="ConsPlusNormal"/>
              <w:jc w:val="both"/>
            </w:pPr>
            <w:r>
              <w:t>В 2019 году в рамках инвестиционной деятельности на обновление производственных фондов Общества направлено 64,2 млн руб. при запланированных 134,3 млн руб., в частности, инвестиции направлены на:</w:t>
            </w:r>
          </w:p>
          <w:p w:rsidR="005E2DBF" w:rsidRDefault="005E2DBF">
            <w:pPr>
              <w:pStyle w:val="ConsPlusNormal"/>
              <w:jc w:val="both"/>
            </w:pPr>
            <w:r>
              <w:t>- модернизацию "Оборудование оперативной связи" - приобретение автоматической телефонной станции Coral R-500;</w:t>
            </w:r>
          </w:p>
          <w:p w:rsidR="005E2DBF" w:rsidRDefault="005E2DBF">
            <w:pPr>
              <w:pStyle w:val="ConsPlusNormal"/>
              <w:jc w:val="both"/>
            </w:pPr>
            <w:r>
              <w:t>- приобретения оборудования для видеоконференции с аэропортами холдинга Новопорт - 379 тыс. руб.;</w:t>
            </w:r>
          </w:p>
          <w:p w:rsidR="005E2DBF" w:rsidRDefault="005E2DBF">
            <w:pPr>
              <w:pStyle w:val="ConsPlusNormal"/>
              <w:jc w:val="both"/>
            </w:pPr>
            <w:r>
              <w:t>- модернизацию "ПП Система контроля доступа" - обновление версии программного комплекса интегрированной системы охраны "Орион";</w:t>
            </w:r>
          </w:p>
          <w:p w:rsidR="005E2DBF" w:rsidRDefault="005E2DBF">
            <w:pPr>
              <w:pStyle w:val="ConsPlusNormal"/>
              <w:jc w:val="both"/>
            </w:pPr>
            <w:r>
              <w:t>- приобретение специализированной техники;</w:t>
            </w:r>
          </w:p>
          <w:p w:rsidR="005E2DBF" w:rsidRDefault="005E2DBF">
            <w:pPr>
              <w:pStyle w:val="ConsPlusNormal"/>
              <w:jc w:val="both"/>
            </w:pPr>
            <w:r>
              <w:t>- на сертифицирование технических средств техники безопасности;</w:t>
            </w:r>
          </w:p>
          <w:p w:rsidR="005E2DBF" w:rsidRDefault="005E2DBF">
            <w:pPr>
              <w:pStyle w:val="ConsPlusNormal"/>
              <w:jc w:val="both"/>
            </w:pPr>
            <w:r>
              <w:t>- на проектные работы по реконструкции аэровокзального комплекса аэропорта Томск, строительство грузового терминала, расширение привокзальной площади и т.д.</w:t>
            </w:r>
          </w:p>
          <w:p w:rsidR="005E2DBF" w:rsidRDefault="005E2DBF">
            <w:pPr>
              <w:pStyle w:val="ConsPlusNormal"/>
              <w:jc w:val="both"/>
            </w:pPr>
            <w:r>
              <w:t>Финансирование инвестиционной программы осуществлялось за счет собственных средств Общества.</w:t>
            </w:r>
          </w:p>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25,1</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доли, руб.</w:t>
            </w:r>
          </w:p>
        </w:tc>
        <w:tc>
          <w:tcPr>
            <w:tcW w:w="1504" w:type="dxa"/>
          </w:tcPr>
          <w:p w:rsidR="005E2DBF" w:rsidRDefault="005E2DBF">
            <w:pPr>
              <w:pStyle w:val="ConsPlusNormal"/>
              <w:jc w:val="center"/>
            </w:pPr>
            <w:r>
              <w:t>95963280,75</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19. Общество с ограниченной ответственностью "Томский кампус"</w:t>
            </w:r>
          </w:p>
        </w:tc>
      </w:tr>
      <w:tr w:rsidR="005E2DBF">
        <w:tc>
          <w:tcPr>
            <w:tcW w:w="1639" w:type="dxa"/>
          </w:tcPr>
          <w:p w:rsidR="005E2DBF" w:rsidRDefault="005E2DBF">
            <w:pPr>
              <w:pStyle w:val="ConsPlusNormal"/>
            </w:pPr>
            <w:r>
              <w:t>Уставный капитал, руб.</w:t>
            </w:r>
          </w:p>
        </w:tc>
        <w:tc>
          <w:tcPr>
            <w:tcW w:w="1504" w:type="dxa"/>
          </w:tcPr>
          <w:p w:rsidR="005E2DBF" w:rsidRDefault="005E2DBF">
            <w:pPr>
              <w:pStyle w:val="ConsPlusNormal"/>
              <w:jc w:val="center"/>
            </w:pPr>
            <w:r>
              <w:t>5510000</w:t>
            </w:r>
          </w:p>
        </w:tc>
        <w:tc>
          <w:tcPr>
            <w:tcW w:w="5896" w:type="dxa"/>
            <w:vMerge w:val="restart"/>
          </w:tcPr>
          <w:p w:rsidR="005E2DBF" w:rsidRDefault="005E2DBF">
            <w:pPr>
              <w:pStyle w:val="ConsPlusNormal"/>
              <w:jc w:val="both"/>
            </w:pPr>
            <w:r>
              <w:t>ООО "Томский кампус" в 2019 году не осуществляло уставную деятельность. Прибыль за 2019 год сформировалась за счет получения процентов по выданному займу.</w:t>
            </w:r>
          </w:p>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100</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доли, руб.</w:t>
            </w:r>
          </w:p>
        </w:tc>
        <w:tc>
          <w:tcPr>
            <w:tcW w:w="1504" w:type="dxa"/>
          </w:tcPr>
          <w:p w:rsidR="005E2DBF" w:rsidRDefault="005E2DBF">
            <w:pPr>
              <w:pStyle w:val="ConsPlusNormal"/>
              <w:jc w:val="center"/>
            </w:pPr>
            <w:r>
              <w:t>5510000</w:t>
            </w:r>
          </w:p>
        </w:tc>
        <w:tc>
          <w:tcPr>
            <w:tcW w:w="5896" w:type="dxa"/>
            <w:vMerge/>
          </w:tcPr>
          <w:p w:rsidR="005E2DBF" w:rsidRDefault="005E2DBF"/>
        </w:tc>
      </w:tr>
      <w:tr w:rsidR="005E2DBF">
        <w:tc>
          <w:tcPr>
            <w:tcW w:w="9039" w:type="dxa"/>
            <w:gridSpan w:val="3"/>
          </w:tcPr>
          <w:p w:rsidR="005E2DBF" w:rsidRDefault="005E2DBF">
            <w:pPr>
              <w:pStyle w:val="ConsPlusNormal"/>
              <w:jc w:val="center"/>
              <w:outlineLvl w:val="2"/>
            </w:pPr>
            <w:r>
              <w:t xml:space="preserve">20. Общество с ограниченной ответственностью "Единый информационно-расчетный центр </w:t>
            </w:r>
            <w:r>
              <w:lastRenderedPageBreak/>
              <w:t>Томской области"</w:t>
            </w:r>
          </w:p>
        </w:tc>
      </w:tr>
      <w:tr w:rsidR="005E2DBF">
        <w:tc>
          <w:tcPr>
            <w:tcW w:w="1639" w:type="dxa"/>
          </w:tcPr>
          <w:p w:rsidR="005E2DBF" w:rsidRDefault="005E2DBF">
            <w:pPr>
              <w:pStyle w:val="ConsPlusNormal"/>
            </w:pPr>
            <w:r>
              <w:lastRenderedPageBreak/>
              <w:t>Уставный капитал, руб.</w:t>
            </w:r>
          </w:p>
        </w:tc>
        <w:tc>
          <w:tcPr>
            <w:tcW w:w="1504" w:type="dxa"/>
          </w:tcPr>
          <w:p w:rsidR="005E2DBF" w:rsidRDefault="005E2DBF">
            <w:pPr>
              <w:pStyle w:val="ConsPlusNormal"/>
              <w:jc w:val="center"/>
            </w:pPr>
            <w:r>
              <w:t>20000000</w:t>
            </w:r>
          </w:p>
        </w:tc>
        <w:tc>
          <w:tcPr>
            <w:tcW w:w="5896" w:type="dxa"/>
            <w:vMerge w:val="restart"/>
          </w:tcPr>
          <w:p w:rsidR="005E2DBF" w:rsidRDefault="005E2DBF">
            <w:pPr>
              <w:pStyle w:val="ConsPlusNormal"/>
              <w:jc w:val="both"/>
            </w:pPr>
            <w:r>
              <w:t>ООО "ЕИРЦ Томской области" создано 30.09.2020. Согласно уставу Общество осуществляет следующие виды деятельности:</w:t>
            </w:r>
          </w:p>
          <w:p w:rsidR="005E2DBF" w:rsidRDefault="005E2DBF">
            <w:pPr>
              <w:pStyle w:val="ConsPlusNormal"/>
              <w:jc w:val="both"/>
            </w:pPr>
            <w:r>
              <w:t>- начисление платежей за жилые помещения, коммунальные и прочие услуги нанимателям по договорам найма или социального найма, арендаторам, владельцам, собственникам жилых и нежилых помещений, иным организациям, финансируемым из бюджета, включая бюджетные учреждения социальной сферы, а также формирование и доставка единого платежного документа;</w:t>
            </w:r>
          </w:p>
          <w:p w:rsidR="005E2DBF" w:rsidRDefault="005E2DBF">
            <w:pPr>
              <w:pStyle w:val="ConsPlusNormal"/>
              <w:jc w:val="both"/>
            </w:pPr>
            <w:r>
              <w:t>- создание и использование баз данных и информационных ресурсов в электронной форме и на бумажных носителях;</w:t>
            </w:r>
          </w:p>
          <w:p w:rsidR="005E2DBF" w:rsidRDefault="005E2DBF">
            <w:pPr>
              <w:pStyle w:val="ConsPlusNormal"/>
              <w:jc w:val="both"/>
            </w:pPr>
            <w:r>
              <w:t>- формирование, ведение и обработка данных и предоставление жилищным, ресурсоснабжающим и другим организациям и ведомствам информации, необходимой для учета платежей за жилые помещения, коммунальные и прочие услуги и ресурсы;</w:t>
            </w:r>
          </w:p>
          <w:p w:rsidR="005E2DBF" w:rsidRDefault="005E2DBF">
            <w:pPr>
              <w:pStyle w:val="ConsPlusNormal"/>
              <w:jc w:val="both"/>
            </w:pPr>
            <w:r>
              <w:t>- оказание услуг по ведению бухгалтерского учета в части информационно-вычислительных работ по автоматизированному начислению и обработке платежей, сбору и перечислению денежных средств;</w:t>
            </w:r>
          </w:p>
          <w:p w:rsidR="005E2DBF" w:rsidRDefault="005E2DBF">
            <w:pPr>
              <w:pStyle w:val="ConsPlusNormal"/>
              <w:jc w:val="both"/>
            </w:pPr>
            <w:r>
              <w:t>- организация приема населения и представление жителям информации о начислениях и плате за жилые помещения, коммунальные и прочие услуги;</w:t>
            </w:r>
          </w:p>
          <w:p w:rsidR="005E2DBF" w:rsidRDefault="005E2DBF">
            <w:pPr>
              <w:pStyle w:val="ConsPlusNormal"/>
              <w:jc w:val="both"/>
            </w:pPr>
            <w:r>
              <w:t>- оказание консультационных, информационно-справочных услуг по различным вопросам жилищно-коммунального хозяйства;</w:t>
            </w:r>
          </w:p>
          <w:p w:rsidR="005E2DBF" w:rsidRDefault="005E2DBF">
            <w:pPr>
              <w:pStyle w:val="ConsPlusNormal"/>
              <w:jc w:val="both"/>
            </w:pPr>
            <w:r>
              <w:t>- оказание услуг по организации и использованию приборного учета топливно-энергетических ресурсов, в том числе с использованием автоматизированных систем;</w:t>
            </w:r>
          </w:p>
          <w:p w:rsidR="005E2DBF" w:rsidRDefault="005E2DBF">
            <w:pPr>
              <w:pStyle w:val="ConsPlusNormal"/>
              <w:jc w:val="both"/>
            </w:pPr>
            <w:r>
              <w:t>- создание единой по Томской области системы расчета ежемесячных денежных компенсаций части расходов по оплате жилого помещения и коммунальных услуг отдельным категориям граждан;</w:t>
            </w:r>
          </w:p>
          <w:p w:rsidR="005E2DBF" w:rsidRDefault="005E2DBF">
            <w:pPr>
              <w:pStyle w:val="ConsPlusNormal"/>
              <w:jc w:val="both"/>
            </w:pPr>
            <w:r>
              <w:t>- оказание услуг по обеспечению объектов жилищно-коммунального хозяйства топливно-энергетическими ресурсами;</w:t>
            </w:r>
          </w:p>
          <w:p w:rsidR="005E2DBF" w:rsidRDefault="005E2DBF">
            <w:pPr>
              <w:pStyle w:val="ConsPlusNormal"/>
              <w:jc w:val="both"/>
            </w:pPr>
            <w:r>
              <w:t>- производство, реализация программных, информационных продуктов, а также оборудования информационных, вычислительных систем, информационных сетей, сетей связи;</w:t>
            </w:r>
          </w:p>
          <w:p w:rsidR="005E2DBF" w:rsidRDefault="005E2DBF">
            <w:pPr>
              <w:pStyle w:val="ConsPlusNormal"/>
              <w:jc w:val="both"/>
            </w:pPr>
            <w:r>
              <w:t>- проведение научно-исследовательских, опытно-конструкторских, проектных и пусконаладочных работ по созданию информационных систем, систем обработки данных, аппаратно-программных комплексов и программных продуктов;</w:t>
            </w:r>
          </w:p>
          <w:p w:rsidR="005E2DBF" w:rsidRDefault="005E2DBF">
            <w:pPr>
              <w:pStyle w:val="ConsPlusNormal"/>
              <w:jc w:val="both"/>
            </w:pPr>
            <w:r>
              <w:t>- техническое обслуживание и ремонт вычислительной техники, используемого с ней периферийного оборудования, оборудования информационных сетей и сетей связи;</w:t>
            </w:r>
          </w:p>
          <w:p w:rsidR="005E2DBF" w:rsidRDefault="005E2DBF">
            <w:pPr>
              <w:pStyle w:val="ConsPlusNormal"/>
              <w:jc w:val="both"/>
            </w:pPr>
            <w:r>
              <w:t>- производство, распространение и техническое обслуживание криптографических средств;</w:t>
            </w:r>
          </w:p>
          <w:p w:rsidR="005E2DBF" w:rsidRDefault="005E2DBF">
            <w:pPr>
              <w:pStyle w:val="ConsPlusNormal"/>
              <w:jc w:val="both"/>
            </w:pPr>
            <w:r>
              <w:lastRenderedPageBreak/>
              <w:t>- оказание консалтинговых, маркетинговых, посреднических, научно-технических, инженерных, рекламно-коммерческих, информационных и иных видов услуг организациям;</w:t>
            </w:r>
          </w:p>
          <w:p w:rsidR="005E2DBF" w:rsidRDefault="005E2DBF">
            <w:pPr>
              <w:pStyle w:val="ConsPlusNormal"/>
              <w:jc w:val="both"/>
            </w:pPr>
            <w:r>
              <w:t>- консультирование по аппаратным средствам вычислительной техники.</w:t>
            </w:r>
          </w:p>
          <w:p w:rsidR="005E2DBF" w:rsidRDefault="005E2DBF">
            <w:pPr>
              <w:pStyle w:val="ConsPlusNormal"/>
              <w:jc w:val="both"/>
            </w:pPr>
            <w:r>
              <w:t>Деятельность Общества позволяет обеспечивать формирование актуальной единой базы плательщиков и поставщиков жилищно-коммунальных услуг и поэтапно перейти к оплате по единому платежному документу.</w:t>
            </w:r>
          </w:p>
        </w:tc>
      </w:tr>
      <w:tr w:rsidR="005E2DBF">
        <w:tc>
          <w:tcPr>
            <w:tcW w:w="1639" w:type="dxa"/>
          </w:tcPr>
          <w:p w:rsidR="005E2DBF" w:rsidRDefault="005E2DBF">
            <w:pPr>
              <w:pStyle w:val="ConsPlusNormal"/>
            </w:pPr>
            <w:r>
              <w:t>Гос. доля, %</w:t>
            </w:r>
          </w:p>
        </w:tc>
        <w:tc>
          <w:tcPr>
            <w:tcW w:w="1504" w:type="dxa"/>
          </w:tcPr>
          <w:p w:rsidR="005E2DBF" w:rsidRDefault="005E2DBF">
            <w:pPr>
              <w:pStyle w:val="ConsPlusNormal"/>
              <w:jc w:val="center"/>
            </w:pPr>
            <w:r>
              <w:t>26</w:t>
            </w:r>
          </w:p>
        </w:tc>
        <w:tc>
          <w:tcPr>
            <w:tcW w:w="5896" w:type="dxa"/>
            <w:vMerge/>
          </w:tcPr>
          <w:p w:rsidR="005E2DBF" w:rsidRDefault="005E2DBF"/>
        </w:tc>
      </w:tr>
      <w:tr w:rsidR="005E2DBF">
        <w:tc>
          <w:tcPr>
            <w:tcW w:w="1639" w:type="dxa"/>
          </w:tcPr>
          <w:p w:rsidR="005E2DBF" w:rsidRDefault="005E2DBF">
            <w:pPr>
              <w:pStyle w:val="ConsPlusNormal"/>
            </w:pPr>
            <w:r>
              <w:t>Номинальная стоимость доли, руб.</w:t>
            </w:r>
          </w:p>
        </w:tc>
        <w:tc>
          <w:tcPr>
            <w:tcW w:w="1504" w:type="dxa"/>
          </w:tcPr>
          <w:p w:rsidR="005E2DBF" w:rsidRDefault="005E2DBF">
            <w:pPr>
              <w:pStyle w:val="ConsPlusNormal"/>
              <w:jc w:val="center"/>
            </w:pPr>
            <w:r>
              <w:t>5200000</w:t>
            </w:r>
          </w:p>
        </w:tc>
        <w:tc>
          <w:tcPr>
            <w:tcW w:w="5896" w:type="dxa"/>
            <w:vMerge/>
          </w:tcPr>
          <w:p w:rsidR="005E2DBF" w:rsidRDefault="005E2DBF"/>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11</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2" w:name="P2875"/>
      <w:bookmarkEnd w:id="12"/>
      <w:r>
        <w:t>СВЕДЕНИЯ</w:t>
      </w:r>
    </w:p>
    <w:p w:rsidR="005E2DBF" w:rsidRDefault="005E2DBF">
      <w:pPr>
        <w:pStyle w:val="ConsPlusTitle"/>
        <w:jc w:val="center"/>
      </w:pPr>
      <w:r>
        <w:t>ОБ ОБЪЯВЛЕНИИ И ПЕРЕЧИСЛЕНИИ В 2019 ГОДУ ДИВИДЕНДОВ</w:t>
      </w:r>
    </w:p>
    <w:p w:rsidR="005E2DBF" w:rsidRDefault="005E2DBF">
      <w:pPr>
        <w:pStyle w:val="ConsPlusTitle"/>
        <w:jc w:val="center"/>
      </w:pPr>
      <w:r>
        <w:t>ХОЗЯЙСТВЕННЫМИ ОБЩЕСТВАМИ, АКЦИИ (ДОЛИ) КОТОРЫХ</w:t>
      </w:r>
    </w:p>
    <w:p w:rsidR="005E2DBF" w:rsidRDefault="005E2DBF">
      <w:pPr>
        <w:pStyle w:val="ConsPlusTitle"/>
        <w:jc w:val="center"/>
      </w:pPr>
      <w:r>
        <w:t>НАХОДЯТСЯ В ГОСУДАРСТВЕННОЙ СОБСТВЕННОСТИ ТОМСКОЙ ОБЛАСТИ</w:t>
      </w:r>
    </w:p>
    <w:p w:rsidR="005E2DBF" w:rsidRDefault="005E2DBF">
      <w:pPr>
        <w:pStyle w:val="ConsPlusNormal"/>
        <w:jc w:val="both"/>
      </w:pPr>
    </w:p>
    <w:p w:rsidR="005E2DBF" w:rsidRDefault="005E2DBF">
      <w:pPr>
        <w:sectPr w:rsidR="005E2DBF">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324"/>
        <w:gridCol w:w="1264"/>
        <w:gridCol w:w="1024"/>
        <w:gridCol w:w="1384"/>
        <w:gridCol w:w="680"/>
        <w:gridCol w:w="1624"/>
        <w:gridCol w:w="907"/>
        <w:gridCol w:w="1384"/>
        <w:gridCol w:w="1077"/>
        <w:gridCol w:w="1534"/>
      </w:tblGrid>
      <w:tr w:rsidR="005E2DBF">
        <w:tc>
          <w:tcPr>
            <w:tcW w:w="394" w:type="dxa"/>
            <w:vMerge w:val="restart"/>
            <w:vAlign w:val="center"/>
          </w:tcPr>
          <w:p w:rsidR="005E2DBF" w:rsidRDefault="005E2DBF">
            <w:pPr>
              <w:pStyle w:val="ConsPlusNormal"/>
              <w:jc w:val="center"/>
            </w:pPr>
            <w:r>
              <w:lastRenderedPageBreak/>
              <w:t>N пп</w:t>
            </w:r>
          </w:p>
        </w:tc>
        <w:tc>
          <w:tcPr>
            <w:tcW w:w="2324" w:type="dxa"/>
            <w:vMerge w:val="restart"/>
            <w:vAlign w:val="center"/>
          </w:tcPr>
          <w:p w:rsidR="005E2DBF" w:rsidRDefault="005E2DBF">
            <w:pPr>
              <w:pStyle w:val="ConsPlusNormal"/>
              <w:jc w:val="center"/>
            </w:pPr>
            <w:r>
              <w:t>Название хозяйственного общества</w:t>
            </w:r>
          </w:p>
        </w:tc>
        <w:tc>
          <w:tcPr>
            <w:tcW w:w="1264" w:type="dxa"/>
            <w:vMerge w:val="restart"/>
            <w:vAlign w:val="center"/>
          </w:tcPr>
          <w:p w:rsidR="005E2DBF" w:rsidRDefault="005E2DBF">
            <w:pPr>
              <w:pStyle w:val="ConsPlusNormal"/>
              <w:jc w:val="center"/>
            </w:pPr>
            <w:r>
              <w:t>Уставный капитал (руб.)</w:t>
            </w:r>
          </w:p>
        </w:tc>
        <w:tc>
          <w:tcPr>
            <w:tcW w:w="1024" w:type="dxa"/>
            <w:vMerge w:val="restart"/>
            <w:vAlign w:val="center"/>
          </w:tcPr>
          <w:p w:rsidR="005E2DBF" w:rsidRDefault="005E2DBF">
            <w:pPr>
              <w:pStyle w:val="ConsPlusNormal"/>
              <w:jc w:val="center"/>
            </w:pPr>
            <w:r>
              <w:t>Доля Томской области, %</w:t>
            </w:r>
          </w:p>
        </w:tc>
        <w:tc>
          <w:tcPr>
            <w:tcW w:w="2064" w:type="dxa"/>
            <w:gridSpan w:val="2"/>
            <w:vAlign w:val="center"/>
          </w:tcPr>
          <w:p w:rsidR="005E2DBF" w:rsidRDefault="005E2DBF">
            <w:pPr>
              <w:pStyle w:val="ConsPlusNormal"/>
              <w:jc w:val="center"/>
            </w:pPr>
            <w:r>
              <w:t>Плановый объем дивидендов с учетом доли Томской области</w:t>
            </w:r>
          </w:p>
        </w:tc>
        <w:tc>
          <w:tcPr>
            <w:tcW w:w="2531" w:type="dxa"/>
            <w:gridSpan w:val="2"/>
            <w:vAlign w:val="center"/>
          </w:tcPr>
          <w:p w:rsidR="005E2DBF" w:rsidRDefault="005E2DBF">
            <w:pPr>
              <w:pStyle w:val="ConsPlusNormal"/>
              <w:jc w:val="center"/>
            </w:pPr>
            <w:r>
              <w:t>Объявлено дивидендов, всего</w:t>
            </w:r>
          </w:p>
        </w:tc>
        <w:tc>
          <w:tcPr>
            <w:tcW w:w="2461" w:type="dxa"/>
            <w:gridSpan w:val="2"/>
            <w:vAlign w:val="center"/>
          </w:tcPr>
          <w:p w:rsidR="005E2DBF" w:rsidRDefault="005E2DBF">
            <w:pPr>
              <w:pStyle w:val="ConsPlusNormal"/>
              <w:jc w:val="center"/>
            </w:pPr>
            <w:r>
              <w:t>Доля Томской области в сумме объявленных дивидендов</w:t>
            </w:r>
          </w:p>
        </w:tc>
        <w:tc>
          <w:tcPr>
            <w:tcW w:w="1534" w:type="dxa"/>
            <w:vMerge w:val="restart"/>
            <w:vAlign w:val="center"/>
          </w:tcPr>
          <w:p w:rsidR="005E2DBF" w:rsidRDefault="005E2DBF">
            <w:pPr>
              <w:pStyle w:val="ConsPlusNormal"/>
              <w:jc w:val="center"/>
            </w:pPr>
            <w:r>
              <w:t>Сумма выплаченных в бюджет Томской области дивидендов (руб.)</w:t>
            </w:r>
          </w:p>
        </w:tc>
      </w:tr>
      <w:tr w:rsidR="005E2DBF">
        <w:tc>
          <w:tcPr>
            <w:tcW w:w="394" w:type="dxa"/>
            <w:vMerge/>
          </w:tcPr>
          <w:p w:rsidR="005E2DBF" w:rsidRDefault="005E2DBF"/>
        </w:tc>
        <w:tc>
          <w:tcPr>
            <w:tcW w:w="2324" w:type="dxa"/>
            <w:vMerge/>
          </w:tcPr>
          <w:p w:rsidR="005E2DBF" w:rsidRDefault="005E2DBF"/>
        </w:tc>
        <w:tc>
          <w:tcPr>
            <w:tcW w:w="1264" w:type="dxa"/>
            <w:vMerge/>
          </w:tcPr>
          <w:p w:rsidR="005E2DBF" w:rsidRDefault="005E2DBF"/>
        </w:tc>
        <w:tc>
          <w:tcPr>
            <w:tcW w:w="1024" w:type="dxa"/>
            <w:vMerge/>
          </w:tcPr>
          <w:p w:rsidR="005E2DBF" w:rsidRDefault="005E2DBF"/>
        </w:tc>
        <w:tc>
          <w:tcPr>
            <w:tcW w:w="1384" w:type="dxa"/>
            <w:vAlign w:val="center"/>
          </w:tcPr>
          <w:p w:rsidR="005E2DBF" w:rsidRDefault="005E2DBF">
            <w:pPr>
              <w:pStyle w:val="ConsPlusNormal"/>
              <w:jc w:val="center"/>
            </w:pPr>
            <w:r>
              <w:t>Сумма, руб.</w:t>
            </w:r>
          </w:p>
        </w:tc>
        <w:tc>
          <w:tcPr>
            <w:tcW w:w="680" w:type="dxa"/>
            <w:vAlign w:val="center"/>
          </w:tcPr>
          <w:p w:rsidR="005E2DBF" w:rsidRDefault="005E2DBF">
            <w:pPr>
              <w:pStyle w:val="ConsPlusNormal"/>
              <w:jc w:val="center"/>
            </w:pPr>
            <w:r>
              <w:t>Доля от чистой прибыли, %</w:t>
            </w:r>
          </w:p>
        </w:tc>
        <w:tc>
          <w:tcPr>
            <w:tcW w:w="1624" w:type="dxa"/>
            <w:vAlign w:val="center"/>
          </w:tcPr>
          <w:p w:rsidR="005E2DBF" w:rsidRDefault="005E2DBF">
            <w:pPr>
              <w:pStyle w:val="ConsPlusNormal"/>
              <w:jc w:val="center"/>
            </w:pPr>
            <w:r>
              <w:t>Сумма, руб.</w:t>
            </w:r>
          </w:p>
        </w:tc>
        <w:tc>
          <w:tcPr>
            <w:tcW w:w="907" w:type="dxa"/>
            <w:vAlign w:val="center"/>
          </w:tcPr>
          <w:p w:rsidR="005E2DBF" w:rsidRDefault="005E2DBF">
            <w:pPr>
              <w:pStyle w:val="ConsPlusNormal"/>
              <w:jc w:val="center"/>
            </w:pPr>
            <w:r>
              <w:t>Доля от фактически полученной чистой прибыли за отчетный год, %</w:t>
            </w:r>
          </w:p>
        </w:tc>
        <w:tc>
          <w:tcPr>
            <w:tcW w:w="1384" w:type="dxa"/>
            <w:vAlign w:val="center"/>
          </w:tcPr>
          <w:p w:rsidR="005E2DBF" w:rsidRDefault="005E2DBF">
            <w:pPr>
              <w:pStyle w:val="ConsPlusNormal"/>
              <w:jc w:val="center"/>
            </w:pPr>
            <w:r>
              <w:t>Сумма, руб.</w:t>
            </w:r>
          </w:p>
        </w:tc>
        <w:tc>
          <w:tcPr>
            <w:tcW w:w="1077" w:type="dxa"/>
            <w:vAlign w:val="center"/>
          </w:tcPr>
          <w:p w:rsidR="005E2DBF" w:rsidRDefault="005E2DBF">
            <w:pPr>
              <w:pStyle w:val="ConsPlusNormal"/>
              <w:jc w:val="center"/>
            </w:pPr>
            <w:r>
              <w:t>Доля от фактически полученной за отчетный год чистой прибыли %</w:t>
            </w:r>
          </w:p>
        </w:tc>
        <w:tc>
          <w:tcPr>
            <w:tcW w:w="1534" w:type="dxa"/>
            <w:vMerge/>
          </w:tcPr>
          <w:p w:rsidR="005E2DBF" w:rsidRDefault="005E2DBF"/>
        </w:tc>
      </w:tr>
      <w:tr w:rsidR="005E2DBF">
        <w:tc>
          <w:tcPr>
            <w:tcW w:w="394" w:type="dxa"/>
            <w:vAlign w:val="center"/>
          </w:tcPr>
          <w:p w:rsidR="005E2DBF" w:rsidRDefault="005E2DBF">
            <w:pPr>
              <w:pStyle w:val="ConsPlusNormal"/>
              <w:jc w:val="center"/>
            </w:pPr>
            <w:r>
              <w:t>1</w:t>
            </w:r>
          </w:p>
        </w:tc>
        <w:tc>
          <w:tcPr>
            <w:tcW w:w="2324" w:type="dxa"/>
            <w:vAlign w:val="center"/>
          </w:tcPr>
          <w:p w:rsidR="005E2DBF" w:rsidRDefault="005E2DBF">
            <w:pPr>
              <w:pStyle w:val="ConsPlusNormal"/>
            </w:pPr>
            <w:r>
              <w:t>Акционерное общество "Медтехника"</w:t>
            </w:r>
          </w:p>
        </w:tc>
        <w:tc>
          <w:tcPr>
            <w:tcW w:w="1264" w:type="dxa"/>
            <w:vAlign w:val="center"/>
          </w:tcPr>
          <w:p w:rsidR="005E2DBF" w:rsidRDefault="005E2DBF">
            <w:pPr>
              <w:pStyle w:val="ConsPlusNormal"/>
              <w:jc w:val="center"/>
            </w:pPr>
            <w:r>
              <w:t>11108000</w:t>
            </w:r>
          </w:p>
        </w:tc>
        <w:tc>
          <w:tcPr>
            <w:tcW w:w="1024" w:type="dxa"/>
            <w:vAlign w:val="center"/>
          </w:tcPr>
          <w:p w:rsidR="005E2DBF" w:rsidRDefault="005E2DBF">
            <w:pPr>
              <w:pStyle w:val="ConsPlusNormal"/>
              <w:jc w:val="center"/>
            </w:pPr>
            <w:r>
              <w:t>100</w:t>
            </w:r>
          </w:p>
        </w:tc>
        <w:tc>
          <w:tcPr>
            <w:tcW w:w="1384" w:type="dxa"/>
            <w:vAlign w:val="center"/>
          </w:tcPr>
          <w:p w:rsidR="005E2DBF" w:rsidRDefault="005E2DBF">
            <w:pPr>
              <w:pStyle w:val="ConsPlusNormal"/>
              <w:jc w:val="center"/>
            </w:pPr>
            <w:r>
              <w:t>3900000,00</w:t>
            </w:r>
          </w:p>
        </w:tc>
        <w:tc>
          <w:tcPr>
            <w:tcW w:w="680" w:type="dxa"/>
            <w:vAlign w:val="center"/>
          </w:tcPr>
          <w:p w:rsidR="005E2DBF" w:rsidRDefault="005E2DBF">
            <w:pPr>
              <w:pStyle w:val="ConsPlusNormal"/>
              <w:jc w:val="center"/>
            </w:pPr>
            <w:r>
              <w:t>60</w:t>
            </w:r>
          </w:p>
        </w:tc>
        <w:tc>
          <w:tcPr>
            <w:tcW w:w="1624" w:type="dxa"/>
            <w:vAlign w:val="center"/>
          </w:tcPr>
          <w:p w:rsidR="005E2DBF" w:rsidRDefault="005E2DBF">
            <w:pPr>
              <w:pStyle w:val="ConsPlusNormal"/>
              <w:jc w:val="center"/>
            </w:pPr>
            <w:r>
              <w:t>450151,20</w:t>
            </w:r>
          </w:p>
        </w:tc>
        <w:tc>
          <w:tcPr>
            <w:tcW w:w="907" w:type="dxa"/>
            <w:vAlign w:val="center"/>
          </w:tcPr>
          <w:p w:rsidR="005E2DBF" w:rsidRDefault="005E2DBF">
            <w:pPr>
              <w:pStyle w:val="ConsPlusNormal"/>
              <w:jc w:val="center"/>
            </w:pPr>
            <w:r>
              <w:t>40</w:t>
            </w:r>
          </w:p>
        </w:tc>
        <w:tc>
          <w:tcPr>
            <w:tcW w:w="1384" w:type="dxa"/>
            <w:vAlign w:val="center"/>
          </w:tcPr>
          <w:p w:rsidR="005E2DBF" w:rsidRDefault="005E2DBF">
            <w:pPr>
              <w:pStyle w:val="ConsPlusNormal"/>
              <w:jc w:val="center"/>
            </w:pPr>
            <w:r>
              <w:t>450151,20</w:t>
            </w:r>
          </w:p>
        </w:tc>
        <w:tc>
          <w:tcPr>
            <w:tcW w:w="1077" w:type="dxa"/>
            <w:vAlign w:val="center"/>
          </w:tcPr>
          <w:p w:rsidR="005E2DBF" w:rsidRDefault="005E2DBF">
            <w:pPr>
              <w:pStyle w:val="ConsPlusNormal"/>
              <w:jc w:val="center"/>
            </w:pPr>
            <w:r>
              <w:t>40</w:t>
            </w:r>
          </w:p>
        </w:tc>
        <w:tc>
          <w:tcPr>
            <w:tcW w:w="1534" w:type="dxa"/>
            <w:vAlign w:val="center"/>
          </w:tcPr>
          <w:p w:rsidR="005E2DBF" w:rsidRDefault="005E2DBF">
            <w:pPr>
              <w:pStyle w:val="ConsPlusNormal"/>
              <w:jc w:val="center"/>
            </w:pPr>
            <w:r>
              <w:t>450151,20</w:t>
            </w:r>
          </w:p>
        </w:tc>
      </w:tr>
      <w:tr w:rsidR="005E2DBF">
        <w:tc>
          <w:tcPr>
            <w:tcW w:w="394" w:type="dxa"/>
            <w:vAlign w:val="center"/>
          </w:tcPr>
          <w:p w:rsidR="005E2DBF" w:rsidRDefault="005E2DBF">
            <w:pPr>
              <w:pStyle w:val="ConsPlusNormal"/>
              <w:jc w:val="center"/>
            </w:pPr>
            <w:r>
              <w:t>2</w:t>
            </w:r>
          </w:p>
        </w:tc>
        <w:tc>
          <w:tcPr>
            <w:tcW w:w="2324" w:type="dxa"/>
            <w:vAlign w:val="center"/>
          </w:tcPr>
          <w:p w:rsidR="005E2DBF" w:rsidRDefault="005E2DBF">
            <w:pPr>
              <w:pStyle w:val="ConsPlusNormal"/>
            </w:pPr>
            <w:r>
              <w:t>Акционерное общество "Полигон"</w:t>
            </w:r>
          </w:p>
        </w:tc>
        <w:tc>
          <w:tcPr>
            <w:tcW w:w="1264" w:type="dxa"/>
            <w:vAlign w:val="center"/>
          </w:tcPr>
          <w:p w:rsidR="005E2DBF" w:rsidRDefault="005E2DBF">
            <w:pPr>
              <w:pStyle w:val="ConsPlusNormal"/>
              <w:jc w:val="center"/>
            </w:pPr>
            <w:r>
              <w:t>89618030</w:t>
            </w:r>
          </w:p>
        </w:tc>
        <w:tc>
          <w:tcPr>
            <w:tcW w:w="1024" w:type="dxa"/>
            <w:vAlign w:val="center"/>
          </w:tcPr>
          <w:p w:rsidR="005E2DBF" w:rsidRDefault="005E2DBF">
            <w:pPr>
              <w:pStyle w:val="ConsPlusNormal"/>
              <w:jc w:val="center"/>
            </w:pPr>
            <w:r>
              <w:t>1,8</w:t>
            </w:r>
          </w:p>
        </w:tc>
        <w:tc>
          <w:tcPr>
            <w:tcW w:w="1384" w:type="dxa"/>
            <w:vAlign w:val="center"/>
          </w:tcPr>
          <w:p w:rsidR="005E2DBF" w:rsidRDefault="005E2DBF">
            <w:pPr>
              <w:pStyle w:val="ConsPlusNormal"/>
              <w:jc w:val="center"/>
            </w:pPr>
            <w:r>
              <w:t>0,00</w:t>
            </w:r>
          </w:p>
        </w:tc>
        <w:tc>
          <w:tcPr>
            <w:tcW w:w="680" w:type="dxa"/>
            <w:vAlign w:val="center"/>
          </w:tcPr>
          <w:p w:rsidR="005E2DBF" w:rsidRDefault="005E2DBF">
            <w:pPr>
              <w:pStyle w:val="ConsPlusNormal"/>
              <w:jc w:val="center"/>
            </w:pPr>
            <w:r>
              <w:t>0</w:t>
            </w:r>
          </w:p>
        </w:tc>
        <w:tc>
          <w:tcPr>
            <w:tcW w:w="1624" w:type="dxa"/>
            <w:vAlign w:val="center"/>
          </w:tcPr>
          <w:p w:rsidR="005E2DBF" w:rsidRDefault="005E2DBF">
            <w:pPr>
              <w:pStyle w:val="ConsPlusNormal"/>
              <w:jc w:val="center"/>
            </w:pPr>
            <w:r>
              <w:t>75458381,26</w:t>
            </w:r>
          </w:p>
        </w:tc>
        <w:tc>
          <w:tcPr>
            <w:tcW w:w="907" w:type="dxa"/>
            <w:vAlign w:val="center"/>
          </w:tcPr>
          <w:p w:rsidR="005E2DBF" w:rsidRDefault="005E2DBF">
            <w:pPr>
              <w:pStyle w:val="ConsPlusNormal"/>
              <w:jc w:val="center"/>
            </w:pPr>
            <w:r>
              <w:t>97,6</w:t>
            </w:r>
          </w:p>
        </w:tc>
        <w:tc>
          <w:tcPr>
            <w:tcW w:w="1384" w:type="dxa"/>
            <w:vAlign w:val="center"/>
          </w:tcPr>
          <w:p w:rsidR="005E2DBF" w:rsidRDefault="005E2DBF">
            <w:pPr>
              <w:pStyle w:val="ConsPlusNormal"/>
              <w:jc w:val="center"/>
            </w:pPr>
            <w:r>
              <w:t>1360562,54</w:t>
            </w:r>
          </w:p>
        </w:tc>
        <w:tc>
          <w:tcPr>
            <w:tcW w:w="1077" w:type="dxa"/>
            <w:vAlign w:val="center"/>
          </w:tcPr>
          <w:p w:rsidR="005E2DBF" w:rsidRDefault="005E2DBF">
            <w:pPr>
              <w:pStyle w:val="ConsPlusNormal"/>
              <w:jc w:val="center"/>
            </w:pPr>
            <w:r>
              <w:t>1,76</w:t>
            </w:r>
          </w:p>
        </w:tc>
        <w:tc>
          <w:tcPr>
            <w:tcW w:w="1534" w:type="dxa"/>
            <w:vAlign w:val="center"/>
          </w:tcPr>
          <w:p w:rsidR="005E2DBF" w:rsidRDefault="005E2DBF">
            <w:pPr>
              <w:pStyle w:val="ConsPlusNormal"/>
              <w:jc w:val="center"/>
            </w:pPr>
            <w:r>
              <w:t>1360562,54</w:t>
            </w:r>
          </w:p>
        </w:tc>
      </w:tr>
      <w:tr w:rsidR="005E2DBF">
        <w:tc>
          <w:tcPr>
            <w:tcW w:w="394" w:type="dxa"/>
            <w:vAlign w:val="center"/>
          </w:tcPr>
          <w:p w:rsidR="005E2DBF" w:rsidRDefault="005E2DBF">
            <w:pPr>
              <w:pStyle w:val="ConsPlusNormal"/>
              <w:jc w:val="center"/>
            </w:pPr>
            <w:r>
              <w:t>3</w:t>
            </w:r>
          </w:p>
        </w:tc>
        <w:tc>
          <w:tcPr>
            <w:tcW w:w="2324" w:type="dxa"/>
            <w:vAlign w:val="center"/>
          </w:tcPr>
          <w:p w:rsidR="005E2DBF" w:rsidRDefault="005E2DBF">
            <w:pPr>
              <w:pStyle w:val="ConsPlusNormal"/>
            </w:pPr>
            <w:r>
              <w:t>Акционерное общество "Региональный деловой центр Томской области"</w:t>
            </w:r>
          </w:p>
        </w:tc>
        <w:tc>
          <w:tcPr>
            <w:tcW w:w="1264" w:type="dxa"/>
            <w:vAlign w:val="center"/>
          </w:tcPr>
          <w:p w:rsidR="005E2DBF" w:rsidRDefault="005E2DBF">
            <w:pPr>
              <w:pStyle w:val="ConsPlusNormal"/>
              <w:jc w:val="center"/>
            </w:pPr>
            <w:r>
              <w:t>141871000</w:t>
            </w:r>
          </w:p>
        </w:tc>
        <w:tc>
          <w:tcPr>
            <w:tcW w:w="1024" w:type="dxa"/>
            <w:vAlign w:val="center"/>
          </w:tcPr>
          <w:p w:rsidR="005E2DBF" w:rsidRDefault="005E2DBF">
            <w:pPr>
              <w:pStyle w:val="ConsPlusNormal"/>
              <w:jc w:val="center"/>
            </w:pPr>
            <w:r>
              <w:t>100</w:t>
            </w:r>
          </w:p>
        </w:tc>
        <w:tc>
          <w:tcPr>
            <w:tcW w:w="1384" w:type="dxa"/>
            <w:vAlign w:val="center"/>
          </w:tcPr>
          <w:p w:rsidR="005E2DBF" w:rsidRDefault="005E2DBF">
            <w:pPr>
              <w:pStyle w:val="ConsPlusNormal"/>
              <w:jc w:val="center"/>
            </w:pPr>
            <w:r>
              <w:t>1030000,00</w:t>
            </w:r>
          </w:p>
        </w:tc>
        <w:tc>
          <w:tcPr>
            <w:tcW w:w="680" w:type="dxa"/>
            <w:vAlign w:val="center"/>
          </w:tcPr>
          <w:p w:rsidR="005E2DBF" w:rsidRDefault="005E2DBF">
            <w:pPr>
              <w:pStyle w:val="ConsPlusNormal"/>
              <w:jc w:val="center"/>
            </w:pPr>
            <w:r>
              <w:t>25</w:t>
            </w:r>
          </w:p>
        </w:tc>
        <w:tc>
          <w:tcPr>
            <w:tcW w:w="1624" w:type="dxa"/>
            <w:vAlign w:val="center"/>
          </w:tcPr>
          <w:p w:rsidR="005E2DBF" w:rsidRDefault="005E2DBF">
            <w:pPr>
              <w:pStyle w:val="ConsPlusNormal"/>
              <w:jc w:val="center"/>
            </w:pPr>
            <w:r>
              <w:t>3629581,83</w:t>
            </w:r>
          </w:p>
        </w:tc>
        <w:tc>
          <w:tcPr>
            <w:tcW w:w="907" w:type="dxa"/>
            <w:vAlign w:val="center"/>
          </w:tcPr>
          <w:p w:rsidR="005E2DBF" w:rsidRDefault="005E2DBF">
            <w:pPr>
              <w:pStyle w:val="ConsPlusNormal"/>
              <w:jc w:val="center"/>
            </w:pPr>
            <w:r>
              <w:t>25</w:t>
            </w:r>
          </w:p>
        </w:tc>
        <w:tc>
          <w:tcPr>
            <w:tcW w:w="1384" w:type="dxa"/>
            <w:vAlign w:val="center"/>
          </w:tcPr>
          <w:p w:rsidR="005E2DBF" w:rsidRDefault="005E2DBF">
            <w:pPr>
              <w:pStyle w:val="ConsPlusNormal"/>
              <w:jc w:val="center"/>
            </w:pPr>
            <w:r>
              <w:t>3629581,83</w:t>
            </w:r>
          </w:p>
        </w:tc>
        <w:tc>
          <w:tcPr>
            <w:tcW w:w="1077" w:type="dxa"/>
            <w:vAlign w:val="center"/>
          </w:tcPr>
          <w:p w:rsidR="005E2DBF" w:rsidRDefault="005E2DBF">
            <w:pPr>
              <w:pStyle w:val="ConsPlusNormal"/>
              <w:jc w:val="center"/>
            </w:pPr>
            <w:r>
              <w:t>25</w:t>
            </w:r>
          </w:p>
        </w:tc>
        <w:tc>
          <w:tcPr>
            <w:tcW w:w="1534" w:type="dxa"/>
            <w:vAlign w:val="center"/>
          </w:tcPr>
          <w:p w:rsidR="005E2DBF" w:rsidRDefault="005E2DBF">
            <w:pPr>
              <w:pStyle w:val="ConsPlusNormal"/>
              <w:jc w:val="center"/>
            </w:pPr>
            <w:r>
              <w:t>3629581,83</w:t>
            </w:r>
          </w:p>
        </w:tc>
      </w:tr>
      <w:tr w:rsidR="005E2DBF">
        <w:tc>
          <w:tcPr>
            <w:tcW w:w="394" w:type="dxa"/>
            <w:vMerge w:val="restart"/>
            <w:vAlign w:val="center"/>
          </w:tcPr>
          <w:p w:rsidR="005E2DBF" w:rsidRDefault="005E2DBF">
            <w:pPr>
              <w:pStyle w:val="ConsPlusNormal"/>
              <w:jc w:val="center"/>
            </w:pPr>
            <w:r>
              <w:t>4</w:t>
            </w:r>
          </w:p>
        </w:tc>
        <w:tc>
          <w:tcPr>
            <w:tcW w:w="2324" w:type="dxa"/>
            <w:vMerge w:val="restart"/>
            <w:vAlign w:val="center"/>
          </w:tcPr>
          <w:p w:rsidR="005E2DBF" w:rsidRDefault="005E2DBF">
            <w:pPr>
              <w:pStyle w:val="ConsPlusNormal"/>
            </w:pPr>
            <w:r>
              <w:t>Публичное акционерное общество "Ростелеком"</w:t>
            </w:r>
          </w:p>
        </w:tc>
        <w:tc>
          <w:tcPr>
            <w:tcW w:w="1264" w:type="dxa"/>
            <w:vMerge w:val="restart"/>
            <w:vAlign w:val="center"/>
          </w:tcPr>
          <w:p w:rsidR="005E2DBF" w:rsidRDefault="005E2DBF">
            <w:pPr>
              <w:pStyle w:val="ConsPlusNormal"/>
              <w:jc w:val="center"/>
            </w:pPr>
            <w:r>
              <w:t>6961200,25</w:t>
            </w:r>
          </w:p>
        </w:tc>
        <w:tc>
          <w:tcPr>
            <w:tcW w:w="1024" w:type="dxa"/>
            <w:vMerge w:val="restart"/>
            <w:vAlign w:val="center"/>
          </w:tcPr>
          <w:p w:rsidR="005E2DBF" w:rsidRDefault="005E2DBF">
            <w:pPr>
              <w:pStyle w:val="ConsPlusNormal"/>
              <w:jc w:val="center"/>
            </w:pPr>
            <w:r>
              <w:t>0,000006</w:t>
            </w:r>
          </w:p>
        </w:tc>
        <w:tc>
          <w:tcPr>
            <w:tcW w:w="1384" w:type="dxa"/>
            <w:vAlign w:val="center"/>
          </w:tcPr>
          <w:p w:rsidR="005E2DBF" w:rsidRDefault="005E2DBF">
            <w:pPr>
              <w:pStyle w:val="ConsPlusNormal"/>
              <w:jc w:val="center"/>
            </w:pPr>
            <w:r>
              <w:t>0,00</w:t>
            </w:r>
          </w:p>
        </w:tc>
        <w:tc>
          <w:tcPr>
            <w:tcW w:w="680" w:type="dxa"/>
            <w:vAlign w:val="center"/>
          </w:tcPr>
          <w:p w:rsidR="005E2DBF" w:rsidRDefault="005E2DBF">
            <w:pPr>
              <w:pStyle w:val="ConsPlusNormal"/>
              <w:jc w:val="center"/>
            </w:pPr>
            <w:r>
              <w:t>0</w:t>
            </w:r>
          </w:p>
        </w:tc>
        <w:tc>
          <w:tcPr>
            <w:tcW w:w="1624" w:type="dxa"/>
            <w:vAlign w:val="center"/>
          </w:tcPr>
          <w:p w:rsidR="005E2DBF" w:rsidRDefault="005E2DBF">
            <w:pPr>
              <w:pStyle w:val="ConsPlusNormal"/>
              <w:jc w:val="center"/>
            </w:pPr>
            <w:r>
              <w:t>6961200252,50 &lt;*&gt;</w:t>
            </w:r>
          </w:p>
        </w:tc>
        <w:tc>
          <w:tcPr>
            <w:tcW w:w="907" w:type="dxa"/>
            <w:vAlign w:val="center"/>
          </w:tcPr>
          <w:p w:rsidR="005E2DBF" w:rsidRDefault="005E2DBF">
            <w:pPr>
              <w:pStyle w:val="ConsPlusNormal"/>
              <w:jc w:val="center"/>
            </w:pPr>
            <w:r>
              <w:t>100</w:t>
            </w:r>
          </w:p>
        </w:tc>
        <w:tc>
          <w:tcPr>
            <w:tcW w:w="1384" w:type="dxa"/>
            <w:vAlign w:val="center"/>
          </w:tcPr>
          <w:p w:rsidR="005E2DBF" w:rsidRDefault="005E2DBF">
            <w:pPr>
              <w:pStyle w:val="ConsPlusNormal"/>
              <w:jc w:val="center"/>
            </w:pPr>
            <w:r>
              <w:t>405,00</w:t>
            </w:r>
          </w:p>
        </w:tc>
        <w:tc>
          <w:tcPr>
            <w:tcW w:w="1077" w:type="dxa"/>
            <w:vAlign w:val="center"/>
          </w:tcPr>
          <w:p w:rsidR="005E2DBF" w:rsidRDefault="005E2DBF">
            <w:pPr>
              <w:pStyle w:val="ConsPlusNormal"/>
              <w:jc w:val="center"/>
            </w:pPr>
            <w:r>
              <w:t>0,000007</w:t>
            </w:r>
          </w:p>
        </w:tc>
        <w:tc>
          <w:tcPr>
            <w:tcW w:w="1534" w:type="dxa"/>
            <w:vAlign w:val="center"/>
          </w:tcPr>
          <w:p w:rsidR="005E2DBF" w:rsidRDefault="005E2DBF">
            <w:pPr>
              <w:pStyle w:val="ConsPlusNormal"/>
              <w:jc w:val="center"/>
            </w:pPr>
            <w:r>
              <w:t>405,00</w:t>
            </w:r>
          </w:p>
        </w:tc>
      </w:tr>
      <w:tr w:rsidR="005E2DBF">
        <w:tc>
          <w:tcPr>
            <w:tcW w:w="394" w:type="dxa"/>
            <w:vMerge/>
          </w:tcPr>
          <w:p w:rsidR="005E2DBF" w:rsidRDefault="005E2DBF"/>
        </w:tc>
        <w:tc>
          <w:tcPr>
            <w:tcW w:w="2324" w:type="dxa"/>
            <w:vMerge/>
          </w:tcPr>
          <w:p w:rsidR="005E2DBF" w:rsidRDefault="005E2DBF"/>
        </w:tc>
        <w:tc>
          <w:tcPr>
            <w:tcW w:w="1264" w:type="dxa"/>
            <w:vMerge/>
          </w:tcPr>
          <w:p w:rsidR="005E2DBF" w:rsidRDefault="005E2DBF"/>
        </w:tc>
        <w:tc>
          <w:tcPr>
            <w:tcW w:w="1024" w:type="dxa"/>
            <w:vMerge/>
          </w:tcPr>
          <w:p w:rsidR="005E2DBF" w:rsidRDefault="005E2DBF"/>
        </w:tc>
        <w:tc>
          <w:tcPr>
            <w:tcW w:w="1384" w:type="dxa"/>
            <w:vAlign w:val="center"/>
          </w:tcPr>
          <w:p w:rsidR="005E2DBF" w:rsidRDefault="005E2DBF">
            <w:pPr>
              <w:pStyle w:val="ConsPlusNormal"/>
              <w:jc w:val="center"/>
            </w:pPr>
            <w:r>
              <w:t>0,00</w:t>
            </w:r>
          </w:p>
        </w:tc>
        <w:tc>
          <w:tcPr>
            <w:tcW w:w="680" w:type="dxa"/>
            <w:vAlign w:val="center"/>
          </w:tcPr>
          <w:p w:rsidR="005E2DBF" w:rsidRDefault="005E2DBF">
            <w:pPr>
              <w:pStyle w:val="ConsPlusNormal"/>
              <w:jc w:val="center"/>
            </w:pPr>
            <w:r>
              <w:t>0</w:t>
            </w:r>
          </w:p>
        </w:tc>
        <w:tc>
          <w:tcPr>
            <w:tcW w:w="1624" w:type="dxa"/>
            <w:vAlign w:val="center"/>
          </w:tcPr>
          <w:p w:rsidR="005E2DBF" w:rsidRDefault="005E2DBF">
            <w:pPr>
              <w:pStyle w:val="ConsPlusNormal"/>
              <w:jc w:val="center"/>
            </w:pPr>
            <w:r>
              <w:t>6961200252,50 &lt;**&gt;</w:t>
            </w:r>
          </w:p>
        </w:tc>
        <w:tc>
          <w:tcPr>
            <w:tcW w:w="907" w:type="dxa"/>
            <w:vAlign w:val="center"/>
          </w:tcPr>
          <w:p w:rsidR="005E2DBF" w:rsidRDefault="005E2DBF">
            <w:pPr>
              <w:pStyle w:val="ConsPlusNormal"/>
              <w:jc w:val="center"/>
            </w:pPr>
            <w:r>
              <w:t>0</w:t>
            </w:r>
          </w:p>
        </w:tc>
        <w:tc>
          <w:tcPr>
            <w:tcW w:w="1384" w:type="dxa"/>
            <w:vAlign w:val="center"/>
          </w:tcPr>
          <w:p w:rsidR="005E2DBF" w:rsidRDefault="005E2DBF">
            <w:pPr>
              <w:pStyle w:val="ConsPlusNormal"/>
              <w:jc w:val="center"/>
            </w:pPr>
            <w:r>
              <w:t>405,00</w:t>
            </w:r>
          </w:p>
        </w:tc>
        <w:tc>
          <w:tcPr>
            <w:tcW w:w="1077" w:type="dxa"/>
            <w:vAlign w:val="center"/>
          </w:tcPr>
          <w:p w:rsidR="005E2DBF" w:rsidRDefault="005E2DBF">
            <w:pPr>
              <w:pStyle w:val="ConsPlusNormal"/>
              <w:jc w:val="center"/>
            </w:pPr>
            <w:r>
              <w:t>0,00</w:t>
            </w:r>
          </w:p>
        </w:tc>
        <w:tc>
          <w:tcPr>
            <w:tcW w:w="1534" w:type="dxa"/>
            <w:vAlign w:val="center"/>
          </w:tcPr>
          <w:p w:rsidR="005E2DBF" w:rsidRDefault="005E2DBF">
            <w:pPr>
              <w:pStyle w:val="ConsPlusNormal"/>
              <w:jc w:val="center"/>
            </w:pPr>
            <w:r>
              <w:t>405,00</w:t>
            </w:r>
          </w:p>
        </w:tc>
      </w:tr>
      <w:tr w:rsidR="005E2DBF">
        <w:tc>
          <w:tcPr>
            <w:tcW w:w="394" w:type="dxa"/>
            <w:vAlign w:val="center"/>
          </w:tcPr>
          <w:p w:rsidR="005E2DBF" w:rsidRDefault="005E2DBF">
            <w:pPr>
              <w:pStyle w:val="ConsPlusNormal"/>
              <w:jc w:val="center"/>
            </w:pPr>
            <w:r>
              <w:lastRenderedPageBreak/>
              <w:t>5</w:t>
            </w:r>
          </w:p>
        </w:tc>
        <w:tc>
          <w:tcPr>
            <w:tcW w:w="2324" w:type="dxa"/>
            <w:vAlign w:val="center"/>
          </w:tcPr>
          <w:p w:rsidR="005E2DBF" w:rsidRDefault="005E2DBF">
            <w:pPr>
              <w:pStyle w:val="ConsPlusNormal"/>
            </w:pPr>
            <w:r>
              <w:t>Акционерное общество "ТомскАгроИнвест"</w:t>
            </w:r>
          </w:p>
        </w:tc>
        <w:tc>
          <w:tcPr>
            <w:tcW w:w="1264" w:type="dxa"/>
            <w:vAlign w:val="center"/>
          </w:tcPr>
          <w:p w:rsidR="005E2DBF" w:rsidRDefault="005E2DBF">
            <w:pPr>
              <w:pStyle w:val="ConsPlusNormal"/>
              <w:jc w:val="center"/>
            </w:pPr>
            <w:r>
              <w:t>14368000</w:t>
            </w:r>
          </w:p>
        </w:tc>
        <w:tc>
          <w:tcPr>
            <w:tcW w:w="1024" w:type="dxa"/>
            <w:vAlign w:val="center"/>
          </w:tcPr>
          <w:p w:rsidR="005E2DBF" w:rsidRDefault="005E2DBF">
            <w:pPr>
              <w:pStyle w:val="ConsPlusNormal"/>
              <w:jc w:val="center"/>
            </w:pPr>
            <w:r>
              <w:t>100</w:t>
            </w:r>
          </w:p>
        </w:tc>
        <w:tc>
          <w:tcPr>
            <w:tcW w:w="1384" w:type="dxa"/>
            <w:vAlign w:val="center"/>
          </w:tcPr>
          <w:p w:rsidR="005E2DBF" w:rsidRDefault="005E2DBF">
            <w:pPr>
              <w:pStyle w:val="ConsPlusNormal"/>
              <w:jc w:val="center"/>
            </w:pPr>
            <w:r>
              <w:t>375000,00</w:t>
            </w:r>
          </w:p>
        </w:tc>
        <w:tc>
          <w:tcPr>
            <w:tcW w:w="680" w:type="dxa"/>
            <w:vAlign w:val="center"/>
          </w:tcPr>
          <w:p w:rsidR="005E2DBF" w:rsidRDefault="005E2DBF">
            <w:pPr>
              <w:pStyle w:val="ConsPlusNormal"/>
              <w:jc w:val="center"/>
            </w:pPr>
            <w:r>
              <w:t>25</w:t>
            </w:r>
          </w:p>
        </w:tc>
        <w:tc>
          <w:tcPr>
            <w:tcW w:w="1624" w:type="dxa"/>
            <w:vAlign w:val="center"/>
          </w:tcPr>
          <w:p w:rsidR="005E2DBF" w:rsidRDefault="005E2DBF">
            <w:pPr>
              <w:pStyle w:val="ConsPlusNormal"/>
              <w:jc w:val="center"/>
            </w:pPr>
            <w:r>
              <w:t>416745,65</w:t>
            </w:r>
          </w:p>
        </w:tc>
        <w:tc>
          <w:tcPr>
            <w:tcW w:w="907" w:type="dxa"/>
            <w:vAlign w:val="center"/>
          </w:tcPr>
          <w:p w:rsidR="005E2DBF" w:rsidRDefault="005E2DBF">
            <w:pPr>
              <w:pStyle w:val="ConsPlusNormal"/>
              <w:jc w:val="center"/>
            </w:pPr>
            <w:r>
              <w:t>25</w:t>
            </w:r>
          </w:p>
        </w:tc>
        <w:tc>
          <w:tcPr>
            <w:tcW w:w="1384" w:type="dxa"/>
            <w:vAlign w:val="center"/>
          </w:tcPr>
          <w:p w:rsidR="005E2DBF" w:rsidRDefault="005E2DBF">
            <w:pPr>
              <w:pStyle w:val="ConsPlusNormal"/>
              <w:jc w:val="center"/>
            </w:pPr>
            <w:r>
              <w:t>416745,65</w:t>
            </w:r>
          </w:p>
        </w:tc>
        <w:tc>
          <w:tcPr>
            <w:tcW w:w="1077" w:type="dxa"/>
            <w:vAlign w:val="center"/>
          </w:tcPr>
          <w:p w:rsidR="005E2DBF" w:rsidRDefault="005E2DBF">
            <w:pPr>
              <w:pStyle w:val="ConsPlusNormal"/>
              <w:jc w:val="center"/>
            </w:pPr>
            <w:r>
              <w:t>25</w:t>
            </w:r>
          </w:p>
        </w:tc>
        <w:tc>
          <w:tcPr>
            <w:tcW w:w="1534" w:type="dxa"/>
            <w:vAlign w:val="center"/>
          </w:tcPr>
          <w:p w:rsidR="005E2DBF" w:rsidRDefault="005E2DBF">
            <w:pPr>
              <w:pStyle w:val="ConsPlusNormal"/>
              <w:jc w:val="center"/>
            </w:pPr>
            <w:r>
              <w:t>416745,65</w:t>
            </w:r>
          </w:p>
        </w:tc>
      </w:tr>
      <w:tr w:rsidR="005E2DBF">
        <w:tc>
          <w:tcPr>
            <w:tcW w:w="394" w:type="dxa"/>
            <w:vAlign w:val="center"/>
          </w:tcPr>
          <w:p w:rsidR="005E2DBF" w:rsidRDefault="005E2DBF">
            <w:pPr>
              <w:pStyle w:val="ConsPlusNormal"/>
              <w:jc w:val="center"/>
            </w:pPr>
            <w:r>
              <w:t>6</w:t>
            </w:r>
          </w:p>
        </w:tc>
        <w:tc>
          <w:tcPr>
            <w:tcW w:w="2324" w:type="dxa"/>
            <w:vAlign w:val="center"/>
          </w:tcPr>
          <w:p w:rsidR="005E2DBF" w:rsidRDefault="005E2DBF">
            <w:pPr>
              <w:pStyle w:val="ConsPlusNormal"/>
            </w:pPr>
            <w:r>
              <w:t>Публичное акционерное общество "Томский акционерный инвестиционно-коммерческий промышленно-строительный банк"</w:t>
            </w:r>
          </w:p>
        </w:tc>
        <w:tc>
          <w:tcPr>
            <w:tcW w:w="1264" w:type="dxa"/>
            <w:vAlign w:val="center"/>
          </w:tcPr>
          <w:p w:rsidR="005E2DBF" w:rsidRDefault="005E2DBF">
            <w:pPr>
              <w:pStyle w:val="ConsPlusNormal"/>
              <w:jc w:val="center"/>
            </w:pPr>
            <w:r>
              <w:t>415000000</w:t>
            </w:r>
          </w:p>
        </w:tc>
        <w:tc>
          <w:tcPr>
            <w:tcW w:w="1024" w:type="dxa"/>
            <w:vAlign w:val="center"/>
          </w:tcPr>
          <w:p w:rsidR="005E2DBF" w:rsidRDefault="005E2DBF">
            <w:pPr>
              <w:pStyle w:val="ConsPlusNormal"/>
              <w:jc w:val="center"/>
            </w:pPr>
            <w:r>
              <w:t>8,77</w:t>
            </w:r>
          </w:p>
        </w:tc>
        <w:tc>
          <w:tcPr>
            <w:tcW w:w="1384" w:type="dxa"/>
            <w:vAlign w:val="center"/>
          </w:tcPr>
          <w:p w:rsidR="005E2DBF" w:rsidRDefault="005E2DBF">
            <w:pPr>
              <w:pStyle w:val="ConsPlusNormal"/>
              <w:jc w:val="center"/>
            </w:pPr>
            <w:r>
              <w:t>1929000,00</w:t>
            </w:r>
          </w:p>
        </w:tc>
        <w:tc>
          <w:tcPr>
            <w:tcW w:w="680" w:type="dxa"/>
            <w:vAlign w:val="center"/>
          </w:tcPr>
          <w:p w:rsidR="005E2DBF" w:rsidRDefault="005E2DBF">
            <w:pPr>
              <w:pStyle w:val="ConsPlusNormal"/>
              <w:jc w:val="center"/>
            </w:pPr>
            <w:r>
              <w:t>2,19</w:t>
            </w:r>
          </w:p>
        </w:tc>
        <w:tc>
          <w:tcPr>
            <w:tcW w:w="1624" w:type="dxa"/>
            <w:vAlign w:val="center"/>
          </w:tcPr>
          <w:p w:rsidR="005E2DBF" w:rsidRDefault="005E2DBF">
            <w:pPr>
              <w:pStyle w:val="ConsPlusNormal"/>
              <w:jc w:val="center"/>
            </w:pPr>
            <w:r>
              <w:t>20750,00</w:t>
            </w:r>
          </w:p>
        </w:tc>
        <w:tc>
          <w:tcPr>
            <w:tcW w:w="907" w:type="dxa"/>
            <w:vAlign w:val="center"/>
          </w:tcPr>
          <w:p w:rsidR="005E2DBF" w:rsidRDefault="005E2DBF">
            <w:pPr>
              <w:pStyle w:val="ConsPlusNormal"/>
              <w:jc w:val="center"/>
            </w:pPr>
            <w:r>
              <w:t>18,72</w:t>
            </w:r>
          </w:p>
        </w:tc>
        <w:tc>
          <w:tcPr>
            <w:tcW w:w="1384" w:type="dxa"/>
            <w:vAlign w:val="center"/>
          </w:tcPr>
          <w:p w:rsidR="005E2DBF" w:rsidRDefault="005E2DBF">
            <w:pPr>
              <w:pStyle w:val="ConsPlusNormal"/>
              <w:jc w:val="center"/>
            </w:pPr>
            <w:r>
              <w:t>1818903,00</w:t>
            </w:r>
          </w:p>
        </w:tc>
        <w:tc>
          <w:tcPr>
            <w:tcW w:w="1077" w:type="dxa"/>
            <w:vAlign w:val="center"/>
          </w:tcPr>
          <w:p w:rsidR="005E2DBF" w:rsidRDefault="005E2DBF">
            <w:pPr>
              <w:pStyle w:val="ConsPlusNormal"/>
              <w:jc w:val="center"/>
            </w:pPr>
            <w:r>
              <w:t>1,64</w:t>
            </w:r>
          </w:p>
        </w:tc>
        <w:tc>
          <w:tcPr>
            <w:tcW w:w="1534" w:type="dxa"/>
            <w:vAlign w:val="center"/>
          </w:tcPr>
          <w:p w:rsidR="005E2DBF" w:rsidRDefault="005E2DBF">
            <w:pPr>
              <w:pStyle w:val="ConsPlusNormal"/>
              <w:jc w:val="center"/>
            </w:pPr>
            <w:r>
              <w:t>1818903,00</w:t>
            </w:r>
          </w:p>
        </w:tc>
      </w:tr>
      <w:tr w:rsidR="005E2DBF">
        <w:tc>
          <w:tcPr>
            <w:tcW w:w="394" w:type="dxa"/>
            <w:vAlign w:val="center"/>
          </w:tcPr>
          <w:p w:rsidR="005E2DBF" w:rsidRDefault="005E2DBF">
            <w:pPr>
              <w:pStyle w:val="ConsPlusNormal"/>
              <w:jc w:val="center"/>
            </w:pPr>
            <w:r>
              <w:t>7</w:t>
            </w:r>
          </w:p>
        </w:tc>
        <w:tc>
          <w:tcPr>
            <w:tcW w:w="2324" w:type="dxa"/>
            <w:vAlign w:val="center"/>
          </w:tcPr>
          <w:p w:rsidR="005E2DBF" w:rsidRDefault="005E2DBF">
            <w:pPr>
              <w:pStyle w:val="ConsPlusNormal"/>
            </w:pPr>
            <w:r>
              <w:t>Общество с ограниченной ответственностью "Гарантийный фонд Томской области"</w:t>
            </w:r>
          </w:p>
        </w:tc>
        <w:tc>
          <w:tcPr>
            <w:tcW w:w="1264" w:type="dxa"/>
            <w:vAlign w:val="center"/>
          </w:tcPr>
          <w:p w:rsidR="005E2DBF" w:rsidRDefault="005E2DBF">
            <w:pPr>
              <w:pStyle w:val="ConsPlusNormal"/>
              <w:jc w:val="center"/>
            </w:pPr>
            <w:r>
              <w:t>257010000</w:t>
            </w:r>
          </w:p>
        </w:tc>
        <w:tc>
          <w:tcPr>
            <w:tcW w:w="1024" w:type="dxa"/>
            <w:vAlign w:val="center"/>
          </w:tcPr>
          <w:p w:rsidR="005E2DBF" w:rsidRDefault="005E2DBF">
            <w:pPr>
              <w:pStyle w:val="ConsPlusNormal"/>
              <w:jc w:val="center"/>
            </w:pPr>
            <w:r>
              <w:t>100</w:t>
            </w:r>
          </w:p>
        </w:tc>
        <w:tc>
          <w:tcPr>
            <w:tcW w:w="1384" w:type="dxa"/>
            <w:vAlign w:val="center"/>
          </w:tcPr>
          <w:p w:rsidR="005E2DBF" w:rsidRDefault="005E2DBF">
            <w:pPr>
              <w:pStyle w:val="ConsPlusNormal"/>
              <w:jc w:val="center"/>
            </w:pPr>
            <w:r>
              <w:t>3788000,00</w:t>
            </w:r>
          </w:p>
        </w:tc>
        <w:tc>
          <w:tcPr>
            <w:tcW w:w="680" w:type="dxa"/>
            <w:vAlign w:val="center"/>
          </w:tcPr>
          <w:p w:rsidR="005E2DBF" w:rsidRDefault="005E2DBF">
            <w:pPr>
              <w:pStyle w:val="ConsPlusNormal"/>
              <w:jc w:val="center"/>
            </w:pPr>
            <w:r>
              <w:t>25</w:t>
            </w:r>
          </w:p>
        </w:tc>
        <w:tc>
          <w:tcPr>
            <w:tcW w:w="1624" w:type="dxa"/>
            <w:vAlign w:val="center"/>
          </w:tcPr>
          <w:p w:rsidR="005E2DBF" w:rsidRDefault="005E2DBF">
            <w:pPr>
              <w:pStyle w:val="ConsPlusNormal"/>
              <w:jc w:val="center"/>
            </w:pPr>
            <w:r>
              <w:t>3638748,12</w:t>
            </w:r>
          </w:p>
        </w:tc>
        <w:tc>
          <w:tcPr>
            <w:tcW w:w="907" w:type="dxa"/>
            <w:vAlign w:val="center"/>
          </w:tcPr>
          <w:p w:rsidR="005E2DBF" w:rsidRDefault="005E2DBF">
            <w:pPr>
              <w:pStyle w:val="ConsPlusNormal"/>
              <w:jc w:val="center"/>
            </w:pPr>
            <w:r>
              <w:t>25</w:t>
            </w:r>
          </w:p>
        </w:tc>
        <w:tc>
          <w:tcPr>
            <w:tcW w:w="1384" w:type="dxa"/>
            <w:vAlign w:val="center"/>
          </w:tcPr>
          <w:p w:rsidR="005E2DBF" w:rsidRDefault="005E2DBF">
            <w:pPr>
              <w:pStyle w:val="ConsPlusNormal"/>
              <w:jc w:val="center"/>
            </w:pPr>
            <w:r>
              <w:t>3638748,12</w:t>
            </w:r>
          </w:p>
        </w:tc>
        <w:tc>
          <w:tcPr>
            <w:tcW w:w="1077" w:type="dxa"/>
            <w:vAlign w:val="center"/>
          </w:tcPr>
          <w:p w:rsidR="005E2DBF" w:rsidRDefault="005E2DBF">
            <w:pPr>
              <w:pStyle w:val="ConsPlusNormal"/>
              <w:jc w:val="center"/>
            </w:pPr>
            <w:r>
              <w:t>25</w:t>
            </w:r>
          </w:p>
        </w:tc>
        <w:tc>
          <w:tcPr>
            <w:tcW w:w="1534" w:type="dxa"/>
            <w:vAlign w:val="center"/>
          </w:tcPr>
          <w:p w:rsidR="005E2DBF" w:rsidRDefault="005E2DBF">
            <w:pPr>
              <w:pStyle w:val="ConsPlusNormal"/>
              <w:jc w:val="center"/>
            </w:pPr>
            <w:r>
              <w:t>3638748,12</w:t>
            </w:r>
          </w:p>
        </w:tc>
      </w:tr>
      <w:tr w:rsidR="005E2DBF">
        <w:tc>
          <w:tcPr>
            <w:tcW w:w="394" w:type="dxa"/>
            <w:vAlign w:val="center"/>
          </w:tcPr>
          <w:p w:rsidR="005E2DBF" w:rsidRDefault="005E2DBF">
            <w:pPr>
              <w:pStyle w:val="ConsPlusNormal"/>
              <w:jc w:val="center"/>
            </w:pPr>
            <w:r>
              <w:t>8</w:t>
            </w:r>
          </w:p>
        </w:tc>
        <w:tc>
          <w:tcPr>
            <w:tcW w:w="2324" w:type="dxa"/>
            <w:vAlign w:val="center"/>
          </w:tcPr>
          <w:p w:rsidR="005E2DBF" w:rsidRDefault="005E2DBF">
            <w:pPr>
              <w:pStyle w:val="ConsPlusNormal"/>
            </w:pPr>
            <w:r>
              <w:t>Акционерное общество "Санаторий "Чажемто"</w:t>
            </w:r>
          </w:p>
        </w:tc>
        <w:tc>
          <w:tcPr>
            <w:tcW w:w="1264" w:type="dxa"/>
            <w:vAlign w:val="center"/>
          </w:tcPr>
          <w:p w:rsidR="005E2DBF" w:rsidRDefault="005E2DBF">
            <w:pPr>
              <w:pStyle w:val="ConsPlusNormal"/>
              <w:jc w:val="center"/>
            </w:pPr>
            <w:r>
              <w:t>33553011</w:t>
            </w:r>
          </w:p>
        </w:tc>
        <w:tc>
          <w:tcPr>
            <w:tcW w:w="1024" w:type="dxa"/>
            <w:vAlign w:val="center"/>
          </w:tcPr>
          <w:p w:rsidR="005E2DBF" w:rsidRDefault="005E2DBF">
            <w:pPr>
              <w:pStyle w:val="ConsPlusNormal"/>
              <w:jc w:val="center"/>
            </w:pPr>
            <w:r>
              <w:t>100</w:t>
            </w:r>
          </w:p>
        </w:tc>
        <w:tc>
          <w:tcPr>
            <w:tcW w:w="1384" w:type="dxa"/>
            <w:vAlign w:val="center"/>
          </w:tcPr>
          <w:p w:rsidR="005E2DBF" w:rsidRDefault="005E2DBF">
            <w:pPr>
              <w:pStyle w:val="ConsPlusNormal"/>
              <w:jc w:val="center"/>
            </w:pPr>
            <w:r>
              <w:t>72000,00</w:t>
            </w:r>
          </w:p>
        </w:tc>
        <w:tc>
          <w:tcPr>
            <w:tcW w:w="680" w:type="dxa"/>
            <w:vAlign w:val="center"/>
          </w:tcPr>
          <w:p w:rsidR="005E2DBF" w:rsidRDefault="005E2DBF">
            <w:pPr>
              <w:pStyle w:val="ConsPlusNormal"/>
              <w:jc w:val="center"/>
            </w:pPr>
            <w:r>
              <w:t>25</w:t>
            </w:r>
          </w:p>
        </w:tc>
        <w:tc>
          <w:tcPr>
            <w:tcW w:w="1624" w:type="dxa"/>
            <w:vAlign w:val="center"/>
          </w:tcPr>
          <w:p w:rsidR="005E2DBF" w:rsidRDefault="005E2DBF">
            <w:pPr>
              <w:pStyle w:val="ConsPlusNormal"/>
              <w:jc w:val="center"/>
            </w:pPr>
            <w:r>
              <w:t>0,00</w:t>
            </w:r>
          </w:p>
        </w:tc>
        <w:tc>
          <w:tcPr>
            <w:tcW w:w="907" w:type="dxa"/>
            <w:vAlign w:val="center"/>
          </w:tcPr>
          <w:p w:rsidR="005E2DBF" w:rsidRDefault="005E2DBF">
            <w:pPr>
              <w:pStyle w:val="ConsPlusNormal"/>
              <w:jc w:val="center"/>
            </w:pPr>
            <w:r>
              <w:t>-</w:t>
            </w:r>
          </w:p>
        </w:tc>
        <w:tc>
          <w:tcPr>
            <w:tcW w:w="13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w:t>
            </w:r>
          </w:p>
        </w:tc>
        <w:tc>
          <w:tcPr>
            <w:tcW w:w="1534" w:type="dxa"/>
            <w:vAlign w:val="center"/>
          </w:tcPr>
          <w:p w:rsidR="005E2DBF" w:rsidRDefault="005E2DBF">
            <w:pPr>
              <w:pStyle w:val="ConsPlusNormal"/>
              <w:jc w:val="center"/>
            </w:pPr>
            <w:r>
              <w:t>0,00</w:t>
            </w:r>
          </w:p>
        </w:tc>
      </w:tr>
      <w:tr w:rsidR="005E2DBF">
        <w:tc>
          <w:tcPr>
            <w:tcW w:w="394" w:type="dxa"/>
            <w:vAlign w:val="center"/>
          </w:tcPr>
          <w:p w:rsidR="005E2DBF" w:rsidRDefault="005E2DBF">
            <w:pPr>
              <w:pStyle w:val="ConsPlusNormal"/>
              <w:jc w:val="center"/>
            </w:pPr>
            <w:r>
              <w:t>9</w:t>
            </w:r>
          </w:p>
        </w:tc>
        <w:tc>
          <w:tcPr>
            <w:tcW w:w="2324" w:type="dxa"/>
            <w:vAlign w:val="center"/>
          </w:tcPr>
          <w:p w:rsidR="005E2DBF" w:rsidRDefault="005E2DBF">
            <w:pPr>
              <w:pStyle w:val="ConsPlusNormal"/>
            </w:pPr>
            <w:r>
              <w:t>Общество с ограниченной ответственностью "Томский кампус"</w:t>
            </w:r>
          </w:p>
        </w:tc>
        <w:tc>
          <w:tcPr>
            <w:tcW w:w="1264" w:type="dxa"/>
            <w:vAlign w:val="center"/>
          </w:tcPr>
          <w:p w:rsidR="005E2DBF" w:rsidRDefault="005E2DBF">
            <w:pPr>
              <w:pStyle w:val="ConsPlusNormal"/>
              <w:jc w:val="center"/>
            </w:pPr>
            <w:r>
              <w:t>5510000</w:t>
            </w:r>
          </w:p>
        </w:tc>
        <w:tc>
          <w:tcPr>
            <w:tcW w:w="1024" w:type="dxa"/>
            <w:vAlign w:val="center"/>
          </w:tcPr>
          <w:p w:rsidR="005E2DBF" w:rsidRDefault="005E2DBF">
            <w:pPr>
              <w:pStyle w:val="ConsPlusNormal"/>
              <w:jc w:val="center"/>
            </w:pPr>
            <w:r>
              <w:t>100</w:t>
            </w:r>
          </w:p>
        </w:tc>
        <w:tc>
          <w:tcPr>
            <w:tcW w:w="1384" w:type="dxa"/>
            <w:vAlign w:val="center"/>
          </w:tcPr>
          <w:p w:rsidR="005E2DBF" w:rsidRDefault="005E2DBF">
            <w:pPr>
              <w:pStyle w:val="ConsPlusNormal"/>
              <w:jc w:val="center"/>
            </w:pPr>
            <w:r>
              <w:t>106000,00</w:t>
            </w:r>
          </w:p>
        </w:tc>
        <w:tc>
          <w:tcPr>
            <w:tcW w:w="680" w:type="dxa"/>
            <w:vAlign w:val="center"/>
          </w:tcPr>
          <w:p w:rsidR="005E2DBF" w:rsidRDefault="005E2DBF">
            <w:pPr>
              <w:pStyle w:val="ConsPlusNormal"/>
              <w:jc w:val="center"/>
            </w:pPr>
            <w:r>
              <w:t>100</w:t>
            </w:r>
          </w:p>
        </w:tc>
        <w:tc>
          <w:tcPr>
            <w:tcW w:w="1624" w:type="dxa"/>
            <w:vAlign w:val="center"/>
          </w:tcPr>
          <w:p w:rsidR="005E2DBF" w:rsidRDefault="005E2DBF">
            <w:pPr>
              <w:pStyle w:val="ConsPlusNormal"/>
              <w:jc w:val="center"/>
            </w:pPr>
            <w:r>
              <w:t>0,00</w:t>
            </w:r>
          </w:p>
        </w:tc>
        <w:tc>
          <w:tcPr>
            <w:tcW w:w="907" w:type="dxa"/>
            <w:vAlign w:val="center"/>
          </w:tcPr>
          <w:p w:rsidR="005E2DBF" w:rsidRDefault="005E2DBF">
            <w:pPr>
              <w:pStyle w:val="ConsPlusNormal"/>
              <w:jc w:val="center"/>
            </w:pPr>
            <w:r>
              <w:t>-</w:t>
            </w:r>
          </w:p>
        </w:tc>
        <w:tc>
          <w:tcPr>
            <w:tcW w:w="1384" w:type="dxa"/>
            <w:vAlign w:val="center"/>
          </w:tcPr>
          <w:p w:rsidR="005E2DBF" w:rsidRDefault="005E2DBF">
            <w:pPr>
              <w:pStyle w:val="ConsPlusNormal"/>
              <w:jc w:val="center"/>
            </w:pPr>
            <w:r>
              <w:t>0,00</w:t>
            </w:r>
          </w:p>
        </w:tc>
        <w:tc>
          <w:tcPr>
            <w:tcW w:w="1077" w:type="dxa"/>
            <w:vAlign w:val="center"/>
          </w:tcPr>
          <w:p w:rsidR="005E2DBF" w:rsidRDefault="005E2DBF">
            <w:pPr>
              <w:pStyle w:val="ConsPlusNormal"/>
              <w:jc w:val="center"/>
            </w:pPr>
            <w:r>
              <w:t>-</w:t>
            </w:r>
          </w:p>
        </w:tc>
        <w:tc>
          <w:tcPr>
            <w:tcW w:w="1534" w:type="dxa"/>
            <w:vAlign w:val="center"/>
          </w:tcPr>
          <w:p w:rsidR="005E2DBF" w:rsidRDefault="005E2DBF">
            <w:pPr>
              <w:pStyle w:val="ConsPlusNormal"/>
              <w:jc w:val="center"/>
            </w:pPr>
            <w:r>
              <w:t>0,00</w:t>
            </w:r>
          </w:p>
        </w:tc>
      </w:tr>
      <w:tr w:rsidR="005E2DBF">
        <w:tc>
          <w:tcPr>
            <w:tcW w:w="5006" w:type="dxa"/>
            <w:gridSpan w:val="4"/>
            <w:vAlign w:val="center"/>
          </w:tcPr>
          <w:p w:rsidR="005E2DBF" w:rsidRDefault="005E2DBF">
            <w:pPr>
              <w:pStyle w:val="ConsPlusNormal"/>
              <w:jc w:val="center"/>
            </w:pPr>
            <w:r>
              <w:t>ИТОГО:</w:t>
            </w:r>
          </w:p>
        </w:tc>
        <w:tc>
          <w:tcPr>
            <w:tcW w:w="1384" w:type="dxa"/>
            <w:vAlign w:val="center"/>
          </w:tcPr>
          <w:p w:rsidR="005E2DBF" w:rsidRDefault="005E2DBF">
            <w:pPr>
              <w:pStyle w:val="ConsPlusNormal"/>
              <w:jc w:val="center"/>
            </w:pPr>
            <w:r>
              <w:t>11249600,00</w:t>
            </w:r>
          </w:p>
        </w:tc>
        <w:tc>
          <w:tcPr>
            <w:tcW w:w="680" w:type="dxa"/>
            <w:vAlign w:val="center"/>
          </w:tcPr>
          <w:p w:rsidR="005E2DBF" w:rsidRDefault="005E2DBF">
            <w:pPr>
              <w:pStyle w:val="ConsPlusNormal"/>
            </w:pPr>
          </w:p>
        </w:tc>
        <w:tc>
          <w:tcPr>
            <w:tcW w:w="1624" w:type="dxa"/>
            <w:vAlign w:val="center"/>
          </w:tcPr>
          <w:p w:rsidR="005E2DBF" w:rsidRDefault="005E2DBF">
            <w:pPr>
              <w:pStyle w:val="ConsPlusNormal"/>
            </w:pPr>
          </w:p>
        </w:tc>
        <w:tc>
          <w:tcPr>
            <w:tcW w:w="907" w:type="dxa"/>
            <w:vAlign w:val="center"/>
          </w:tcPr>
          <w:p w:rsidR="005E2DBF" w:rsidRDefault="005E2DBF">
            <w:pPr>
              <w:pStyle w:val="ConsPlusNormal"/>
            </w:pPr>
          </w:p>
        </w:tc>
        <w:tc>
          <w:tcPr>
            <w:tcW w:w="1384" w:type="dxa"/>
            <w:vAlign w:val="center"/>
          </w:tcPr>
          <w:p w:rsidR="005E2DBF" w:rsidRDefault="005E2DBF">
            <w:pPr>
              <w:pStyle w:val="ConsPlusNormal"/>
              <w:jc w:val="center"/>
            </w:pPr>
            <w:r>
              <w:t>11315502,34</w:t>
            </w:r>
          </w:p>
        </w:tc>
        <w:tc>
          <w:tcPr>
            <w:tcW w:w="1077" w:type="dxa"/>
            <w:vAlign w:val="center"/>
          </w:tcPr>
          <w:p w:rsidR="005E2DBF" w:rsidRDefault="005E2DBF">
            <w:pPr>
              <w:pStyle w:val="ConsPlusNormal"/>
            </w:pPr>
          </w:p>
        </w:tc>
        <w:tc>
          <w:tcPr>
            <w:tcW w:w="1534" w:type="dxa"/>
            <w:vAlign w:val="center"/>
          </w:tcPr>
          <w:p w:rsidR="005E2DBF" w:rsidRDefault="005E2DBF">
            <w:pPr>
              <w:pStyle w:val="ConsPlusNormal"/>
              <w:jc w:val="center"/>
            </w:pPr>
            <w:r>
              <w:t>11315502,34</w:t>
            </w:r>
          </w:p>
        </w:tc>
      </w:tr>
    </w:tbl>
    <w:p w:rsidR="005E2DBF" w:rsidRDefault="005E2DBF">
      <w:pPr>
        <w:sectPr w:rsidR="005E2DBF">
          <w:pgSz w:w="16838" w:h="11905" w:orient="landscape"/>
          <w:pgMar w:top="1701" w:right="1134" w:bottom="850" w:left="1134" w:header="0" w:footer="0" w:gutter="0"/>
          <w:cols w:space="720"/>
        </w:sectPr>
      </w:pPr>
    </w:p>
    <w:p w:rsidR="005E2DBF" w:rsidRDefault="005E2DBF">
      <w:pPr>
        <w:pStyle w:val="ConsPlusNormal"/>
        <w:jc w:val="both"/>
      </w:pPr>
    </w:p>
    <w:p w:rsidR="005E2DBF" w:rsidRDefault="005E2DBF">
      <w:pPr>
        <w:pStyle w:val="ConsPlusNormal"/>
        <w:ind w:firstLine="540"/>
        <w:jc w:val="both"/>
      </w:pPr>
      <w:r>
        <w:t>--------------------------------</w:t>
      </w:r>
    </w:p>
    <w:p w:rsidR="005E2DBF" w:rsidRDefault="005E2DBF">
      <w:pPr>
        <w:pStyle w:val="ConsPlusNormal"/>
        <w:spacing w:before="220"/>
        <w:ind w:firstLine="540"/>
        <w:jc w:val="both"/>
      </w:pPr>
      <w:r>
        <w:t>&lt;*&gt; дивиденды по итогам 9 месяцев 2018 года за счет чистой прибыли по результатам финансово-хозяйственной деятельности за 9 месяцев 2018 года и нераспределенной прибыли прошлых лет</w:t>
      </w:r>
    </w:p>
    <w:p w:rsidR="005E2DBF" w:rsidRDefault="005E2DBF">
      <w:pPr>
        <w:pStyle w:val="ConsPlusNormal"/>
        <w:spacing w:before="220"/>
        <w:ind w:firstLine="540"/>
        <w:jc w:val="both"/>
      </w:pPr>
      <w:r>
        <w:t>&lt;**&gt; дивиденды по итогам 2018 года за счет нераспределенной прибыли прошлых лет</w:t>
      </w: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12</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3" w:name="P3022"/>
      <w:bookmarkEnd w:id="13"/>
      <w:r>
        <w:t>РЕЗУЛЬТАТЫ</w:t>
      </w:r>
    </w:p>
    <w:p w:rsidR="005E2DBF" w:rsidRDefault="005E2DBF">
      <w:pPr>
        <w:pStyle w:val="ConsPlusTitle"/>
        <w:jc w:val="center"/>
      </w:pPr>
      <w:r>
        <w:t>АНАЛИЗА ДЕЯТЕЛЬНОСТИ ХОЗЯЙСТВЕННЫХ ОБЩЕСТВ И ИНЫХ</w:t>
      </w:r>
    </w:p>
    <w:p w:rsidR="005E2DBF" w:rsidRDefault="005E2DBF">
      <w:pPr>
        <w:pStyle w:val="ConsPlusTitle"/>
        <w:jc w:val="center"/>
      </w:pPr>
      <w:r>
        <w:t>ОРГАНИЗАЦИЙ, УЧАСТНИКОМ (АКЦИОНЕРОМ) КОТОРЫХ ЯВЛЯЕТСЯ</w:t>
      </w:r>
    </w:p>
    <w:p w:rsidR="005E2DBF" w:rsidRDefault="005E2DBF">
      <w:pPr>
        <w:pStyle w:val="ConsPlusTitle"/>
        <w:jc w:val="center"/>
      </w:pPr>
      <w:r>
        <w:t>ТОМСКАЯ ОБЛАСТЬ (ОБЛАСТНОЕ ГОСУДАРСТВЕННОЕ УЧРЕЖДЕНИЕ),</w:t>
      </w:r>
    </w:p>
    <w:p w:rsidR="005E2DBF" w:rsidRDefault="005E2DBF">
      <w:pPr>
        <w:pStyle w:val="ConsPlusTitle"/>
        <w:jc w:val="center"/>
      </w:pPr>
      <w:r>
        <w:t>В СООТВЕТСТВИИ С КРИТЕРИЯМИ ДЛЯ ИХ СОХРАНЕНИЯ</w:t>
      </w:r>
    </w:p>
    <w:p w:rsidR="005E2DBF" w:rsidRDefault="005E2DBF">
      <w:pPr>
        <w:pStyle w:val="ConsPlusTitle"/>
        <w:jc w:val="center"/>
      </w:pPr>
      <w:r>
        <w:t>В СОБСТВЕННОСТИ ТОМСКОЙ ОБЛАСТИ (ПОСТАНОВЛЕНИЕ</w:t>
      </w:r>
    </w:p>
    <w:p w:rsidR="005E2DBF" w:rsidRDefault="005E2DBF">
      <w:pPr>
        <w:pStyle w:val="ConsPlusTitle"/>
        <w:jc w:val="center"/>
      </w:pPr>
      <w:r>
        <w:t>АДМИНИСТРАЦИИ ТОМСКОЙ ОБЛАСТИ ОТ 08.05.2013 N 202А)</w:t>
      </w:r>
    </w:p>
    <w:p w:rsidR="005E2DBF" w:rsidRDefault="005E2DBF">
      <w:pPr>
        <w:pStyle w:val="ConsPlusNormal"/>
        <w:jc w:val="both"/>
      </w:pPr>
    </w:p>
    <w:p w:rsidR="005E2DBF" w:rsidRDefault="005E2DBF">
      <w:pPr>
        <w:pStyle w:val="ConsPlusTitle"/>
        <w:jc w:val="center"/>
        <w:outlineLvl w:val="2"/>
      </w:pPr>
      <w:r>
        <w:t>I. Перечень хозяйственных обществ, иных организаций</w:t>
      </w:r>
    </w:p>
    <w:p w:rsidR="005E2DBF" w:rsidRDefault="005E2DBF">
      <w:pPr>
        <w:pStyle w:val="ConsPlusTitle"/>
        <w:jc w:val="center"/>
      </w:pPr>
      <w:r>
        <w:t>участником (акционером) которых является Томская область,</w:t>
      </w:r>
    </w:p>
    <w:p w:rsidR="005E2DBF" w:rsidRDefault="005E2DBF">
      <w:pPr>
        <w:pStyle w:val="ConsPlusTitle"/>
        <w:jc w:val="center"/>
      </w:pPr>
      <w:r>
        <w:t>сохранение которых в государственной собственности</w:t>
      </w:r>
    </w:p>
    <w:p w:rsidR="005E2DBF" w:rsidRDefault="005E2DBF">
      <w:pPr>
        <w:pStyle w:val="ConsPlusTitle"/>
        <w:jc w:val="center"/>
      </w:pPr>
      <w:r>
        <w:t>Томской области необходимо:</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324"/>
        <w:gridCol w:w="1984"/>
        <w:gridCol w:w="1729"/>
        <w:gridCol w:w="2608"/>
      </w:tblGrid>
      <w:tr w:rsidR="005E2DBF">
        <w:tc>
          <w:tcPr>
            <w:tcW w:w="394" w:type="dxa"/>
            <w:vAlign w:val="center"/>
          </w:tcPr>
          <w:p w:rsidR="005E2DBF" w:rsidRDefault="005E2DBF">
            <w:pPr>
              <w:pStyle w:val="ConsPlusNormal"/>
              <w:jc w:val="center"/>
            </w:pPr>
            <w:r>
              <w:t>N</w:t>
            </w:r>
          </w:p>
          <w:p w:rsidR="005E2DBF" w:rsidRDefault="005E2DBF">
            <w:pPr>
              <w:pStyle w:val="ConsPlusNormal"/>
              <w:jc w:val="center"/>
            </w:pPr>
            <w:r>
              <w:t>пп</w:t>
            </w:r>
          </w:p>
        </w:tc>
        <w:tc>
          <w:tcPr>
            <w:tcW w:w="2324" w:type="dxa"/>
            <w:vAlign w:val="center"/>
          </w:tcPr>
          <w:p w:rsidR="005E2DBF" w:rsidRDefault="005E2DBF">
            <w:pPr>
              <w:pStyle w:val="ConsPlusNormal"/>
              <w:jc w:val="center"/>
            </w:pPr>
            <w:r>
              <w:t>Деятельность организации, соответствующая критерию необходимости сохранения в государственной собственности</w:t>
            </w:r>
          </w:p>
        </w:tc>
        <w:tc>
          <w:tcPr>
            <w:tcW w:w="1984" w:type="dxa"/>
            <w:vAlign w:val="center"/>
          </w:tcPr>
          <w:p w:rsidR="005E2DBF" w:rsidRDefault="005E2DBF">
            <w:pPr>
              <w:pStyle w:val="ConsPlusNormal"/>
              <w:jc w:val="center"/>
            </w:pPr>
            <w:r>
              <w:t>Оценка бюджетной эффективности деятельности организации в 2019 году</w:t>
            </w:r>
          </w:p>
        </w:tc>
        <w:tc>
          <w:tcPr>
            <w:tcW w:w="1729" w:type="dxa"/>
            <w:vAlign w:val="center"/>
          </w:tcPr>
          <w:p w:rsidR="005E2DBF" w:rsidRDefault="005E2DBF">
            <w:pPr>
              <w:pStyle w:val="ConsPlusNormal"/>
              <w:jc w:val="center"/>
            </w:pPr>
            <w:r>
              <w:t>Оценка экономической эффективности деятельности организации в 2019 году</w:t>
            </w:r>
          </w:p>
        </w:tc>
        <w:tc>
          <w:tcPr>
            <w:tcW w:w="2608" w:type="dxa"/>
            <w:vAlign w:val="center"/>
          </w:tcPr>
          <w:p w:rsidR="005E2DBF" w:rsidRDefault="005E2DBF">
            <w:pPr>
              <w:pStyle w:val="ConsPlusNormal"/>
              <w:jc w:val="center"/>
            </w:pPr>
            <w:r>
              <w:t>Вывод</w:t>
            </w:r>
          </w:p>
        </w:tc>
      </w:tr>
      <w:tr w:rsidR="005E2DBF">
        <w:tc>
          <w:tcPr>
            <w:tcW w:w="394" w:type="dxa"/>
            <w:vAlign w:val="center"/>
          </w:tcPr>
          <w:p w:rsidR="005E2DBF" w:rsidRDefault="005E2DBF">
            <w:pPr>
              <w:pStyle w:val="ConsPlusNormal"/>
              <w:jc w:val="center"/>
            </w:pPr>
            <w:r>
              <w:t>1</w:t>
            </w:r>
          </w:p>
        </w:tc>
        <w:tc>
          <w:tcPr>
            <w:tcW w:w="2324" w:type="dxa"/>
            <w:vAlign w:val="center"/>
          </w:tcPr>
          <w:p w:rsidR="005E2DBF" w:rsidRDefault="005E2DBF">
            <w:pPr>
              <w:pStyle w:val="ConsPlusNormal"/>
              <w:jc w:val="center"/>
            </w:pPr>
            <w:r>
              <w:t>2</w:t>
            </w:r>
          </w:p>
        </w:tc>
        <w:tc>
          <w:tcPr>
            <w:tcW w:w="1984" w:type="dxa"/>
            <w:vAlign w:val="center"/>
          </w:tcPr>
          <w:p w:rsidR="005E2DBF" w:rsidRDefault="005E2DBF">
            <w:pPr>
              <w:pStyle w:val="ConsPlusNormal"/>
              <w:jc w:val="center"/>
            </w:pPr>
            <w:r>
              <w:t>3</w:t>
            </w:r>
          </w:p>
        </w:tc>
        <w:tc>
          <w:tcPr>
            <w:tcW w:w="1729" w:type="dxa"/>
            <w:vAlign w:val="center"/>
          </w:tcPr>
          <w:p w:rsidR="005E2DBF" w:rsidRDefault="005E2DBF">
            <w:pPr>
              <w:pStyle w:val="ConsPlusNormal"/>
              <w:jc w:val="center"/>
            </w:pPr>
            <w:r>
              <w:t>4</w:t>
            </w:r>
          </w:p>
        </w:tc>
        <w:tc>
          <w:tcPr>
            <w:tcW w:w="2608" w:type="dxa"/>
            <w:vAlign w:val="center"/>
          </w:tcPr>
          <w:p w:rsidR="005E2DBF" w:rsidRDefault="005E2DBF">
            <w:pPr>
              <w:pStyle w:val="ConsPlusNormal"/>
              <w:jc w:val="center"/>
            </w:pPr>
            <w:r>
              <w:t>5</w:t>
            </w:r>
          </w:p>
        </w:tc>
      </w:tr>
      <w:tr w:rsidR="005E2DBF">
        <w:tc>
          <w:tcPr>
            <w:tcW w:w="394" w:type="dxa"/>
            <w:vAlign w:val="center"/>
          </w:tcPr>
          <w:p w:rsidR="005E2DBF" w:rsidRDefault="005E2DBF">
            <w:pPr>
              <w:pStyle w:val="ConsPlusNormal"/>
              <w:jc w:val="both"/>
              <w:outlineLvl w:val="3"/>
            </w:pPr>
            <w:r>
              <w:t>1</w:t>
            </w:r>
          </w:p>
        </w:tc>
        <w:tc>
          <w:tcPr>
            <w:tcW w:w="8645" w:type="dxa"/>
            <w:gridSpan w:val="4"/>
            <w:vAlign w:val="center"/>
          </w:tcPr>
          <w:p w:rsidR="005E2DBF" w:rsidRDefault="005E2DBF">
            <w:pPr>
              <w:pStyle w:val="ConsPlusNormal"/>
              <w:jc w:val="both"/>
            </w:pPr>
            <w:r>
              <w:t>Акционерное общество "ТомскАгроИнвест" (доля Томской области - 100%)</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Хозяйственное общество обеспечивает реализацию полномочий органов государственной власти в соответствии </w:t>
            </w:r>
            <w:hyperlink r:id="rId66" w:history="1">
              <w:r>
                <w:rPr>
                  <w:color w:val="0000FF"/>
                </w:rPr>
                <w:t>пп. 9 п. 2 ст. 26.3</w:t>
              </w:r>
            </w:hyperlink>
            <w:r>
              <w:t xml:space="preserve"> Федерального закона от 06.10.1999 N 184-ФЗ </w:t>
            </w:r>
            <w:r>
              <w:lastRenderedPageBreak/>
              <w:t>"Об общих принципах организации законодательных (представительных) и исполнительных органов государственной власти субъектов РФ" (далее - Закон N 184-ФЗ). Деятельность организации способствует решению вопросов поддержки сельскохозяйственного производства, разработки и реализации государственных программ (подпрограмм) Томской области, содержащих мероприятия, направленные на развитие субъектов МСП, и проектов в области развития субъектов МСП.</w:t>
            </w:r>
          </w:p>
          <w:p w:rsidR="005E2DBF" w:rsidRDefault="005E2DBF">
            <w:pPr>
              <w:pStyle w:val="ConsPlusNormal"/>
              <w:jc w:val="both"/>
            </w:pPr>
            <w:r>
              <w:t xml:space="preserve">Одним из видов деятельности организации является предоставление товарного и (или) коммерческого кредита с/х товаропроизводителям, в том числе крестьянским (фермерским) хозяйствам Томской области. Поскольку в настоящее время коммерческие банки либо отказываются кредитовать с/х товаропроизводителей, либо устанавливают несоизмеримые проценты за пользование кредитом, то деятельность по кредитованию с/х </w:t>
            </w:r>
            <w:r>
              <w:lastRenderedPageBreak/>
              <w:t>товаропроизводителей является особо актуальной.</w:t>
            </w:r>
          </w:p>
          <w:p w:rsidR="005E2DBF" w:rsidRDefault="005E2DBF">
            <w:pPr>
              <w:pStyle w:val="ConsPlusNormal"/>
              <w:jc w:val="both"/>
            </w:pPr>
            <w:r>
              <w:t>Кроме того, Общество участвует в реализации мероприятий:</w:t>
            </w:r>
          </w:p>
          <w:p w:rsidR="005E2DBF" w:rsidRDefault="005E2DBF">
            <w:pPr>
              <w:pStyle w:val="ConsPlusNormal"/>
              <w:jc w:val="both"/>
            </w:pPr>
            <w:r>
              <w:t xml:space="preserve">- государственной </w:t>
            </w:r>
            <w:hyperlink r:id="rId67" w:history="1">
              <w:r>
                <w:rPr>
                  <w:color w:val="0000FF"/>
                </w:rPr>
                <w:t>программы</w:t>
              </w:r>
            </w:hyperlink>
            <w: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 в целях повышения доступности кредитных ресурсов для с/х товаропроизводителей, для наращивания оборотных средств и средств для обновления основных фондов.</w:t>
            </w:r>
          </w:p>
        </w:tc>
        <w:tc>
          <w:tcPr>
            <w:tcW w:w="1984" w:type="dxa"/>
          </w:tcPr>
          <w:p w:rsidR="005E2DBF" w:rsidRDefault="005E2DBF">
            <w:pPr>
              <w:pStyle w:val="ConsPlusNormal"/>
              <w:jc w:val="both"/>
            </w:pPr>
            <w:r>
              <w:lastRenderedPageBreak/>
              <w:t>Удовлетворительная (чистый доход поступлений в областной бюджет имеет положительное значение).</w:t>
            </w:r>
          </w:p>
          <w:p w:rsidR="005E2DBF" w:rsidRDefault="005E2DBF">
            <w:pPr>
              <w:pStyle w:val="ConsPlusNormal"/>
            </w:pPr>
          </w:p>
          <w:p w:rsidR="005E2DBF" w:rsidRDefault="005E2DBF">
            <w:pPr>
              <w:pStyle w:val="ConsPlusNormal"/>
              <w:jc w:val="both"/>
            </w:pPr>
            <w:r>
              <w:t xml:space="preserve">По результатам деятельности </w:t>
            </w:r>
            <w:r>
              <w:lastRenderedPageBreak/>
              <w:t>Общества за 2018 год в 2019 году выплачены дивиденды в размере 416,70 тыс. руб.</w:t>
            </w:r>
          </w:p>
          <w:p w:rsidR="005E2DBF" w:rsidRDefault="005E2DBF">
            <w:pPr>
              <w:pStyle w:val="ConsPlusNormal"/>
              <w:jc w:val="both"/>
            </w:pPr>
            <w:r>
              <w:t>В 2019 году Общество осуществляло платежи в областной бюджет по соответствующим налогам и сборам, получило субсидии на возмещение части затрат на уплату процентов по краткосрочным кредитам (займам).</w:t>
            </w:r>
          </w:p>
        </w:tc>
        <w:tc>
          <w:tcPr>
            <w:tcW w:w="1729" w:type="dxa"/>
          </w:tcPr>
          <w:p w:rsidR="005E2DBF" w:rsidRDefault="005E2DBF">
            <w:pPr>
              <w:pStyle w:val="ConsPlusNormal"/>
              <w:jc w:val="both"/>
            </w:pPr>
            <w:r>
              <w:lastRenderedPageBreak/>
              <w:t>Чистая прибыль -</w:t>
            </w:r>
          </w:p>
          <w:p w:rsidR="005E2DBF" w:rsidRDefault="005E2DBF">
            <w:pPr>
              <w:pStyle w:val="ConsPlusNormal"/>
              <w:jc w:val="both"/>
            </w:pPr>
            <w:r>
              <w:t>1987 тыс. руб.</w:t>
            </w:r>
          </w:p>
          <w:p w:rsidR="005E2DBF" w:rsidRDefault="005E2DBF">
            <w:pPr>
              <w:pStyle w:val="ConsPlusNormal"/>
              <w:jc w:val="both"/>
            </w:pPr>
            <w:r>
              <w:t>Стоимость чистых активов - 68032 тыс. руб.</w:t>
            </w:r>
          </w:p>
          <w:p w:rsidR="005E2DBF" w:rsidRDefault="005E2DBF">
            <w:pPr>
              <w:pStyle w:val="ConsPlusNormal"/>
              <w:jc w:val="both"/>
            </w:pPr>
            <w:r>
              <w:t>Коэффициент общей ликвидности - 1,08</w:t>
            </w:r>
          </w:p>
          <w:p w:rsidR="005E2DBF" w:rsidRDefault="005E2DBF">
            <w:pPr>
              <w:pStyle w:val="ConsPlusNormal"/>
              <w:jc w:val="both"/>
            </w:pPr>
            <w:r>
              <w:t xml:space="preserve">Коэффициент </w:t>
            </w:r>
            <w:r>
              <w:lastRenderedPageBreak/>
              <w:t>автономии - 0,53</w:t>
            </w:r>
          </w:p>
          <w:p w:rsidR="005E2DBF" w:rsidRDefault="005E2DBF">
            <w:pPr>
              <w:pStyle w:val="ConsPlusNormal"/>
              <w:jc w:val="both"/>
            </w:pPr>
            <w:r>
              <w:t>Рентабельность деятельности - 0,51%</w:t>
            </w:r>
          </w:p>
        </w:tc>
        <w:tc>
          <w:tcPr>
            <w:tcW w:w="2608" w:type="dxa"/>
          </w:tcPr>
          <w:p w:rsidR="005E2DBF" w:rsidRDefault="005E2DBF">
            <w:pPr>
              <w:pStyle w:val="ConsPlusNormal"/>
              <w:jc w:val="both"/>
            </w:pPr>
            <w:r>
              <w:lastRenderedPageBreak/>
              <w:t>По итогам деятельности за 2019 год Обществом получена прибыль (за 2018 год - чистая прибыль 1667 тыс. руб.).</w:t>
            </w:r>
          </w:p>
          <w:p w:rsidR="005E2DBF" w:rsidRDefault="005E2DBF">
            <w:pPr>
              <w:pStyle w:val="ConsPlusNormal"/>
              <w:jc w:val="both"/>
            </w:pPr>
            <w:r>
              <w:t xml:space="preserve">Значение показателей стоимости чистых активов, коэффициентов общей ликвидности и автономии находятся в </w:t>
            </w:r>
            <w:r>
              <w:lastRenderedPageBreak/>
              <w:t>пределах нормы.</w:t>
            </w:r>
          </w:p>
          <w:p w:rsidR="005E2DBF" w:rsidRDefault="005E2DBF">
            <w:pPr>
              <w:pStyle w:val="ConsPlusNormal"/>
              <w:jc w:val="both"/>
            </w:pPr>
            <w:r>
              <w:t>Фактическое значение показателя рентабельности деятельности соответствует утвержденному значению.</w:t>
            </w:r>
          </w:p>
          <w:p w:rsidR="005E2DBF" w:rsidRDefault="005E2DBF">
            <w:pPr>
              <w:pStyle w:val="ConsPlusNormal"/>
              <w:jc w:val="both"/>
            </w:pPr>
            <w:r>
              <w:t>Показатели бюджетной и экономической эффективности имеют удовлетворительные значения.</w:t>
            </w:r>
          </w:p>
          <w:p w:rsidR="005E2DBF" w:rsidRDefault="005E2DBF">
            <w:pPr>
              <w:pStyle w:val="ConsPlusNormal"/>
              <w:jc w:val="both"/>
            </w:pPr>
            <w:r>
              <w:t>Справочно:</w:t>
            </w:r>
          </w:p>
          <w:p w:rsidR="005E2DBF" w:rsidRDefault="005E2DBF">
            <w:pPr>
              <w:pStyle w:val="ConsPlusNormal"/>
              <w:jc w:val="both"/>
            </w:pPr>
            <w: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Общества, утвержденными решением Совета директоров (протокол от 06.03.2019), и имеют значения:</w:t>
            </w:r>
          </w:p>
          <w:p w:rsidR="005E2DBF" w:rsidRDefault="005E2DBF">
            <w:pPr>
              <w:pStyle w:val="ConsPlusNormal"/>
              <w:jc w:val="both"/>
            </w:pPr>
            <w:r>
              <w:t>чистая прибыль - 1809 тыс. руб.;</w:t>
            </w:r>
          </w:p>
          <w:p w:rsidR="005E2DBF" w:rsidRDefault="005E2DBF">
            <w:pPr>
              <w:pStyle w:val="ConsPlusNormal"/>
              <w:jc w:val="both"/>
            </w:pPr>
            <w:r>
              <w:t>коэффициент общей ликвидности - не менее 1;</w:t>
            </w:r>
          </w:p>
          <w:p w:rsidR="005E2DBF" w:rsidRDefault="005E2DBF">
            <w:pPr>
              <w:pStyle w:val="ConsPlusNormal"/>
              <w:jc w:val="both"/>
            </w:pPr>
            <w:r>
              <w:t>коэффициент автономии - не менее 0,3;</w:t>
            </w:r>
          </w:p>
          <w:p w:rsidR="005E2DBF" w:rsidRDefault="005E2DBF">
            <w:pPr>
              <w:pStyle w:val="ConsPlusNormal"/>
              <w:jc w:val="both"/>
            </w:pPr>
            <w:r>
              <w:t>рентабельность деятельности - не менее 0,5%.</w:t>
            </w:r>
          </w:p>
          <w:p w:rsidR="005E2DBF" w:rsidRDefault="005E2DBF">
            <w:pPr>
              <w:pStyle w:val="ConsPlusNormal"/>
              <w:jc w:val="both"/>
            </w:pPr>
            <w:r>
              <w:t xml:space="preserve">Специфика деятельности Общества предусматривает финансирование с/х товаропроизводителей за счет заемных средств, в связи с чем при расчете коэффициента автономии по итогам 2019 года из суммы по строке валюта баланса исключается сумма заемных банковских средств, </w:t>
            </w:r>
            <w:r>
              <w:lastRenderedPageBreak/>
              <w:t>направленных на цели предоставления товарных (коммерческих) кредитов с/х товаропроизводителям, не превышающая размер сформированной в результате финансирования с/х товаропроизводителей дебиторской задолженности, имеющей полное залоговое покрытие и срок возврата не более 360 дней, за исключением просроченной дебиторской задолженности по предоставленным товарным (коммерческим) кредитам с/х товаропроизводителям.</w:t>
            </w:r>
          </w:p>
        </w:tc>
      </w:tr>
      <w:tr w:rsidR="005E2DBF">
        <w:tc>
          <w:tcPr>
            <w:tcW w:w="394" w:type="dxa"/>
          </w:tcPr>
          <w:p w:rsidR="005E2DBF" w:rsidRDefault="005E2DBF">
            <w:pPr>
              <w:pStyle w:val="ConsPlusNormal"/>
              <w:jc w:val="both"/>
              <w:outlineLvl w:val="3"/>
            </w:pPr>
            <w:r>
              <w:lastRenderedPageBreak/>
              <w:t>2</w:t>
            </w:r>
          </w:p>
        </w:tc>
        <w:tc>
          <w:tcPr>
            <w:tcW w:w="8645" w:type="dxa"/>
            <w:gridSpan w:val="4"/>
            <w:vAlign w:val="center"/>
          </w:tcPr>
          <w:p w:rsidR="005E2DBF" w:rsidRDefault="005E2DBF">
            <w:pPr>
              <w:pStyle w:val="ConsPlusNormal"/>
              <w:jc w:val="both"/>
            </w:pPr>
            <w:r>
              <w:t>Акционерное общество "Томскавтотранс" (доля Томской области - 100%)</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Обеспечивает осуществление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w:t>
            </w:r>
            <w:hyperlink r:id="rId68" w:history="1">
              <w:r>
                <w:rPr>
                  <w:color w:val="0000FF"/>
                </w:rPr>
                <w:t>пп. 12 п. 2 ст. 26.3</w:t>
              </w:r>
            </w:hyperlink>
            <w:r>
              <w:t xml:space="preserve"> Закона N 184-ФЗ, в том числе в части оказания услуг населению по регулируемым тарифам на перевозку пассажиров и багажа автомобильным транспортом общего </w:t>
            </w:r>
            <w:r>
              <w:lastRenderedPageBreak/>
              <w:t xml:space="preserve">пользования на межмуниципальных маршрутах; участвует в реализации государственной </w:t>
            </w:r>
            <w:hyperlink r:id="rId69" w:history="1">
              <w:r>
                <w:rPr>
                  <w:color w:val="0000FF"/>
                </w:rPr>
                <w:t>программы</w:t>
              </w:r>
            </w:hyperlink>
            <w:r>
              <w:t xml:space="preserve"> "Развитие транспортной системы в Томской области", утвержденной постановлением Администрации Томской области от 12.12.2014 N 484а.</w:t>
            </w:r>
          </w:p>
        </w:tc>
        <w:tc>
          <w:tcPr>
            <w:tcW w:w="1984" w:type="dxa"/>
          </w:tcPr>
          <w:p w:rsidR="005E2DBF" w:rsidRDefault="005E2DBF">
            <w:pPr>
              <w:pStyle w:val="ConsPlusNormal"/>
              <w:jc w:val="both"/>
            </w:pPr>
            <w:r>
              <w:lastRenderedPageBreak/>
              <w:t>Неудовлетворительная (чистый доход поступлений в областной бюджет имеет отрицательное значение).</w:t>
            </w:r>
          </w:p>
          <w:p w:rsidR="005E2DBF" w:rsidRDefault="005E2DBF">
            <w:pPr>
              <w:pStyle w:val="ConsPlusNormal"/>
              <w:jc w:val="both"/>
            </w:pPr>
            <w:r>
              <w:t>В 2019 году Обществом:</w:t>
            </w:r>
          </w:p>
          <w:p w:rsidR="005E2DBF" w:rsidRDefault="005E2DBF">
            <w:pPr>
              <w:pStyle w:val="ConsPlusNormal"/>
              <w:jc w:val="both"/>
            </w:pPr>
            <w:r>
              <w:t>- дивиденды не выплачивались;</w:t>
            </w:r>
          </w:p>
          <w:p w:rsidR="005E2DBF" w:rsidRDefault="005E2DBF">
            <w:pPr>
              <w:pStyle w:val="ConsPlusNormal"/>
              <w:jc w:val="both"/>
            </w:pPr>
            <w:r>
              <w:t>- осуществлялись платежи в областной бюджет по соответствующим налогам и сборам;</w:t>
            </w:r>
          </w:p>
          <w:p w:rsidR="005E2DBF" w:rsidRDefault="005E2DBF">
            <w:pPr>
              <w:pStyle w:val="ConsPlusNormal"/>
              <w:jc w:val="both"/>
            </w:pPr>
            <w:r>
              <w:t>- получены субсидии из областного бюджета в размере 60742,82 тыс. руб.</w:t>
            </w:r>
          </w:p>
        </w:tc>
        <w:tc>
          <w:tcPr>
            <w:tcW w:w="1729" w:type="dxa"/>
          </w:tcPr>
          <w:p w:rsidR="005E2DBF" w:rsidRDefault="005E2DBF">
            <w:pPr>
              <w:pStyle w:val="ConsPlusNormal"/>
              <w:jc w:val="both"/>
            </w:pPr>
            <w:r>
              <w:t>Чистая прибыль - 21102 тыс. руб.</w:t>
            </w:r>
          </w:p>
          <w:p w:rsidR="005E2DBF" w:rsidRDefault="005E2DBF">
            <w:pPr>
              <w:pStyle w:val="ConsPlusNormal"/>
              <w:jc w:val="both"/>
            </w:pPr>
            <w:r>
              <w:t>Стоимость чистых активов -</w:t>
            </w:r>
          </w:p>
          <w:p w:rsidR="005E2DBF" w:rsidRDefault="005E2DBF">
            <w:pPr>
              <w:pStyle w:val="ConsPlusNormal"/>
              <w:jc w:val="both"/>
            </w:pPr>
            <w:r>
              <w:t>97649 тыс. руб.</w:t>
            </w:r>
          </w:p>
          <w:p w:rsidR="005E2DBF" w:rsidRDefault="005E2DBF">
            <w:pPr>
              <w:pStyle w:val="ConsPlusNormal"/>
              <w:jc w:val="both"/>
            </w:pPr>
            <w:r>
              <w:t>Коэффициент общей ликвидности - (0,44)</w:t>
            </w:r>
          </w:p>
          <w:p w:rsidR="005E2DBF" w:rsidRDefault="005E2DBF">
            <w:pPr>
              <w:pStyle w:val="ConsPlusNormal"/>
              <w:jc w:val="both"/>
            </w:pPr>
            <w:r>
              <w:t>Коэффициент автономии - 0,54</w:t>
            </w:r>
          </w:p>
          <w:p w:rsidR="005E2DBF" w:rsidRDefault="005E2DBF">
            <w:pPr>
              <w:pStyle w:val="ConsPlusNormal"/>
              <w:jc w:val="both"/>
            </w:pPr>
            <w:r>
              <w:t>Рентабельность деятельности - 15,40%</w:t>
            </w:r>
          </w:p>
        </w:tc>
        <w:tc>
          <w:tcPr>
            <w:tcW w:w="2608" w:type="dxa"/>
          </w:tcPr>
          <w:p w:rsidR="005E2DBF" w:rsidRDefault="005E2DBF">
            <w:pPr>
              <w:pStyle w:val="ConsPlusNormal"/>
              <w:jc w:val="both"/>
            </w:pPr>
            <w:r>
              <w:t>По итогам деятельности за 2019 год Обществом получена прибыль (в 2018 году - прибыль в размере 17869 тыс. руб.).</w:t>
            </w:r>
          </w:p>
          <w:p w:rsidR="005E2DBF" w:rsidRDefault="005E2DBF">
            <w:pPr>
              <w:pStyle w:val="ConsPlusNormal"/>
              <w:jc w:val="both"/>
            </w:pPr>
            <w:r>
              <w:t>Значение коэффициента автономии соответствует нормативному значению</w:t>
            </w:r>
          </w:p>
          <w:p w:rsidR="005E2DBF" w:rsidRDefault="005E2DBF">
            <w:pPr>
              <w:pStyle w:val="ConsPlusNormal"/>
              <w:jc w:val="both"/>
            </w:pPr>
            <w:r>
              <w:t>Значение коэффициента общей ликвидности ниже нормативного значения.</w:t>
            </w:r>
          </w:p>
          <w:p w:rsidR="005E2DBF" w:rsidRDefault="005E2DBF">
            <w:pPr>
              <w:pStyle w:val="ConsPlusNormal"/>
              <w:jc w:val="both"/>
            </w:pPr>
            <w:r>
              <w:t>Показатели бюджетной и экономической эффективности имеют неудовлетворительные значения.</w:t>
            </w:r>
          </w:p>
          <w:p w:rsidR="005E2DBF" w:rsidRDefault="005E2DBF">
            <w:pPr>
              <w:pStyle w:val="ConsPlusNormal"/>
              <w:jc w:val="both"/>
            </w:pPr>
            <w:r>
              <w:t>Требуется принятие комплексных мер по финансовому оздоровлению Общества.</w:t>
            </w:r>
          </w:p>
          <w:p w:rsidR="005E2DBF" w:rsidRDefault="005E2DBF">
            <w:pPr>
              <w:pStyle w:val="ConsPlusNormal"/>
              <w:jc w:val="both"/>
            </w:pPr>
            <w:r>
              <w:t xml:space="preserve">В 2019 году Обществом проводилась работа по повышению эффективности </w:t>
            </w:r>
            <w:r>
              <w:lastRenderedPageBreak/>
              <w:t>деятельности, в частности, разработан план мероприятий по финансовому оздоровлению Общества, в т.ч. по оптимизации штатной численности, реализации непрофильных активов, передаче в аренду неиспользуемых помещений.</w:t>
            </w:r>
          </w:p>
        </w:tc>
      </w:tr>
      <w:tr w:rsidR="005E2DBF">
        <w:tc>
          <w:tcPr>
            <w:tcW w:w="394" w:type="dxa"/>
            <w:vAlign w:val="center"/>
          </w:tcPr>
          <w:p w:rsidR="005E2DBF" w:rsidRDefault="005E2DBF">
            <w:pPr>
              <w:pStyle w:val="ConsPlusNormal"/>
              <w:jc w:val="both"/>
              <w:outlineLvl w:val="3"/>
            </w:pPr>
            <w:r>
              <w:lastRenderedPageBreak/>
              <w:t>3</w:t>
            </w:r>
          </w:p>
        </w:tc>
        <w:tc>
          <w:tcPr>
            <w:tcW w:w="8645" w:type="dxa"/>
            <w:gridSpan w:val="4"/>
            <w:vAlign w:val="center"/>
          </w:tcPr>
          <w:p w:rsidR="005E2DBF" w:rsidRDefault="005E2DBF">
            <w:pPr>
              <w:pStyle w:val="ConsPlusNormal"/>
              <w:jc w:val="both"/>
            </w:pPr>
            <w:r>
              <w:t>Акционерное общество "Медтехника" (доля Томской области - 100%)</w:t>
            </w:r>
          </w:p>
        </w:tc>
      </w:tr>
      <w:tr w:rsidR="005E2DBF">
        <w:tc>
          <w:tcPr>
            <w:tcW w:w="394" w:type="dxa"/>
            <w:vMerge w:val="restart"/>
          </w:tcPr>
          <w:p w:rsidR="005E2DBF" w:rsidRDefault="005E2DBF">
            <w:pPr>
              <w:pStyle w:val="ConsPlusNormal"/>
            </w:pPr>
          </w:p>
        </w:tc>
        <w:tc>
          <w:tcPr>
            <w:tcW w:w="2324" w:type="dxa"/>
            <w:vMerge w:val="restart"/>
          </w:tcPr>
          <w:p w:rsidR="005E2DBF" w:rsidRDefault="005E2DBF">
            <w:pPr>
              <w:pStyle w:val="ConsPlusNormal"/>
              <w:jc w:val="both"/>
            </w:pPr>
            <w:r>
              <w:t xml:space="preserve">Обеспечивает реализацию полномочий органов государственной власти в соответствии с </w:t>
            </w:r>
            <w:hyperlink r:id="rId70" w:history="1">
              <w:r>
                <w:rPr>
                  <w:color w:val="0000FF"/>
                </w:rPr>
                <w:t>пп. 21.2 п. 2 ст. 26.3</w:t>
              </w:r>
            </w:hyperlink>
            <w:r>
              <w:t xml:space="preserve"> Закона N 184-ФЗ, имеет мобилизационное задание.</w:t>
            </w:r>
          </w:p>
        </w:tc>
        <w:tc>
          <w:tcPr>
            <w:tcW w:w="1984" w:type="dxa"/>
            <w:vMerge w:val="restart"/>
          </w:tcPr>
          <w:p w:rsidR="005E2DBF" w:rsidRDefault="005E2DBF">
            <w:pPr>
              <w:pStyle w:val="ConsPlusNormal"/>
              <w:jc w:val="both"/>
            </w:pPr>
            <w:r>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w:t>
            </w:r>
          </w:p>
          <w:p w:rsidR="005E2DBF" w:rsidRDefault="005E2DBF">
            <w:pPr>
              <w:pStyle w:val="ConsPlusNormal"/>
              <w:jc w:val="both"/>
            </w:pPr>
            <w:r>
              <w:t>- по результатам деятельности за 2018 год выплачены дивиденды в размере 450,15 тыс. руб.;</w:t>
            </w:r>
          </w:p>
          <w:p w:rsidR="005E2DBF" w:rsidRDefault="005E2DBF">
            <w:pPr>
              <w:pStyle w:val="ConsPlusNormal"/>
              <w:jc w:val="both"/>
            </w:pPr>
            <w:r>
              <w:t>-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Borders>
              <w:bottom w:val="nil"/>
            </w:tcBorders>
          </w:tcPr>
          <w:p w:rsidR="005E2DBF" w:rsidRDefault="005E2DBF">
            <w:pPr>
              <w:pStyle w:val="ConsPlusNormal"/>
              <w:jc w:val="both"/>
            </w:pPr>
            <w:r>
              <w:t>Убыток -</w:t>
            </w:r>
          </w:p>
          <w:p w:rsidR="005E2DBF" w:rsidRDefault="005E2DBF">
            <w:pPr>
              <w:pStyle w:val="ConsPlusNormal"/>
              <w:jc w:val="both"/>
            </w:pPr>
            <w:r>
              <w:t>3276 тыс. руб.</w:t>
            </w:r>
          </w:p>
        </w:tc>
        <w:tc>
          <w:tcPr>
            <w:tcW w:w="2608" w:type="dxa"/>
            <w:tcBorders>
              <w:bottom w:val="nil"/>
            </w:tcBorders>
          </w:tcPr>
          <w:p w:rsidR="005E2DBF" w:rsidRDefault="005E2DBF">
            <w:pPr>
              <w:pStyle w:val="ConsPlusNormal"/>
              <w:jc w:val="both"/>
            </w:pPr>
            <w:r>
              <w:t>По итогам деятельности за 2019 год Обществом получен убыток (за 2018 год - прибыль 1125 тыс. руб.).</w:t>
            </w:r>
          </w:p>
        </w:tc>
      </w:tr>
      <w:tr w:rsidR="005E2DBF">
        <w:tc>
          <w:tcPr>
            <w:tcW w:w="394" w:type="dxa"/>
            <w:vMerge/>
          </w:tcPr>
          <w:p w:rsidR="005E2DBF" w:rsidRDefault="005E2DBF"/>
        </w:tc>
        <w:tc>
          <w:tcPr>
            <w:tcW w:w="2324" w:type="dxa"/>
            <w:vMerge/>
          </w:tcPr>
          <w:p w:rsidR="005E2DBF" w:rsidRDefault="005E2DBF"/>
        </w:tc>
        <w:tc>
          <w:tcPr>
            <w:tcW w:w="1984" w:type="dxa"/>
            <w:vMerge/>
          </w:tcPr>
          <w:p w:rsidR="005E2DBF" w:rsidRDefault="005E2DBF"/>
        </w:tc>
        <w:tc>
          <w:tcPr>
            <w:tcW w:w="1729" w:type="dxa"/>
            <w:tcBorders>
              <w:top w:val="nil"/>
            </w:tcBorders>
          </w:tcPr>
          <w:p w:rsidR="005E2DBF" w:rsidRDefault="005E2DBF">
            <w:pPr>
              <w:pStyle w:val="ConsPlusNormal"/>
              <w:jc w:val="both"/>
            </w:pPr>
            <w:r>
              <w:t>Стоимость чистых активов - 76706 тыс. руб.</w:t>
            </w:r>
          </w:p>
          <w:p w:rsidR="005E2DBF" w:rsidRDefault="005E2DBF">
            <w:pPr>
              <w:pStyle w:val="ConsPlusNormal"/>
              <w:jc w:val="both"/>
            </w:pPr>
            <w:r>
              <w:t>Коэффициент общей ликвидности - 21,25</w:t>
            </w:r>
          </w:p>
          <w:p w:rsidR="005E2DBF" w:rsidRDefault="005E2DBF">
            <w:pPr>
              <w:pStyle w:val="ConsPlusNormal"/>
              <w:jc w:val="both"/>
            </w:pPr>
            <w:r>
              <w:t>Коэффициент автономии - 0,96</w:t>
            </w:r>
          </w:p>
          <w:p w:rsidR="005E2DBF" w:rsidRDefault="005E2DBF">
            <w:pPr>
              <w:pStyle w:val="ConsPlusNormal"/>
              <w:jc w:val="both"/>
            </w:pPr>
            <w:r>
              <w:t>Рентабельность деятельности -</w:t>
            </w:r>
          </w:p>
          <w:p w:rsidR="005E2DBF" w:rsidRDefault="005E2DBF">
            <w:pPr>
              <w:pStyle w:val="ConsPlusNormal"/>
              <w:jc w:val="both"/>
            </w:pPr>
            <w:r>
              <w:t>(-3,18) %</w:t>
            </w:r>
          </w:p>
        </w:tc>
        <w:tc>
          <w:tcPr>
            <w:tcW w:w="2608" w:type="dxa"/>
            <w:tcBorders>
              <w:top w:val="nil"/>
            </w:tcBorders>
          </w:tcPr>
          <w:p w:rsidR="005E2DBF" w:rsidRDefault="005E2DBF">
            <w:pPr>
              <w:pStyle w:val="ConsPlusNormal"/>
              <w:jc w:val="both"/>
            </w:pPr>
            <w:r>
              <w:t>Значения показателей стоимости чистых активов, коэффициента автономии находятся в пределах нормы.</w:t>
            </w:r>
          </w:p>
          <w:p w:rsidR="005E2DBF" w:rsidRDefault="005E2DBF">
            <w:pPr>
              <w:pStyle w:val="ConsPlusNormal"/>
              <w:jc w:val="both"/>
            </w:pPr>
            <w:r>
              <w:t>Значение показателя рентабельности имеет отрицательное значение.</w:t>
            </w:r>
          </w:p>
          <w:p w:rsidR="005E2DBF" w:rsidRDefault="005E2DBF">
            <w:pPr>
              <w:pStyle w:val="ConsPlusNormal"/>
              <w:jc w:val="both"/>
            </w:pPr>
            <w:r>
              <w:t>Значение показателя коэффициента общей ликвидности превышает нормативное значение.</w:t>
            </w:r>
          </w:p>
          <w:p w:rsidR="005E2DBF" w:rsidRDefault="005E2DBF">
            <w:pPr>
              <w:pStyle w:val="ConsPlusNormal"/>
              <w:jc w:val="both"/>
            </w:pPr>
            <w:r>
              <w:t>Показатель бюджетной эффективности имеет удовлетворительное значение, показатель экономической эффективности - неудовлетворительное.</w:t>
            </w:r>
          </w:p>
          <w:p w:rsidR="005E2DBF" w:rsidRDefault="005E2DBF">
            <w:pPr>
              <w:pStyle w:val="ConsPlusNormal"/>
              <w:jc w:val="both"/>
            </w:pPr>
            <w:r>
              <w:t>Необходимы комплексные мероприятия по повышению эффективности деятельности, в т.ч. по увеличению выручки.</w:t>
            </w:r>
          </w:p>
          <w:p w:rsidR="005E2DBF" w:rsidRDefault="005E2DBF">
            <w:pPr>
              <w:pStyle w:val="ConsPlusNormal"/>
              <w:jc w:val="both"/>
            </w:pPr>
            <w:r>
              <w:t>Справочно:</w:t>
            </w:r>
          </w:p>
          <w:p w:rsidR="005E2DBF" w:rsidRDefault="005E2DBF">
            <w:pPr>
              <w:pStyle w:val="ConsPlusNormal"/>
              <w:jc w:val="both"/>
            </w:pPr>
            <w:r>
              <w:t xml:space="preserve">показатели, указанные в графе 4 (за исключением показателя стоимости чистых активов), являются обязательными </w:t>
            </w:r>
            <w:r>
              <w:lastRenderedPageBreak/>
              <w:t>финансово-экономическими показателями в составе КПЭ Общества, утвержденными Советом директоров (протокол от 08.11.2019), и имеют следующие значения:</w:t>
            </w:r>
          </w:p>
          <w:p w:rsidR="005E2DBF" w:rsidRDefault="005E2DBF">
            <w:pPr>
              <w:pStyle w:val="ConsPlusNormal"/>
              <w:jc w:val="both"/>
            </w:pPr>
            <w:r>
              <w:t>чистая прибыль - 6063 тыс. руб.;</w:t>
            </w:r>
          </w:p>
          <w:p w:rsidR="005E2DBF" w:rsidRDefault="005E2DBF">
            <w:pPr>
              <w:pStyle w:val="ConsPlusNormal"/>
              <w:jc w:val="both"/>
            </w:pPr>
            <w:r>
              <w:t>коэффициент общей ликвидности - 3,2;</w:t>
            </w:r>
          </w:p>
          <w:p w:rsidR="005E2DBF" w:rsidRDefault="005E2DBF">
            <w:pPr>
              <w:pStyle w:val="ConsPlusNormal"/>
              <w:jc w:val="both"/>
            </w:pPr>
            <w:r>
              <w:t>коэффициент автономии - 0,7;</w:t>
            </w:r>
          </w:p>
          <w:p w:rsidR="005E2DBF" w:rsidRDefault="005E2DBF">
            <w:pPr>
              <w:pStyle w:val="ConsPlusNormal"/>
              <w:jc w:val="both"/>
            </w:pPr>
            <w:r>
              <w:t>рентабельность деятельности - 5,33%.</w:t>
            </w:r>
          </w:p>
        </w:tc>
      </w:tr>
      <w:tr w:rsidR="005E2DBF">
        <w:tc>
          <w:tcPr>
            <w:tcW w:w="394" w:type="dxa"/>
          </w:tcPr>
          <w:p w:rsidR="005E2DBF" w:rsidRDefault="005E2DBF">
            <w:pPr>
              <w:pStyle w:val="ConsPlusNormal"/>
              <w:jc w:val="both"/>
              <w:outlineLvl w:val="3"/>
            </w:pPr>
            <w:r>
              <w:lastRenderedPageBreak/>
              <w:t>4</w:t>
            </w:r>
          </w:p>
        </w:tc>
        <w:tc>
          <w:tcPr>
            <w:tcW w:w="8645" w:type="dxa"/>
            <w:gridSpan w:val="4"/>
            <w:vAlign w:val="center"/>
          </w:tcPr>
          <w:p w:rsidR="005E2DBF" w:rsidRDefault="005E2DBF">
            <w:pPr>
              <w:pStyle w:val="ConsPlusNormal"/>
              <w:jc w:val="both"/>
            </w:pPr>
            <w:r>
              <w:t>Акционерное общество "Санаторий "Чажемто" (доля Томской области - 100%)</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Обеспечивает реализацию полномочий органов государственной власти в соответствии с </w:t>
            </w:r>
            <w:hyperlink r:id="rId71" w:history="1">
              <w:r>
                <w:rPr>
                  <w:color w:val="0000FF"/>
                </w:rPr>
                <w:t>пп. 21 п. 2 ст. 26.3</w:t>
              </w:r>
            </w:hyperlink>
            <w:r>
              <w:t xml:space="preserve"> Закона N 184-ФЗ, имеет мобилизационное задание.</w:t>
            </w:r>
          </w:p>
        </w:tc>
        <w:tc>
          <w:tcPr>
            <w:tcW w:w="1984" w:type="dxa"/>
          </w:tcPr>
          <w:p w:rsidR="005E2DBF" w:rsidRDefault="005E2DBF">
            <w:pPr>
              <w:pStyle w:val="ConsPlusNormal"/>
              <w:jc w:val="both"/>
            </w:pPr>
            <w:r>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дивиденды по результатам 2018 года не выплачивались (в 2018 году Обществом получен убыток).</w:t>
            </w:r>
          </w:p>
          <w:p w:rsidR="005E2DBF" w:rsidRDefault="005E2DBF">
            <w:pPr>
              <w:pStyle w:val="ConsPlusNormal"/>
              <w:jc w:val="both"/>
            </w:pPr>
            <w:r>
              <w:t>Обществом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t>Чистая прибыль - 124 тыс. руб.</w:t>
            </w:r>
          </w:p>
          <w:p w:rsidR="005E2DBF" w:rsidRDefault="005E2DBF">
            <w:pPr>
              <w:pStyle w:val="ConsPlusNormal"/>
              <w:jc w:val="both"/>
            </w:pPr>
            <w:r>
              <w:t>Стоимость чистых активов - 63434 тыс. руб.</w:t>
            </w:r>
          </w:p>
          <w:p w:rsidR="005E2DBF" w:rsidRDefault="005E2DBF">
            <w:pPr>
              <w:pStyle w:val="ConsPlusNormal"/>
              <w:jc w:val="both"/>
            </w:pPr>
            <w:r>
              <w:t>Коэффициент общей ликвидности - 0,30</w:t>
            </w:r>
          </w:p>
          <w:p w:rsidR="005E2DBF" w:rsidRDefault="005E2DBF">
            <w:pPr>
              <w:pStyle w:val="ConsPlusNormal"/>
              <w:jc w:val="both"/>
            </w:pPr>
            <w:r>
              <w:t>Коэффициент автономии - 0,83</w:t>
            </w:r>
          </w:p>
          <w:p w:rsidR="005E2DBF" w:rsidRDefault="005E2DBF">
            <w:pPr>
              <w:pStyle w:val="ConsPlusNormal"/>
              <w:jc w:val="both"/>
            </w:pPr>
            <w:r>
              <w:t>Рентабельность деятельности - 0,14%</w:t>
            </w:r>
          </w:p>
        </w:tc>
        <w:tc>
          <w:tcPr>
            <w:tcW w:w="2608" w:type="dxa"/>
          </w:tcPr>
          <w:p w:rsidR="005E2DBF" w:rsidRDefault="005E2DBF">
            <w:pPr>
              <w:pStyle w:val="ConsPlusNormal"/>
              <w:jc w:val="both"/>
            </w:pPr>
            <w:r>
              <w:t>По итогам деятельности за 2019 год Обществом получена прибыль (за 2018 год - убыток - 2452 тыс. руб.)</w:t>
            </w:r>
          </w:p>
          <w:p w:rsidR="005E2DBF" w:rsidRDefault="005E2DBF">
            <w:pPr>
              <w:pStyle w:val="ConsPlusNormal"/>
              <w:jc w:val="both"/>
            </w:pPr>
            <w:r>
              <w:t>Значения показателей стоимости чистых активов, коэффициента автономии находятся в пределах нормы.</w:t>
            </w:r>
          </w:p>
          <w:p w:rsidR="005E2DBF" w:rsidRDefault="005E2DBF">
            <w:pPr>
              <w:pStyle w:val="ConsPlusNormal"/>
              <w:jc w:val="both"/>
            </w:pPr>
            <w:r>
              <w:t>Значение показателя коэффициента общей ликвидности ниже нормативного значения.</w:t>
            </w:r>
          </w:p>
          <w:p w:rsidR="005E2DBF" w:rsidRDefault="005E2DBF">
            <w:pPr>
              <w:pStyle w:val="ConsPlusNormal"/>
              <w:jc w:val="both"/>
            </w:pPr>
            <w:r>
              <w:t>Фактическое значение показателя рентабельности ниже утвержденного значения.</w:t>
            </w:r>
          </w:p>
          <w:p w:rsidR="005E2DBF" w:rsidRDefault="005E2DBF">
            <w:pPr>
              <w:pStyle w:val="ConsPlusNormal"/>
              <w:jc w:val="both"/>
            </w:pPr>
            <w:r>
              <w:t>Показатель бюджетной эффективности имеет удовлетворительное значение, экономической эффективности - неудовлетворительное. Справочно:</w:t>
            </w:r>
          </w:p>
          <w:p w:rsidR="005E2DBF" w:rsidRDefault="005E2DBF">
            <w:pPr>
              <w:pStyle w:val="ConsPlusNormal"/>
              <w:jc w:val="both"/>
            </w:pPr>
            <w:r>
              <w:t xml:space="preserve">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w:t>
            </w:r>
            <w:r>
              <w:lastRenderedPageBreak/>
              <w:t>утвержденными Советом директоров (протокол от 24.04.2019 N 2), и имеют следующие значения:</w:t>
            </w:r>
          </w:p>
          <w:p w:rsidR="005E2DBF" w:rsidRDefault="005E2DBF">
            <w:pPr>
              <w:pStyle w:val="ConsPlusNormal"/>
              <w:jc w:val="both"/>
            </w:pPr>
            <w:r>
              <w:t>чистая прибыль - 535 тыс. руб.;</w:t>
            </w:r>
          </w:p>
          <w:p w:rsidR="005E2DBF" w:rsidRDefault="005E2DBF">
            <w:pPr>
              <w:pStyle w:val="ConsPlusNormal"/>
              <w:jc w:val="both"/>
            </w:pPr>
            <w:r>
              <w:t>коэффициент общей ликвидности - 0,38;</w:t>
            </w:r>
          </w:p>
          <w:p w:rsidR="005E2DBF" w:rsidRDefault="005E2DBF">
            <w:pPr>
              <w:pStyle w:val="ConsPlusNormal"/>
              <w:jc w:val="both"/>
            </w:pPr>
            <w:r>
              <w:t>коэффициент автономии - 0,84;</w:t>
            </w:r>
          </w:p>
          <w:p w:rsidR="005E2DBF" w:rsidRDefault="005E2DBF">
            <w:pPr>
              <w:pStyle w:val="ConsPlusNormal"/>
              <w:jc w:val="both"/>
            </w:pPr>
            <w:r>
              <w:t>рентабельность деятельности - 0,7%.</w:t>
            </w:r>
          </w:p>
          <w:p w:rsidR="005E2DBF" w:rsidRDefault="005E2DBF">
            <w:pPr>
              <w:pStyle w:val="ConsPlusNormal"/>
              <w:jc w:val="both"/>
            </w:pPr>
            <w:r>
              <w:t>В 2019 году Обществом проведены мероприятия по финансовому оздоровлению Общества, что в том числе позволило увеличить выручку по итогам 2019 года и получить положительный финансовый результат.</w:t>
            </w:r>
          </w:p>
        </w:tc>
      </w:tr>
      <w:tr w:rsidR="005E2DBF">
        <w:tc>
          <w:tcPr>
            <w:tcW w:w="394" w:type="dxa"/>
            <w:vAlign w:val="center"/>
          </w:tcPr>
          <w:p w:rsidR="005E2DBF" w:rsidRDefault="005E2DBF">
            <w:pPr>
              <w:pStyle w:val="ConsPlusNormal"/>
              <w:jc w:val="both"/>
              <w:outlineLvl w:val="3"/>
            </w:pPr>
            <w:r>
              <w:lastRenderedPageBreak/>
              <w:t>5</w:t>
            </w:r>
          </w:p>
        </w:tc>
        <w:tc>
          <w:tcPr>
            <w:tcW w:w="8645" w:type="dxa"/>
            <w:gridSpan w:val="4"/>
            <w:vAlign w:val="center"/>
          </w:tcPr>
          <w:p w:rsidR="005E2DBF" w:rsidRDefault="005E2DBF">
            <w:pPr>
              <w:pStyle w:val="ConsPlusNormal"/>
              <w:jc w:val="both"/>
            </w:pPr>
            <w:r>
              <w:t>Общество с ограниченной ответственностью "Центр кластерного развития Томской области" (доля Томской области - 100%)</w:t>
            </w:r>
          </w:p>
        </w:tc>
      </w:tr>
      <w:tr w:rsidR="005E2DBF">
        <w:tc>
          <w:tcPr>
            <w:tcW w:w="394" w:type="dxa"/>
            <w:vAlign w:val="center"/>
          </w:tcPr>
          <w:p w:rsidR="005E2DBF" w:rsidRDefault="005E2DBF">
            <w:pPr>
              <w:pStyle w:val="ConsPlusNormal"/>
            </w:pPr>
          </w:p>
        </w:tc>
        <w:tc>
          <w:tcPr>
            <w:tcW w:w="2324" w:type="dxa"/>
          </w:tcPr>
          <w:p w:rsidR="005E2DBF" w:rsidRDefault="005E2DBF">
            <w:pPr>
              <w:pStyle w:val="ConsPlusNormal"/>
              <w:jc w:val="both"/>
            </w:pPr>
            <w:r>
              <w:t>Общество является элементом инновационной инфраструктуры, деятельность которой направлена на коммерциализацию научных разработок, содействие развитию инновационных территориальных кластеров, поддержку МСП, и обеспечивает непрерывность процессов создания конкурентоспособной наукоемкой продукции, повышение инновационной активности предприятий и развитие малого наукоемкого предпринимательства.</w:t>
            </w:r>
          </w:p>
          <w:p w:rsidR="005E2DBF" w:rsidRDefault="005E2DBF">
            <w:pPr>
              <w:pStyle w:val="ConsPlusNormal"/>
              <w:jc w:val="both"/>
            </w:pPr>
            <w:r>
              <w:t xml:space="preserve">Общество участвует в реализации мероприятий </w:t>
            </w:r>
            <w:r>
              <w:lastRenderedPageBreak/>
              <w:t xml:space="preserve">государственной </w:t>
            </w:r>
            <w:hyperlink r:id="rId72" w:history="1">
              <w:r>
                <w:rPr>
                  <w:color w:val="0000FF"/>
                </w:rPr>
                <w:t>программы</w:t>
              </w:r>
            </w:hyperlink>
            <w:r>
              <w:t xml:space="preserve"> "Развитие инновационной деятельности и науки в Томской области", утвержденной постановлением Администрации Томской области от 30.10.2014 N 414а, государственной </w:t>
            </w:r>
            <w:hyperlink r:id="rId73" w:history="1">
              <w:r>
                <w:rPr>
                  <w:color w:val="0000FF"/>
                </w:rPr>
                <w:t>программы</w:t>
              </w:r>
            </w:hyperlink>
            <w:r>
              <w:t xml:space="preserve"> "Развитие предпринимательства в Томской области", утвержденной постановлением Администрации Томской области от 12.12.2014 N 492а, мероприятиях Концепции создания в Томской области инновационного территориального центра "ИНО ТОМСК", одобренной Распоряжением Правительства РФ от 14.01.2015 N 22-р.</w:t>
            </w:r>
          </w:p>
        </w:tc>
        <w:tc>
          <w:tcPr>
            <w:tcW w:w="1984" w:type="dxa"/>
          </w:tcPr>
          <w:p w:rsidR="005E2DBF" w:rsidRDefault="005E2DBF">
            <w:pPr>
              <w:pStyle w:val="ConsPlusNormal"/>
              <w:jc w:val="both"/>
            </w:pPr>
            <w:r>
              <w:lastRenderedPageBreak/>
              <w:t>Неудовлетворительная (чистый доход поступлений в областной бюджет имеет отрицательное значение).</w:t>
            </w:r>
          </w:p>
          <w:p w:rsidR="005E2DBF" w:rsidRDefault="005E2DBF">
            <w:pPr>
              <w:pStyle w:val="ConsPlusNormal"/>
              <w:jc w:val="both"/>
            </w:pPr>
            <w:r>
              <w:t>В 2019 году Обществом:</w:t>
            </w:r>
          </w:p>
          <w:p w:rsidR="005E2DBF" w:rsidRDefault="005E2DBF">
            <w:pPr>
              <w:pStyle w:val="ConsPlusNormal"/>
              <w:jc w:val="both"/>
            </w:pPr>
            <w:r>
              <w:t>- дивиденды не выплачивались;</w:t>
            </w:r>
          </w:p>
          <w:p w:rsidR="005E2DBF" w:rsidRDefault="005E2DBF">
            <w:pPr>
              <w:pStyle w:val="ConsPlusNormal"/>
              <w:jc w:val="both"/>
            </w:pPr>
            <w:r>
              <w:t>- осуществлялись платежи в областной бюджет по соответствующим налогам и сборам;</w:t>
            </w:r>
          </w:p>
          <w:p w:rsidR="005E2DBF" w:rsidRDefault="005E2DBF">
            <w:pPr>
              <w:pStyle w:val="ConsPlusNormal"/>
              <w:jc w:val="both"/>
            </w:pPr>
            <w:r>
              <w:t>- получены субсидии из областного бюджета в размере 76319,13 тыс. руб.</w:t>
            </w:r>
          </w:p>
        </w:tc>
        <w:tc>
          <w:tcPr>
            <w:tcW w:w="1729" w:type="dxa"/>
          </w:tcPr>
          <w:p w:rsidR="005E2DBF" w:rsidRDefault="005E2DBF">
            <w:pPr>
              <w:pStyle w:val="ConsPlusNormal"/>
              <w:jc w:val="both"/>
            </w:pPr>
            <w:r>
              <w:t>Убыток - 155 тыс. руб.</w:t>
            </w:r>
          </w:p>
          <w:p w:rsidR="005E2DBF" w:rsidRDefault="005E2DBF">
            <w:pPr>
              <w:pStyle w:val="ConsPlusNormal"/>
              <w:jc w:val="both"/>
            </w:pPr>
            <w:r>
              <w:t>Стоимость чистых активов - 40144 тыс. руб.</w:t>
            </w:r>
          </w:p>
          <w:p w:rsidR="005E2DBF" w:rsidRDefault="005E2DBF">
            <w:pPr>
              <w:pStyle w:val="ConsPlusNormal"/>
              <w:jc w:val="both"/>
            </w:pPr>
            <w:r>
              <w:t>Коэффициент общей ликвидности - 0,04</w:t>
            </w:r>
          </w:p>
          <w:p w:rsidR="005E2DBF" w:rsidRDefault="005E2DBF">
            <w:pPr>
              <w:pStyle w:val="ConsPlusNormal"/>
              <w:jc w:val="both"/>
            </w:pPr>
            <w:r>
              <w:t>Коэффициент автономии - (-0,09)</w:t>
            </w:r>
          </w:p>
          <w:p w:rsidR="005E2DBF" w:rsidRDefault="005E2DBF">
            <w:pPr>
              <w:pStyle w:val="ConsPlusNormal"/>
              <w:jc w:val="both"/>
            </w:pPr>
            <w:r>
              <w:t>Рентабельность деятельности - (-0,32%)</w:t>
            </w:r>
          </w:p>
        </w:tc>
        <w:tc>
          <w:tcPr>
            <w:tcW w:w="2608" w:type="dxa"/>
          </w:tcPr>
          <w:p w:rsidR="005E2DBF" w:rsidRDefault="005E2DBF">
            <w:pPr>
              <w:pStyle w:val="ConsPlusNormal"/>
              <w:jc w:val="both"/>
            </w:pPr>
            <w:r>
              <w:t>По итогам деятельности за 2019 год Общество получило убыток (за 2018 год - убыток - 156 тыс. руб.).</w:t>
            </w:r>
          </w:p>
          <w:p w:rsidR="005E2DBF" w:rsidRDefault="005E2DBF">
            <w:pPr>
              <w:pStyle w:val="ConsPlusNormal"/>
              <w:jc w:val="both"/>
            </w:pPr>
            <w:r>
              <w:t>Значение показателя стоимости чистых активов находится в пределах нормы.</w:t>
            </w:r>
          </w:p>
          <w:p w:rsidR="005E2DBF" w:rsidRDefault="005E2DBF">
            <w:pPr>
              <w:pStyle w:val="ConsPlusNormal"/>
              <w:jc w:val="both"/>
            </w:pPr>
            <w:r>
              <w:t>Значения показателей коэффициентов автономии, общей ликвидности не соответствуют нормативным значениям.</w:t>
            </w:r>
          </w:p>
          <w:p w:rsidR="005E2DBF" w:rsidRDefault="005E2DBF">
            <w:pPr>
              <w:pStyle w:val="ConsPlusNormal"/>
              <w:jc w:val="both"/>
            </w:pPr>
            <w:r>
              <w:t>Фактическое значение показателя рентабельности имеет отрицательное значение и ниже утвержденного в установленном порядке значения.</w:t>
            </w:r>
          </w:p>
          <w:p w:rsidR="005E2DBF" w:rsidRDefault="005E2DBF">
            <w:pPr>
              <w:pStyle w:val="ConsPlusNormal"/>
              <w:jc w:val="both"/>
            </w:pPr>
            <w:r>
              <w:t>Показатели бюджетной и экономической эффективности имеют неудовлетворительные значения.</w:t>
            </w:r>
          </w:p>
          <w:p w:rsidR="005E2DBF" w:rsidRDefault="005E2DBF">
            <w:pPr>
              <w:pStyle w:val="ConsPlusNormal"/>
              <w:jc w:val="both"/>
            </w:pPr>
            <w:r>
              <w:t xml:space="preserve">В целях повышения </w:t>
            </w:r>
            <w:r>
              <w:lastRenderedPageBreak/>
              <w:t>эффективности деятельности в 2019 году Обществом проведена работа по привлечению внебюджетного финансирования. Кроме того, в 2019 году обеспечено участие сотрудников Общества в образовательных программах, в том числе ознакомление с опытом управления кластерами в Калужской и Кемеровской областях. Справочно:</w:t>
            </w:r>
          </w:p>
          <w:p w:rsidR="005E2DBF" w:rsidRDefault="005E2DBF">
            <w:pPr>
              <w:pStyle w:val="ConsPlusNormal"/>
              <w:jc w:val="both"/>
            </w:pPr>
            <w: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Наблюдательным советом (протокол от 11.04.2019 N 1), и имеют следующие значения:</w:t>
            </w:r>
          </w:p>
          <w:p w:rsidR="005E2DBF" w:rsidRDefault="005E2DBF">
            <w:pPr>
              <w:pStyle w:val="ConsPlusNormal"/>
              <w:jc w:val="both"/>
            </w:pPr>
            <w:r>
              <w:t>чистая прибыль - 162 тыс. руб.;</w:t>
            </w:r>
          </w:p>
          <w:p w:rsidR="005E2DBF" w:rsidRDefault="005E2DBF">
            <w:pPr>
              <w:pStyle w:val="ConsPlusNormal"/>
              <w:jc w:val="both"/>
            </w:pPr>
            <w:r>
              <w:t>коэффициент общей ликвидности - 1;</w:t>
            </w:r>
          </w:p>
          <w:p w:rsidR="005E2DBF" w:rsidRDefault="005E2DBF">
            <w:pPr>
              <w:pStyle w:val="ConsPlusNormal"/>
              <w:jc w:val="both"/>
            </w:pPr>
            <w:r>
              <w:t>коэффициент автономии - 0,5;</w:t>
            </w:r>
          </w:p>
          <w:p w:rsidR="005E2DBF" w:rsidRDefault="005E2DBF">
            <w:pPr>
              <w:pStyle w:val="ConsPlusNormal"/>
              <w:jc w:val="both"/>
            </w:pPr>
            <w:r>
              <w:t>рентабельность деятельности - 0,4%</w:t>
            </w:r>
          </w:p>
        </w:tc>
      </w:tr>
      <w:tr w:rsidR="005E2DBF">
        <w:tc>
          <w:tcPr>
            <w:tcW w:w="394" w:type="dxa"/>
            <w:vAlign w:val="center"/>
          </w:tcPr>
          <w:p w:rsidR="005E2DBF" w:rsidRDefault="005E2DBF">
            <w:pPr>
              <w:pStyle w:val="ConsPlusNormal"/>
              <w:jc w:val="both"/>
              <w:outlineLvl w:val="3"/>
            </w:pPr>
            <w:r>
              <w:lastRenderedPageBreak/>
              <w:t>6</w:t>
            </w:r>
          </w:p>
        </w:tc>
        <w:tc>
          <w:tcPr>
            <w:tcW w:w="8645" w:type="dxa"/>
            <w:gridSpan w:val="4"/>
            <w:vAlign w:val="center"/>
          </w:tcPr>
          <w:p w:rsidR="005E2DBF" w:rsidRDefault="005E2DBF">
            <w:pPr>
              <w:pStyle w:val="ConsPlusNormal"/>
              <w:jc w:val="both"/>
            </w:pPr>
            <w:r>
              <w:t>Акционерное общество "Редакция газеты "Томские новости" (доля Томской области - 100%)</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Участвует в реализации мероприятий ведомственной целевой </w:t>
            </w:r>
            <w:hyperlink r:id="rId74" w:history="1">
              <w:r>
                <w:rPr>
                  <w:color w:val="0000FF"/>
                </w:rPr>
                <w:t>программы</w:t>
              </w:r>
            </w:hyperlink>
            <w:r>
              <w:t xml:space="preserve"> Департамента информационной политики Администрации Томской области "Информирование населения о деятельности и </w:t>
            </w:r>
            <w:r>
              <w:lastRenderedPageBreak/>
              <w:t>решениях органов государственной власти Томской области и информационно-разъяснительная работа по актуальным социально значимым вопросам", утвержденной постановлением Администрации Томской области от 22.02.2019 N 79а.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1984" w:type="dxa"/>
          </w:tcPr>
          <w:p w:rsidR="005E2DBF" w:rsidRDefault="005E2DBF">
            <w:pPr>
              <w:pStyle w:val="ConsPlusNormal"/>
              <w:jc w:val="both"/>
            </w:pPr>
            <w:r>
              <w:lastRenderedPageBreak/>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 xml:space="preserve">В 2019 году Обществом дивиденды по результатам 2018 года не </w:t>
            </w:r>
            <w:r>
              <w:lastRenderedPageBreak/>
              <w:t>выплачивались (прибыль 2018 года не распределена в связи с отрицательной стоимостью чистых активов).</w:t>
            </w:r>
          </w:p>
          <w:p w:rsidR="005E2DBF" w:rsidRDefault="005E2DBF">
            <w:pPr>
              <w:pStyle w:val="ConsPlusNormal"/>
              <w:jc w:val="both"/>
            </w:pPr>
            <w:r>
              <w:t>Обществом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lastRenderedPageBreak/>
              <w:t>Убыток - 743 тыс. руб.</w:t>
            </w:r>
          </w:p>
          <w:p w:rsidR="005E2DBF" w:rsidRDefault="005E2DBF">
            <w:pPr>
              <w:pStyle w:val="ConsPlusNormal"/>
              <w:jc w:val="both"/>
            </w:pPr>
            <w:r>
              <w:t>Стоимость чистых активов - (-1835) тыс. руб.</w:t>
            </w:r>
          </w:p>
          <w:p w:rsidR="005E2DBF" w:rsidRDefault="005E2DBF">
            <w:pPr>
              <w:pStyle w:val="ConsPlusNormal"/>
              <w:jc w:val="both"/>
            </w:pPr>
            <w:r>
              <w:t>Коэффициент общей ликвидности - 0,34</w:t>
            </w:r>
          </w:p>
          <w:p w:rsidR="005E2DBF" w:rsidRDefault="005E2DBF">
            <w:pPr>
              <w:pStyle w:val="ConsPlusNormal"/>
              <w:jc w:val="both"/>
            </w:pPr>
            <w:r>
              <w:t>Коэффициент автономии - (-1,96)</w:t>
            </w:r>
          </w:p>
          <w:p w:rsidR="005E2DBF" w:rsidRDefault="005E2DBF">
            <w:pPr>
              <w:pStyle w:val="ConsPlusNormal"/>
              <w:jc w:val="both"/>
            </w:pPr>
            <w:r>
              <w:lastRenderedPageBreak/>
              <w:t>Рентабельность деятельности - (-4,49) %</w:t>
            </w:r>
          </w:p>
        </w:tc>
        <w:tc>
          <w:tcPr>
            <w:tcW w:w="2608" w:type="dxa"/>
          </w:tcPr>
          <w:p w:rsidR="005E2DBF" w:rsidRDefault="005E2DBF">
            <w:pPr>
              <w:pStyle w:val="ConsPlusNormal"/>
              <w:jc w:val="both"/>
            </w:pPr>
            <w:r>
              <w:lastRenderedPageBreak/>
              <w:t>По итогам деятельности за 2019 год Обществом получен убыток (в 2018 году прибыль - 196 тыс. руб.).</w:t>
            </w:r>
          </w:p>
          <w:p w:rsidR="005E2DBF" w:rsidRDefault="005E2DBF">
            <w:pPr>
              <w:pStyle w:val="ConsPlusNormal"/>
              <w:jc w:val="both"/>
            </w:pPr>
            <w:r>
              <w:t>Значение показателей стоимости чистых активов, коэффициента автономии, коэффициента общей ликвидности ниже нормативного значения.</w:t>
            </w:r>
          </w:p>
          <w:p w:rsidR="005E2DBF" w:rsidRDefault="005E2DBF">
            <w:pPr>
              <w:pStyle w:val="ConsPlusNormal"/>
              <w:jc w:val="both"/>
            </w:pPr>
            <w:r>
              <w:lastRenderedPageBreak/>
              <w:t>Фактическое значение показателя рентабельности имеет отрицательное значение, плановое значение показателя по итогам 2019 года не утверждено в составе программы финансово-хозяйственной деятельности на 2019 год и плановый период 2020 - 2022 годы (далее - программа ФХД).</w:t>
            </w:r>
          </w:p>
          <w:p w:rsidR="005E2DBF" w:rsidRDefault="005E2DBF">
            <w:pPr>
              <w:pStyle w:val="ConsPlusNormal"/>
              <w:jc w:val="both"/>
            </w:pPr>
            <w:r>
              <w:t>Показатель бюджетной эффективности имеет удовлетворительное значение, показатель экономической эффективности - неудовлетворительное.</w:t>
            </w:r>
          </w:p>
          <w:p w:rsidR="005E2DBF" w:rsidRDefault="005E2DBF">
            <w:pPr>
              <w:pStyle w:val="ConsPlusNormal"/>
              <w:jc w:val="both"/>
            </w:pPr>
            <w:r>
              <w:t>В 2019 году были реализованы меры по повышению эффективности деятельности, в т.ч. сокращены транспортные расходы, расходы на заработную плату.</w:t>
            </w:r>
          </w:p>
          <w:p w:rsidR="005E2DBF" w:rsidRDefault="005E2DBF">
            <w:pPr>
              <w:pStyle w:val="ConsPlusNormal"/>
              <w:jc w:val="both"/>
            </w:pPr>
            <w:r>
              <w:t>Справочно:</w:t>
            </w:r>
          </w:p>
          <w:p w:rsidR="005E2DBF" w:rsidRDefault="005E2DBF">
            <w:pPr>
              <w:pStyle w:val="ConsPlusNormal"/>
              <w:jc w:val="both"/>
            </w:pPr>
            <w:r>
              <w:t>финансово-экономические показатели Общества на 2019 год не утверждены в составе программы ФХД.</w:t>
            </w:r>
          </w:p>
          <w:p w:rsidR="005E2DBF" w:rsidRDefault="005E2DBF">
            <w:pPr>
              <w:pStyle w:val="ConsPlusNormal"/>
              <w:jc w:val="both"/>
            </w:pPr>
            <w:r>
              <w:t xml:space="preserve">В 2019 году Обществом проведены мероприятия по финансовому оздоровлению, в частности, принято участие в мероприятиях на получение грантов и получены субсидии на социально значимые материалы, сокращены транспортные расходы, а также расходы на заработную плату, проводится работа по организации электронной подписки на газету. С целью сокращения расходов на аренду </w:t>
            </w:r>
            <w:r>
              <w:lastRenderedPageBreak/>
              <w:t>помещения в феврале 2020 года произошла смена места нахождения Общества.</w:t>
            </w:r>
          </w:p>
        </w:tc>
      </w:tr>
      <w:tr w:rsidR="005E2DBF">
        <w:tc>
          <w:tcPr>
            <w:tcW w:w="394" w:type="dxa"/>
            <w:vAlign w:val="center"/>
          </w:tcPr>
          <w:p w:rsidR="005E2DBF" w:rsidRDefault="005E2DBF">
            <w:pPr>
              <w:pStyle w:val="ConsPlusNormal"/>
              <w:jc w:val="both"/>
              <w:outlineLvl w:val="3"/>
            </w:pPr>
            <w:r>
              <w:lastRenderedPageBreak/>
              <w:t>7</w:t>
            </w:r>
          </w:p>
        </w:tc>
        <w:tc>
          <w:tcPr>
            <w:tcW w:w="8645" w:type="dxa"/>
            <w:gridSpan w:val="4"/>
            <w:vAlign w:val="center"/>
          </w:tcPr>
          <w:p w:rsidR="005E2DBF" w:rsidRDefault="005E2DBF">
            <w:pPr>
              <w:pStyle w:val="ConsPlusNormal"/>
              <w:jc w:val="both"/>
            </w:pPr>
            <w:r>
              <w:t>Акционерное общество "Региональный деловой центр Томской области" (доля Томской области - 100%)</w:t>
            </w:r>
          </w:p>
        </w:tc>
      </w:tr>
      <w:tr w:rsidR="005E2DBF">
        <w:tc>
          <w:tcPr>
            <w:tcW w:w="394" w:type="dxa"/>
            <w:vAlign w:val="center"/>
          </w:tcPr>
          <w:p w:rsidR="005E2DBF" w:rsidRDefault="005E2DBF">
            <w:pPr>
              <w:pStyle w:val="ConsPlusNormal"/>
            </w:pPr>
          </w:p>
        </w:tc>
        <w:tc>
          <w:tcPr>
            <w:tcW w:w="2324" w:type="dxa"/>
          </w:tcPr>
          <w:p w:rsidR="005E2DBF" w:rsidRDefault="005E2DBF">
            <w:pPr>
              <w:pStyle w:val="ConsPlusNormal"/>
              <w:jc w:val="both"/>
            </w:pPr>
            <w:r>
              <w:t xml:space="preserve">Обеспечивает реализацию полномочий органов государственной власти в соответствии с </w:t>
            </w:r>
            <w:hyperlink r:id="rId75" w:history="1">
              <w:r>
                <w:rPr>
                  <w:color w:val="0000FF"/>
                </w:rPr>
                <w:t>пп. 29 п. 2 ст. 26.3</w:t>
              </w:r>
            </w:hyperlink>
            <w:r>
              <w:t xml:space="preserve"> Закона N 184-ФЗ в части организации и осуществления инвестиционных проектов, направленных на развитие социальной и инженерной инфраструктуры муниципальных образований.</w:t>
            </w:r>
          </w:p>
        </w:tc>
        <w:tc>
          <w:tcPr>
            <w:tcW w:w="1984" w:type="dxa"/>
          </w:tcPr>
          <w:p w:rsidR="005E2DBF" w:rsidRDefault="005E2DBF">
            <w:pPr>
              <w:pStyle w:val="ConsPlusNormal"/>
              <w:jc w:val="both"/>
            </w:pPr>
            <w:r>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w:t>
            </w:r>
          </w:p>
          <w:p w:rsidR="005E2DBF" w:rsidRDefault="005E2DBF">
            <w:pPr>
              <w:pStyle w:val="ConsPlusNormal"/>
              <w:jc w:val="both"/>
            </w:pPr>
            <w:r>
              <w:t>- по результатам деятельности за 2018 год выплачены дивиденды в размере 3629,58 тыс. руб.;</w:t>
            </w:r>
          </w:p>
          <w:p w:rsidR="005E2DBF" w:rsidRDefault="005E2DBF">
            <w:pPr>
              <w:pStyle w:val="ConsPlusNormal"/>
              <w:jc w:val="both"/>
            </w:pPr>
            <w:r>
              <w:t>-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t>Чистая прибыль -</w:t>
            </w:r>
          </w:p>
          <w:p w:rsidR="005E2DBF" w:rsidRDefault="005E2DBF">
            <w:pPr>
              <w:pStyle w:val="ConsPlusNormal"/>
              <w:jc w:val="both"/>
            </w:pPr>
            <w:r>
              <w:t>8436 тыс. руб.</w:t>
            </w:r>
          </w:p>
          <w:p w:rsidR="005E2DBF" w:rsidRDefault="005E2DBF">
            <w:pPr>
              <w:pStyle w:val="ConsPlusNormal"/>
              <w:jc w:val="both"/>
            </w:pPr>
            <w:r>
              <w:t>Стоимость чистых активов - 256363 тыс. руб.</w:t>
            </w:r>
          </w:p>
          <w:p w:rsidR="005E2DBF" w:rsidRDefault="005E2DBF">
            <w:pPr>
              <w:pStyle w:val="ConsPlusNormal"/>
              <w:jc w:val="both"/>
            </w:pPr>
            <w:r>
              <w:t>Коэффициент общей ликвидности - 1,23</w:t>
            </w:r>
          </w:p>
          <w:p w:rsidR="005E2DBF" w:rsidRDefault="005E2DBF">
            <w:pPr>
              <w:pStyle w:val="ConsPlusNormal"/>
              <w:jc w:val="both"/>
            </w:pPr>
            <w:r>
              <w:t>Коэффициент автономии - 0,54</w:t>
            </w:r>
          </w:p>
          <w:p w:rsidR="005E2DBF" w:rsidRDefault="005E2DBF">
            <w:pPr>
              <w:pStyle w:val="ConsPlusNormal"/>
              <w:jc w:val="both"/>
            </w:pPr>
            <w:r>
              <w:t>Рентабельность деятельности - 0,32%</w:t>
            </w:r>
          </w:p>
        </w:tc>
        <w:tc>
          <w:tcPr>
            <w:tcW w:w="2608" w:type="dxa"/>
          </w:tcPr>
          <w:p w:rsidR="005E2DBF" w:rsidRDefault="005E2DBF">
            <w:pPr>
              <w:pStyle w:val="ConsPlusNormal"/>
              <w:jc w:val="both"/>
            </w:pPr>
            <w:r>
              <w:t>По итогам деятельности в 2019 году Обществом получена прибыль, в 2018 году - прибыль в размере</w:t>
            </w:r>
          </w:p>
          <w:p w:rsidR="005E2DBF" w:rsidRDefault="005E2DBF">
            <w:pPr>
              <w:pStyle w:val="ConsPlusNormal"/>
              <w:jc w:val="both"/>
            </w:pPr>
            <w:r>
              <w:t>14518 тыс. руб.</w:t>
            </w:r>
          </w:p>
          <w:p w:rsidR="005E2DBF" w:rsidRDefault="005E2DBF">
            <w:pPr>
              <w:pStyle w:val="ConsPlusNormal"/>
              <w:jc w:val="both"/>
            </w:pPr>
            <w:r>
              <w:t>Значения показателей стоимости чистых активов, коэффициента общей ликвидности, коэффициента автономии находятся в пределах нормы.</w:t>
            </w:r>
          </w:p>
          <w:p w:rsidR="005E2DBF" w:rsidRDefault="005E2DBF">
            <w:pPr>
              <w:pStyle w:val="ConsPlusNormal"/>
              <w:jc w:val="both"/>
            </w:pPr>
            <w:r>
              <w:t>Фактическое значение показателя рентабельности деятельности приближено к утвержденному значению.</w:t>
            </w:r>
          </w:p>
          <w:p w:rsidR="005E2DBF" w:rsidRDefault="005E2DBF">
            <w:pPr>
              <w:pStyle w:val="ConsPlusNormal"/>
              <w:jc w:val="both"/>
            </w:pPr>
            <w:r>
              <w:t>Показатели бюджетной и экономической эффективности имеют удовлетворительные значения.</w:t>
            </w:r>
          </w:p>
          <w:p w:rsidR="005E2DBF" w:rsidRDefault="005E2DBF">
            <w:pPr>
              <w:pStyle w:val="ConsPlusNormal"/>
              <w:jc w:val="both"/>
            </w:pPr>
            <w:r>
              <w:t>Справочно:</w:t>
            </w:r>
          </w:p>
          <w:p w:rsidR="005E2DBF" w:rsidRDefault="005E2DBF">
            <w:pPr>
              <w:pStyle w:val="ConsPlusNormal"/>
              <w:jc w:val="both"/>
            </w:pPr>
            <w: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Советом директоров (протокол от 27.05.2019), и имеют следующие значения:</w:t>
            </w:r>
          </w:p>
          <w:p w:rsidR="005E2DBF" w:rsidRDefault="005E2DBF">
            <w:pPr>
              <w:pStyle w:val="ConsPlusNormal"/>
              <w:jc w:val="both"/>
            </w:pPr>
            <w:r>
              <w:t>чистая прибыль - 9804 тыс. руб.;</w:t>
            </w:r>
          </w:p>
          <w:p w:rsidR="005E2DBF" w:rsidRDefault="005E2DBF">
            <w:pPr>
              <w:pStyle w:val="ConsPlusNormal"/>
              <w:jc w:val="both"/>
            </w:pPr>
            <w:r>
              <w:t>коэффициент общей ликвидности - 0,74;</w:t>
            </w:r>
          </w:p>
          <w:p w:rsidR="005E2DBF" w:rsidRDefault="005E2DBF">
            <w:pPr>
              <w:pStyle w:val="ConsPlusNormal"/>
              <w:jc w:val="both"/>
            </w:pPr>
            <w:r>
              <w:t>коэффициент автономии - 0,44;</w:t>
            </w:r>
          </w:p>
          <w:p w:rsidR="005E2DBF" w:rsidRDefault="005E2DBF">
            <w:pPr>
              <w:pStyle w:val="ConsPlusNormal"/>
              <w:jc w:val="both"/>
            </w:pPr>
            <w:r>
              <w:t xml:space="preserve">рентабельность </w:t>
            </w:r>
            <w:r>
              <w:lastRenderedPageBreak/>
              <w:t>деятельности - 0,37%.</w:t>
            </w:r>
          </w:p>
        </w:tc>
      </w:tr>
      <w:tr w:rsidR="005E2DBF">
        <w:tc>
          <w:tcPr>
            <w:tcW w:w="394" w:type="dxa"/>
            <w:vAlign w:val="center"/>
          </w:tcPr>
          <w:p w:rsidR="005E2DBF" w:rsidRDefault="005E2DBF">
            <w:pPr>
              <w:pStyle w:val="ConsPlusNormal"/>
              <w:jc w:val="both"/>
              <w:outlineLvl w:val="3"/>
            </w:pPr>
            <w:r>
              <w:lastRenderedPageBreak/>
              <w:t>8</w:t>
            </w:r>
          </w:p>
        </w:tc>
        <w:tc>
          <w:tcPr>
            <w:tcW w:w="8645" w:type="dxa"/>
            <w:gridSpan w:val="4"/>
            <w:vAlign w:val="center"/>
          </w:tcPr>
          <w:p w:rsidR="005E2DBF" w:rsidRDefault="005E2DBF">
            <w:pPr>
              <w:pStyle w:val="ConsPlusNormal"/>
              <w:jc w:val="both"/>
            </w:pPr>
            <w:r>
              <w:t>Общество с ограниченной ответственностью "Гарантийный фонд Томской области" (доля Томской области - 100%)</w:t>
            </w:r>
          </w:p>
        </w:tc>
      </w:tr>
      <w:tr w:rsidR="005E2DBF">
        <w:tc>
          <w:tcPr>
            <w:tcW w:w="394" w:type="dxa"/>
            <w:vAlign w:val="center"/>
          </w:tcPr>
          <w:p w:rsidR="005E2DBF" w:rsidRDefault="005E2DBF">
            <w:pPr>
              <w:pStyle w:val="ConsPlusNormal"/>
            </w:pPr>
          </w:p>
        </w:tc>
        <w:tc>
          <w:tcPr>
            <w:tcW w:w="2324" w:type="dxa"/>
          </w:tcPr>
          <w:p w:rsidR="005E2DBF" w:rsidRDefault="005E2DBF">
            <w:pPr>
              <w:pStyle w:val="ConsPlusNormal"/>
              <w:jc w:val="both"/>
            </w:pPr>
            <w:r>
              <w:t xml:space="preserve">Осуществляет деятельность по предоставлению поручительств в обеспечение исполнения обязательств субъектов МСП Томской области перед кредитными организациями в рамках </w:t>
            </w:r>
            <w:hyperlink r:id="rId76" w:history="1">
              <w:r>
                <w:rPr>
                  <w:color w:val="0000FF"/>
                </w:rPr>
                <w:t>Приказа</w:t>
              </w:r>
            </w:hyperlink>
            <w:r>
              <w:t xml:space="preserve"> Минэкономразвития РФ от 28.11.2016 N 763 "Об утверждении требований к фондам содействия кредитованию (гарантийным фондам, фондам поручительств) и их деятельности" и является организацией инфраструктуры поддержки МСП Томской области. Обеспечивает реализацию полномочий органов государственной власти по организации и осуществлению региональных программ и проектов в области развития субъектов МСП в соответствии с </w:t>
            </w:r>
            <w:hyperlink r:id="rId77" w:history="1">
              <w:r>
                <w:rPr>
                  <w:color w:val="0000FF"/>
                </w:rPr>
                <w:t>пп. 9 п. 2 ст. 26.3</w:t>
              </w:r>
            </w:hyperlink>
            <w:r>
              <w:t xml:space="preserve"> Закона N 184-ФЗ. Участвует в решении задач и реализации мероприятий государственной </w:t>
            </w:r>
            <w:hyperlink r:id="rId78" w:history="1">
              <w:r>
                <w:rPr>
                  <w:color w:val="0000FF"/>
                </w:rPr>
                <w:t>программы</w:t>
              </w:r>
            </w:hyperlink>
            <w:r>
              <w:t xml:space="preserve"> "Развитие предпринимательства и повышение эффективности государственного </w:t>
            </w:r>
            <w:r>
              <w:lastRenderedPageBreak/>
              <w:t>управления социально-экономическим развитием Томской области", утвержденной постановлением Администрации Томской области от 12.12.2014 N 492а.</w:t>
            </w:r>
          </w:p>
        </w:tc>
        <w:tc>
          <w:tcPr>
            <w:tcW w:w="1984" w:type="dxa"/>
          </w:tcPr>
          <w:p w:rsidR="005E2DBF" w:rsidRDefault="005E2DBF">
            <w:pPr>
              <w:pStyle w:val="ConsPlusNormal"/>
              <w:jc w:val="both"/>
            </w:pPr>
            <w:r>
              <w:lastRenderedPageBreak/>
              <w:t>Неудовлетворительная (чистый доход поступлений в областной бюджет имеет отрицательное значение).</w:t>
            </w:r>
          </w:p>
          <w:p w:rsidR="005E2DBF" w:rsidRDefault="005E2DBF">
            <w:pPr>
              <w:pStyle w:val="ConsPlusNormal"/>
              <w:jc w:val="both"/>
            </w:pPr>
            <w:r>
              <w:t>В 2019 году Обществом:</w:t>
            </w:r>
          </w:p>
          <w:p w:rsidR="005E2DBF" w:rsidRDefault="005E2DBF">
            <w:pPr>
              <w:pStyle w:val="ConsPlusNormal"/>
              <w:jc w:val="both"/>
            </w:pPr>
            <w:r>
              <w:t>- по результатам деятельности за 2018 год выплачены дивиденды в размере 3638,75 тыс. руб.;</w:t>
            </w:r>
          </w:p>
          <w:p w:rsidR="005E2DBF" w:rsidRDefault="005E2DBF">
            <w:pPr>
              <w:pStyle w:val="ConsPlusNormal"/>
              <w:jc w:val="both"/>
            </w:pPr>
            <w:r>
              <w:t>- осуществлялись платежи в областной бюджет по соответствующим налогам и сборам;</w:t>
            </w:r>
          </w:p>
          <w:p w:rsidR="005E2DBF" w:rsidRDefault="005E2DBF">
            <w:pPr>
              <w:pStyle w:val="ConsPlusNormal"/>
              <w:jc w:val="both"/>
            </w:pPr>
            <w:r>
              <w:t>- получена субсидия в размере 44529,90 руб.</w:t>
            </w:r>
          </w:p>
        </w:tc>
        <w:tc>
          <w:tcPr>
            <w:tcW w:w="1729" w:type="dxa"/>
          </w:tcPr>
          <w:p w:rsidR="005E2DBF" w:rsidRDefault="005E2DBF">
            <w:pPr>
              <w:pStyle w:val="ConsPlusNormal"/>
              <w:jc w:val="both"/>
            </w:pPr>
            <w:r>
              <w:t>Чистая прибыль - 27690 тыс. руб.</w:t>
            </w:r>
          </w:p>
          <w:p w:rsidR="005E2DBF" w:rsidRDefault="005E2DBF">
            <w:pPr>
              <w:pStyle w:val="ConsPlusNormal"/>
              <w:jc w:val="both"/>
            </w:pPr>
            <w:r>
              <w:t>Стоимость чистых активов - 422437 тыс. руб.</w:t>
            </w:r>
          </w:p>
          <w:p w:rsidR="005E2DBF" w:rsidRDefault="005E2DBF">
            <w:pPr>
              <w:pStyle w:val="ConsPlusNormal"/>
              <w:jc w:val="both"/>
            </w:pPr>
            <w:r>
              <w:t>Коэффициент общей ликвидности - 10,45</w:t>
            </w:r>
          </w:p>
          <w:p w:rsidR="005E2DBF" w:rsidRDefault="005E2DBF">
            <w:pPr>
              <w:pStyle w:val="ConsPlusNormal"/>
              <w:jc w:val="both"/>
            </w:pPr>
            <w:r>
              <w:t>Коэффициент автономии - 0,90</w:t>
            </w:r>
          </w:p>
          <w:p w:rsidR="005E2DBF" w:rsidRDefault="005E2DBF">
            <w:pPr>
              <w:pStyle w:val="ConsPlusNormal"/>
              <w:jc w:val="both"/>
            </w:pPr>
            <w:r>
              <w:t>Рентабельность деятельности - 40,26%</w:t>
            </w:r>
          </w:p>
        </w:tc>
        <w:tc>
          <w:tcPr>
            <w:tcW w:w="2608" w:type="dxa"/>
          </w:tcPr>
          <w:p w:rsidR="005E2DBF" w:rsidRDefault="005E2DBF">
            <w:pPr>
              <w:pStyle w:val="ConsPlusNormal"/>
              <w:jc w:val="both"/>
            </w:pPr>
            <w:r>
              <w:t>По итогам деятельности в 2019 году Обществом получена прибыль (за 2018 год - прибыль 14555 тыс. руб.)</w:t>
            </w:r>
          </w:p>
          <w:p w:rsidR="005E2DBF" w:rsidRDefault="005E2DBF">
            <w:pPr>
              <w:pStyle w:val="ConsPlusNormal"/>
            </w:pPr>
          </w:p>
          <w:p w:rsidR="005E2DBF" w:rsidRDefault="005E2DBF">
            <w:pPr>
              <w:pStyle w:val="ConsPlusNormal"/>
              <w:jc w:val="both"/>
            </w:pPr>
            <w:r>
              <w:t>Значения показателей стоимости чистых активов, коэффициента автономии находятся в пределах нормы.</w:t>
            </w:r>
          </w:p>
          <w:p w:rsidR="005E2DBF" w:rsidRDefault="005E2DBF">
            <w:pPr>
              <w:pStyle w:val="ConsPlusNormal"/>
              <w:jc w:val="both"/>
            </w:pPr>
            <w:r>
              <w:t>Значение показателя коэффициента общей ликвидности превышает нормативное значение в связи со спецификой деятельности Общества.</w:t>
            </w:r>
          </w:p>
          <w:p w:rsidR="005E2DBF" w:rsidRDefault="005E2DBF">
            <w:pPr>
              <w:pStyle w:val="ConsPlusNormal"/>
              <w:jc w:val="both"/>
            </w:pPr>
            <w:r>
              <w:t>Фактическое значение показателя рентабельности выше утвержденного значения.</w:t>
            </w:r>
          </w:p>
          <w:p w:rsidR="005E2DBF" w:rsidRDefault="005E2DBF">
            <w:pPr>
              <w:pStyle w:val="ConsPlusNormal"/>
              <w:jc w:val="both"/>
            </w:pPr>
            <w:r>
              <w:t>Показатель бюджетной эффективности имеет неудовлетворительное значение, показатель экономической эффективности - в целом удовлетворительное значение.</w:t>
            </w:r>
          </w:p>
          <w:p w:rsidR="005E2DBF" w:rsidRDefault="005E2DBF">
            <w:pPr>
              <w:pStyle w:val="ConsPlusNormal"/>
              <w:jc w:val="both"/>
            </w:pPr>
            <w:r>
              <w:t>Справочно:</w:t>
            </w:r>
          </w:p>
          <w:p w:rsidR="005E2DBF" w:rsidRDefault="005E2DBF">
            <w:pPr>
              <w:pStyle w:val="ConsPlusNormal"/>
              <w:jc w:val="both"/>
            </w:pPr>
            <w: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решением единственного участника 10.07.2019, и имеют следующие значения:</w:t>
            </w:r>
          </w:p>
          <w:p w:rsidR="005E2DBF" w:rsidRDefault="005E2DBF">
            <w:pPr>
              <w:pStyle w:val="ConsPlusNormal"/>
              <w:jc w:val="both"/>
            </w:pPr>
            <w:r>
              <w:t>чистая прибыль - 14929 тыс. руб.;</w:t>
            </w:r>
          </w:p>
          <w:p w:rsidR="005E2DBF" w:rsidRDefault="005E2DBF">
            <w:pPr>
              <w:pStyle w:val="ConsPlusNormal"/>
              <w:jc w:val="both"/>
            </w:pPr>
            <w:r>
              <w:t>коэффициент общей ликвидности - 245;</w:t>
            </w:r>
          </w:p>
          <w:p w:rsidR="005E2DBF" w:rsidRDefault="005E2DBF">
            <w:pPr>
              <w:pStyle w:val="ConsPlusNormal"/>
              <w:jc w:val="both"/>
            </w:pPr>
            <w:r>
              <w:lastRenderedPageBreak/>
              <w:t>коэффициент автономии - 0,99;</w:t>
            </w:r>
          </w:p>
          <w:p w:rsidR="005E2DBF" w:rsidRDefault="005E2DBF">
            <w:pPr>
              <w:pStyle w:val="ConsPlusNormal"/>
              <w:jc w:val="both"/>
            </w:pPr>
            <w:r>
              <w:t>рентабельность деятельности - 15,4%.</w:t>
            </w:r>
          </w:p>
        </w:tc>
      </w:tr>
      <w:tr w:rsidR="005E2DBF">
        <w:tc>
          <w:tcPr>
            <w:tcW w:w="394" w:type="dxa"/>
            <w:vAlign w:val="center"/>
          </w:tcPr>
          <w:p w:rsidR="005E2DBF" w:rsidRDefault="005E2DBF">
            <w:pPr>
              <w:pStyle w:val="ConsPlusNormal"/>
              <w:jc w:val="both"/>
              <w:outlineLvl w:val="3"/>
            </w:pPr>
            <w:r>
              <w:lastRenderedPageBreak/>
              <w:t>9</w:t>
            </w:r>
          </w:p>
        </w:tc>
        <w:tc>
          <w:tcPr>
            <w:tcW w:w="8645" w:type="dxa"/>
            <w:gridSpan w:val="4"/>
            <w:vAlign w:val="center"/>
          </w:tcPr>
          <w:p w:rsidR="005E2DBF" w:rsidRDefault="005E2DBF">
            <w:pPr>
              <w:pStyle w:val="ConsPlusNormal"/>
              <w:jc w:val="both"/>
            </w:pPr>
            <w:r>
              <w:t>Общество с ограниченной ответственностью "Томское время" (доля Томской области - 100%)</w:t>
            </w:r>
          </w:p>
        </w:tc>
      </w:tr>
      <w:tr w:rsidR="005E2DBF">
        <w:tc>
          <w:tcPr>
            <w:tcW w:w="394" w:type="dxa"/>
            <w:vAlign w:val="center"/>
          </w:tcPr>
          <w:p w:rsidR="005E2DBF" w:rsidRDefault="005E2DBF">
            <w:pPr>
              <w:pStyle w:val="ConsPlusNormal"/>
            </w:pPr>
          </w:p>
        </w:tc>
        <w:tc>
          <w:tcPr>
            <w:tcW w:w="2324" w:type="dxa"/>
          </w:tcPr>
          <w:p w:rsidR="005E2DBF" w:rsidRDefault="005E2DBF">
            <w:pPr>
              <w:pStyle w:val="ConsPlusNormal"/>
              <w:jc w:val="both"/>
            </w:pPr>
            <w:r>
              <w:t xml:space="preserve">Участвует в реализации мероприятий ведомственной целевой </w:t>
            </w:r>
            <w:hyperlink r:id="rId79" w:history="1">
              <w:r>
                <w:rPr>
                  <w:color w:val="0000FF"/>
                </w:rPr>
                <w:t>программы</w:t>
              </w:r>
            </w:hyperlink>
            <w: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утвержденной постановлением Администрации Томской области от 22.02.2019 N 79а.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1984" w:type="dxa"/>
          </w:tcPr>
          <w:p w:rsidR="005E2DBF" w:rsidRDefault="005E2DBF">
            <w:pPr>
              <w:pStyle w:val="ConsPlusNormal"/>
              <w:jc w:val="both"/>
            </w:pPr>
            <w:r>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 дивиденды по результатам 2018 года не выплачивались (прибыль 2018 года не распределена в связи с тем, что стоимость чистых активов меньше величины уставного капитала).</w:t>
            </w:r>
          </w:p>
          <w:p w:rsidR="005E2DBF" w:rsidRDefault="005E2DBF">
            <w:pPr>
              <w:pStyle w:val="ConsPlusNormal"/>
              <w:jc w:val="both"/>
            </w:pPr>
            <w:r>
              <w:t>Обществом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t>Убыток - 8091 тыс. руб.</w:t>
            </w:r>
          </w:p>
          <w:p w:rsidR="005E2DBF" w:rsidRDefault="005E2DBF">
            <w:pPr>
              <w:pStyle w:val="ConsPlusNormal"/>
              <w:jc w:val="both"/>
            </w:pPr>
            <w:r>
              <w:t>Стоимость чистых активов - 26938 тыс. руб.</w:t>
            </w:r>
          </w:p>
          <w:p w:rsidR="005E2DBF" w:rsidRDefault="005E2DBF">
            <w:pPr>
              <w:pStyle w:val="ConsPlusNormal"/>
              <w:jc w:val="both"/>
            </w:pPr>
            <w:r>
              <w:t>Коэффициент общей ликвидности - 0,73.</w:t>
            </w:r>
          </w:p>
          <w:p w:rsidR="005E2DBF" w:rsidRDefault="005E2DBF">
            <w:pPr>
              <w:pStyle w:val="ConsPlusNormal"/>
              <w:jc w:val="both"/>
            </w:pPr>
            <w:r>
              <w:t>Коэффициент автономии - 0,63.</w:t>
            </w:r>
          </w:p>
          <w:p w:rsidR="005E2DBF" w:rsidRDefault="005E2DBF">
            <w:pPr>
              <w:pStyle w:val="ConsPlusNormal"/>
              <w:jc w:val="both"/>
            </w:pPr>
            <w:r>
              <w:t>Рентабельность деятельности - (-10,61) %</w:t>
            </w:r>
          </w:p>
        </w:tc>
        <w:tc>
          <w:tcPr>
            <w:tcW w:w="2608" w:type="dxa"/>
          </w:tcPr>
          <w:p w:rsidR="005E2DBF" w:rsidRDefault="005E2DBF">
            <w:pPr>
              <w:pStyle w:val="ConsPlusNormal"/>
              <w:jc w:val="both"/>
            </w:pPr>
            <w:r>
              <w:t>По итогам деятельности в 2019 году Обществом получен убыток (в 2018 году - прибыль 86 тыс. руб.)</w:t>
            </w:r>
          </w:p>
          <w:p w:rsidR="005E2DBF" w:rsidRDefault="005E2DBF">
            <w:pPr>
              <w:pStyle w:val="ConsPlusNormal"/>
              <w:jc w:val="both"/>
            </w:pPr>
            <w:r>
              <w:t>Значения показателей стоимость чистых активов и коэффициента общей ликвидности ниже нормативных значений.</w:t>
            </w:r>
          </w:p>
          <w:p w:rsidR="005E2DBF" w:rsidRDefault="005E2DBF">
            <w:pPr>
              <w:pStyle w:val="ConsPlusNormal"/>
              <w:jc w:val="both"/>
            </w:pPr>
            <w:r>
              <w:t>Значение коэффициента автономии соответствуют нормативному значению.</w:t>
            </w:r>
          </w:p>
          <w:p w:rsidR="005E2DBF" w:rsidRDefault="005E2DBF">
            <w:pPr>
              <w:pStyle w:val="ConsPlusNormal"/>
              <w:jc w:val="both"/>
            </w:pPr>
            <w:r>
              <w:t>Показатель рентабельности деятельности имеет отрицательное значение и ниже утвержденного в установленном порядке значения.</w:t>
            </w:r>
          </w:p>
          <w:p w:rsidR="005E2DBF" w:rsidRDefault="005E2DBF">
            <w:pPr>
              <w:pStyle w:val="ConsPlusNormal"/>
              <w:jc w:val="both"/>
            </w:pPr>
            <w:r>
              <w:t>Показатель бюджетной эффективности имеет удовлетворительное значение, показатель экономической - неудовлетворительное значение.</w:t>
            </w:r>
          </w:p>
          <w:p w:rsidR="005E2DBF" w:rsidRDefault="005E2DBF">
            <w:pPr>
              <w:pStyle w:val="ConsPlusNormal"/>
              <w:jc w:val="both"/>
            </w:pPr>
            <w:r>
              <w:t>Справочно:</w:t>
            </w:r>
          </w:p>
          <w:p w:rsidR="005E2DBF" w:rsidRDefault="005E2DBF">
            <w:pPr>
              <w:pStyle w:val="ConsPlusNormal"/>
              <w:jc w:val="both"/>
            </w:pPr>
            <w:r>
              <w:t xml:space="preserve">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Советом директоров Общества </w:t>
            </w:r>
            <w:r>
              <w:lastRenderedPageBreak/>
              <w:t>(протокол от 28.05.2019 N 1), и имеют следующие значения:</w:t>
            </w:r>
          </w:p>
          <w:p w:rsidR="005E2DBF" w:rsidRDefault="005E2DBF">
            <w:pPr>
              <w:pStyle w:val="ConsPlusNormal"/>
              <w:jc w:val="both"/>
            </w:pPr>
            <w:r>
              <w:t>чистая прибыль - 170 тыс. руб.;</w:t>
            </w:r>
          </w:p>
          <w:p w:rsidR="005E2DBF" w:rsidRDefault="005E2DBF">
            <w:pPr>
              <w:pStyle w:val="ConsPlusNormal"/>
              <w:jc w:val="both"/>
            </w:pPr>
            <w:r>
              <w:t>коэффициент общей ликвидности - 1,7;</w:t>
            </w:r>
          </w:p>
          <w:p w:rsidR="005E2DBF" w:rsidRDefault="005E2DBF">
            <w:pPr>
              <w:pStyle w:val="ConsPlusNormal"/>
              <w:jc w:val="both"/>
            </w:pPr>
            <w:r>
              <w:t>коэффициент автономии - 0,8;</w:t>
            </w:r>
          </w:p>
          <w:p w:rsidR="005E2DBF" w:rsidRDefault="005E2DBF">
            <w:pPr>
              <w:pStyle w:val="ConsPlusNormal"/>
              <w:jc w:val="both"/>
            </w:pPr>
            <w:r>
              <w:t>рентабельность деятельности - 0,2%.</w:t>
            </w:r>
          </w:p>
          <w:p w:rsidR="005E2DBF" w:rsidRDefault="005E2DBF">
            <w:pPr>
              <w:pStyle w:val="ConsPlusNormal"/>
              <w:jc w:val="both"/>
            </w:pPr>
            <w:r>
              <w:t>В 2019 году Обществом осуществлен переход на цифровое вещание, проведена работа по модернизации технической базы и телевизионной студии.</w:t>
            </w:r>
          </w:p>
        </w:tc>
      </w:tr>
      <w:tr w:rsidR="005E2DBF">
        <w:tc>
          <w:tcPr>
            <w:tcW w:w="394" w:type="dxa"/>
            <w:vAlign w:val="center"/>
          </w:tcPr>
          <w:p w:rsidR="005E2DBF" w:rsidRDefault="005E2DBF">
            <w:pPr>
              <w:pStyle w:val="ConsPlusNormal"/>
              <w:jc w:val="both"/>
              <w:outlineLvl w:val="3"/>
            </w:pPr>
            <w:r>
              <w:lastRenderedPageBreak/>
              <w:t>10</w:t>
            </w:r>
          </w:p>
        </w:tc>
        <w:tc>
          <w:tcPr>
            <w:tcW w:w="8645" w:type="dxa"/>
            <w:gridSpan w:val="4"/>
            <w:vAlign w:val="center"/>
          </w:tcPr>
          <w:p w:rsidR="005E2DBF" w:rsidRDefault="005E2DBF">
            <w:pPr>
              <w:pStyle w:val="ConsPlusNormal"/>
              <w:jc w:val="both"/>
            </w:pPr>
            <w:r>
              <w:t>Общество с ограниченной ответственностью "Футбольный клуб "Томь" (ИНН 7017998090) (доля Томской области - 100%)</w:t>
            </w:r>
          </w:p>
        </w:tc>
      </w:tr>
      <w:tr w:rsidR="005E2DBF">
        <w:tc>
          <w:tcPr>
            <w:tcW w:w="394" w:type="dxa"/>
            <w:vAlign w:val="center"/>
          </w:tcPr>
          <w:p w:rsidR="005E2DBF" w:rsidRDefault="005E2DBF">
            <w:pPr>
              <w:pStyle w:val="ConsPlusNormal"/>
            </w:pPr>
          </w:p>
        </w:tc>
        <w:tc>
          <w:tcPr>
            <w:tcW w:w="2324" w:type="dxa"/>
          </w:tcPr>
          <w:p w:rsidR="005E2DBF" w:rsidRDefault="005E2DBF">
            <w:pPr>
              <w:pStyle w:val="ConsPlusNormal"/>
              <w:jc w:val="both"/>
            </w:pPr>
            <w: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80" w:history="1">
              <w:r>
                <w:rPr>
                  <w:color w:val="0000FF"/>
                </w:rPr>
                <w:t>ст. 21</w:t>
              </w:r>
            </w:hyperlink>
            <w:r>
              <w:t xml:space="preserve"> Закона N 184-ФЗ. Кроме того, деятельность Общества содействует реализации </w:t>
            </w:r>
            <w:hyperlink r:id="rId81" w:history="1">
              <w:r>
                <w:rPr>
                  <w:color w:val="0000FF"/>
                </w:rPr>
                <w:t>пп. 30 ст. 26.3</w:t>
              </w:r>
            </w:hyperlink>
            <w:r>
              <w:t xml:space="preserve"> Закона N 184-ФЗ в части обеспечения подготовки спортивных команд субъекта РФ. Основные виды деятельности Общества соответствуют основным задачам ведомственных целевых программ "Создание благоприятных условий для увеличения охвата населения спортом и физической культурой", утвержденной </w:t>
            </w:r>
            <w:hyperlink r:id="rId82" w:history="1">
              <w:r>
                <w:rPr>
                  <w:color w:val="0000FF"/>
                </w:rPr>
                <w:t>приказом</w:t>
              </w:r>
            </w:hyperlink>
            <w:r>
              <w:t xml:space="preserve"> Департамента по молодежной политике, физической культуре и спорту Томской области от 22.02.2019 N 4, и "Совершенствование системы подготовки спортсменов высокого класса и создание условий, направленных на увеличение числа перспективных спортсменов", утвержденной </w:t>
            </w:r>
            <w:hyperlink r:id="rId83" w:history="1">
              <w:r>
                <w:rPr>
                  <w:color w:val="0000FF"/>
                </w:rPr>
                <w:t>приказом</w:t>
              </w:r>
            </w:hyperlink>
            <w:r>
              <w:t xml:space="preserve"> Департамента по молодежной политике, физической культуре и спорту Томской области от 22.02.2019 N 5.</w:t>
            </w:r>
          </w:p>
        </w:tc>
        <w:tc>
          <w:tcPr>
            <w:tcW w:w="1984" w:type="dxa"/>
          </w:tcPr>
          <w:p w:rsidR="005E2DBF" w:rsidRDefault="005E2DBF">
            <w:pPr>
              <w:pStyle w:val="ConsPlusNormal"/>
              <w:jc w:val="both"/>
            </w:pPr>
            <w:r>
              <w:lastRenderedPageBreak/>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 дивиденды по результатам 2018 года не выплачивались (прибыль, полученная по итогам 2018 года, распределена на погашение убытков прошлых лет).</w:t>
            </w:r>
          </w:p>
          <w:p w:rsidR="005E2DBF" w:rsidRDefault="005E2DBF">
            <w:pPr>
              <w:pStyle w:val="ConsPlusNormal"/>
              <w:jc w:val="both"/>
            </w:pPr>
            <w:r>
              <w:t>Обществом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t>Убыток - 2088 тыс. руб.</w:t>
            </w:r>
          </w:p>
          <w:p w:rsidR="005E2DBF" w:rsidRDefault="005E2DBF">
            <w:pPr>
              <w:pStyle w:val="ConsPlusNormal"/>
              <w:jc w:val="both"/>
            </w:pPr>
            <w:r>
              <w:t>Стоимость чистых активов - (-2105444) тыс. руб.</w:t>
            </w:r>
          </w:p>
          <w:p w:rsidR="005E2DBF" w:rsidRDefault="005E2DBF">
            <w:pPr>
              <w:pStyle w:val="ConsPlusNormal"/>
              <w:jc w:val="both"/>
            </w:pPr>
            <w:r>
              <w:t>Коэффициент общей ликвидности - 0,0</w:t>
            </w:r>
          </w:p>
          <w:p w:rsidR="005E2DBF" w:rsidRDefault="005E2DBF">
            <w:pPr>
              <w:pStyle w:val="ConsPlusNormal"/>
              <w:jc w:val="both"/>
            </w:pPr>
            <w:r>
              <w:t>Коэффициент автономии - (-2,56)</w:t>
            </w:r>
          </w:p>
          <w:p w:rsidR="005E2DBF" w:rsidRDefault="005E2DBF">
            <w:pPr>
              <w:pStyle w:val="ConsPlusNormal"/>
              <w:jc w:val="both"/>
            </w:pPr>
            <w:r>
              <w:t>Рентабельность деятельности - (-0,38)%</w:t>
            </w:r>
          </w:p>
        </w:tc>
        <w:tc>
          <w:tcPr>
            <w:tcW w:w="2608" w:type="dxa"/>
          </w:tcPr>
          <w:p w:rsidR="005E2DBF" w:rsidRDefault="005E2DBF">
            <w:pPr>
              <w:pStyle w:val="ConsPlusNormal"/>
              <w:jc w:val="both"/>
            </w:pPr>
            <w:r>
              <w:t>По итогам деятельности за 2019 год Обществом получен убыток (в 2018 году прибыль - 1298 тыс. руб.)</w:t>
            </w:r>
          </w:p>
          <w:p w:rsidR="005E2DBF" w:rsidRDefault="005E2DBF">
            <w:pPr>
              <w:pStyle w:val="ConsPlusNormal"/>
              <w:jc w:val="both"/>
            </w:pPr>
            <w:r>
              <w:t>Стоимость чистых активов имеет отрицательное значение.</w:t>
            </w:r>
          </w:p>
          <w:p w:rsidR="005E2DBF" w:rsidRDefault="005E2DBF">
            <w:pPr>
              <w:pStyle w:val="ConsPlusNormal"/>
              <w:jc w:val="both"/>
            </w:pPr>
            <w:r>
              <w:t>Коэффициенты общей ликвидности и автономии ниже нормативных значений.</w:t>
            </w:r>
          </w:p>
          <w:p w:rsidR="005E2DBF" w:rsidRDefault="005E2DBF">
            <w:pPr>
              <w:pStyle w:val="ConsPlusNormal"/>
              <w:jc w:val="both"/>
            </w:pPr>
            <w:r>
              <w:t>Рентабельность деятельности имеет отрицательное значение и ниже утвержденного значения.</w:t>
            </w:r>
          </w:p>
          <w:p w:rsidR="005E2DBF" w:rsidRDefault="005E2DBF">
            <w:pPr>
              <w:pStyle w:val="ConsPlusNormal"/>
              <w:jc w:val="both"/>
            </w:pPr>
            <w:r>
              <w:t>Показатели бюджетной эффективности имеют удовлетворительные значения, показатели экономической эффективности - неудовлетворительные значения.</w:t>
            </w:r>
          </w:p>
          <w:p w:rsidR="005E2DBF" w:rsidRDefault="005E2DBF">
            <w:pPr>
              <w:pStyle w:val="ConsPlusNormal"/>
              <w:jc w:val="both"/>
            </w:pPr>
            <w:r>
              <w:t>Справочно:</w:t>
            </w:r>
          </w:p>
          <w:p w:rsidR="005E2DBF" w:rsidRDefault="005E2DBF">
            <w:pPr>
              <w:pStyle w:val="ConsPlusNormal"/>
              <w:jc w:val="both"/>
            </w:pPr>
            <w:r>
              <w:t xml:space="preserve">показатели, указанные в графе 4 (за исключением показателя стоимости чистых активов), являются обязательными </w:t>
            </w:r>
            <w:r>
              <w:lastRenderedPageBreak/>
              <w:t>финансово-экономическими показателями в составе КПЭ Общества, утвержденными решением единственного участника 31.05.2019, имеют следующие значения:</w:t>
            </w:r>
          </w:p>
          <w:p w:rsidR="005E2DBF" w:rsidRDefault="005E2DBF">
            <w:pPr>
              <w:pStyle w:val="ConsPlusNormal"/>
              <w:jc w:val="both"/>
            </w:pPr>
            <w:r>
              <w:t>чистая прибыль - 79610 тыс. руб.;</w:t>
            </w:r>
          </w:p>
          <w:p w:rsidR="005E2DBF" w:rsidRDefault="005E2DBF">
            <w:pPr>
              <w:pStyle w:val="ConsPlusNormal"/>
              <w:jc w:val="both"/>
            </w:pPr>
            <w:r>
              <w:t>коэффициент общей ликвидности - 0,08;</w:t>
            </w:r>
          </w:p>
          <w:p w:rsidR="005E2DBF" w:rsidRDefault="005E2DBF">
            <w:pPr>
              <w:pStyle w:val="ConsPlusNormal"/>
              <w:jc w:val="both"/>
            </w:pPr>
            <w:r>
              <w:t>коэффициент автономии - (-2);</w:t>
            </w:r>
          </w:p>
          <w:p w:rsidR="005E2DBF" w:rsidRDefault="005E2DBF">
            <w:pPr>
              <w:pStyle w:val="ConsPlusNormal"/>
              <w:jc w:val="both"/>
            </w:pPr>
            <w:r>
              <w:t>рентабельность деятельности - 15%.</w:t>
            </w:r>
          </w:p>
          <w:p w:rsidR="005E2DBF" w:rsidRDefault="005E2DBF">
            <w:pPr>
              <w:pStyle w:val="ConsPlusNormal"/>
              <w:jc w:val="both"/>
            </w:pPr>
            <w:r>
              <w:t>В 2019 году Обществом разработан план мероприятий по финансовому оздоровлению, в том числе запланированы мероприятия по урегулированию задолженности перед ПАО "Газпром нефть", ПАО НК "Роснефть".</w:t>
            </w:r>
          </w:p>
        </w:tc>
      </w:tr>
      <w:tr w:rsidR="005E2DBF">
        <w:tc>
          <w:tcPr>
            <w:tcW w:w="394" w:type="dxa"/>
            <w:vAlign w:val="center"/>
          </w:tcPr>
          <w:p w:rsidR="005E2DBF" w:rsidRDefault="005E2DBF">
            <w:pPr>
              <w:pStyle w:val="ConsPlusNormal"/>
              <w:jc w:val="both"/>
              <w:outlineLvl w:val="3"/>
            </w:pPr>
            <w:r>
              <w:lastRenderedPageBreak/>
              <w:t>11</w:t>
            </w:r>
          </w:p>
        </w:tc>
        <w:tc>
          <w:tcPr>
            <w:tcW w:w="8645" w:type="dxa"/>
            <w:gridSpan w:val="4"/>
            <w:vAlign w:val="center"/>
          </w:tcPr>
          <w:p w:rsidR="005E2DBF" w:rsidRDefault="005E2DBF">
            <w:pPr>
              <w:pStyle w:val="ConsPlusNormal"/>
              <w:jc w:val="both"/>
            </w:pPr>
            <w:r>
              <w:t>Общество с ограниченной ответственностью "Аэропорт "ТОМСК" (доля Томской области - 25,1%)</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Обеспечивает реализацию полномочий органов государственной власти:</w:t>
            </w:r>
          </w:p>
          <w:p w:rsidR="005E2DBF" w:rsidRDefault="005E2DBF">
            <w:pPr>
              <w:pStyle w:val="ConsPlusNormal"/>
              <w:jc w:val="both"/>
            </w:pPr>
            <w:r>
              <w:t xml:space="preserve">- по содержанию, развитию и организации эксплуатации аэропортов и (или) аэродромов гражданской авиации, находящихся в собственности субъекта РФ в соответствии с </w:t>
            </w:r>
            <w:hyperlink r:id="rId84" w:history="1">
              <w:r>
                <w:rPr>
                  <w:color w:val="0000FF"/>
                </w:rPr>
                <w:t>пп. 12.1 п. 2 ст. 26.3</w:t>
              </w:r>
            </w:hyperlink>
            <w:r>
              <w:t xml:space="preserve"> Закона N 184-ФЗ;</w:t>
            </w:r>
          </w:p>
          <w:p w:rsidR="005E2DBF" w:rsidRDefault="005E2DBF">
            <w:pPr>
              <w:pStyle w:val="ConsPlusNormal"/>
              <w:jc w:val="both"/>
            </w:pPr>
            <w:r>
              <w:t xml:space="preserve">- по организации транспортного обслуживания </w:t>
            </w:r>
            <w:r>
              <w:lastRenderedPageBreak/>
              <w:t xml:space="preserve">населения воздушным транспортом в соответствии с </w:t>
            </w:r>
            <w:hyperlink r:id="rId85" w:history="1">
              <w:r>
                <w:rPr>
                  <w:color w:val="0000FF"/>
                </w:rPr>
                <w:t>пп. 12 п. 2 ст. 26.3</w:t>
              </w:r>
            </w:hyperlink>
            <w:r>
              <w:t xml:space="preserve"> Закона N 184-ФЗ.</w:t>
            </w:r>
          </w:p>
        </w:tc>
        <w:tc>
          <w:tcPr>
            <w:tcW w:w="1984" w:type="dxa"/>
          </w:tcPr>
          <w:p w:rsidR="005E2DBF" w:rsidRDefault="005E2DBF">
            <w:pPr>
              <w:pStyle w:val="ConsPlusNormal"/>
              <w:jc w:val="both"/>
            </w:pPr>
            <w:r>
              <w:lastRenderedPageBreak/>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 дивиденды по результатам 2018 года не выплачивались (прибыль, полученная по итогам 2018 года, не распределялась).</w:t>
            </w:r>
          </w:p>
          <w:p w:rsidR="005E2DBF" w:rsidRDefault="005E2DBF">
            <w:pPr>
              <w:pStyle w:val="ConsPlusNormal"/>
              <w:jc w:val="both"/>
            </w:pPr>
            <w:r>
              <w:t xml:space="preserve">Обществом осуществлялись платежи в </w:t>
            </w:r>
            <w:r>
              <w:lastRenderedPageBreak/>
              <w:t>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lastRenderedPageBreak/>
              <w:t>Чистая прибыль -</w:t>
            </w:r>
          </w:p>
          <w:p w:rsidR="005E2DBF" w:rsidRDefault="005E2DBF">
            <w:pPr>
              <w:pStyle w:val="ConsPlusNormal"/>
              <w:jc w:val="both"/>
            </w:pPr>
            <w:r>
              <w:t>314795 тыс. руб.</w:t>
            </w:r>
          </w:p>
          <w:p w:rsidR="005E2DBF" w:rsidRDefault="005E2DBF">
            <w:pPr>
              <w:pStyle w:val="ConsPlusNormal"/>
              <w:jc w:val="both"/>
            </w:pPr>
            <w:r>
              <w:t>Стоимость чистых активов - 1526437 тыс. руб.</w:t>
            </w:r>
          </w:p>
          <w:p w:rsidR="005E2DBF" w:rsidRDefault="005E2DBF">
            <w:pPr>
              <w:pStyle w:val="ConsPlusNormal"/>
              <w:jc w:val="both"/>
            </w:pPr>
            <w:r>
              <w:t>Коэффициент общей ликвидности - 7,22</w:t>
            </w:r>
          </w:p>
          <w:p w:rsidR="005E2DBF" w:rsidRDefault="005E2DBF">
            <w:pPr>
              <w:pStyle w:val="ConsPlusNormal"/>
              <w:jc w:val="both"/>
            </w:pPr>
            <w:r>
              <w:t>Коэффициент автономии - 0,89</w:t>
            </w:r>
          </w:p>
          <w:p w:rsidR="005E2DBF" w:rsidRDefault="005E2DBF">
            <w:pPr>
              <w:pStyle w:val="ConsPlusNormal"/>
              <w:jc w:val="both"/>
            </w:pPr>
            <w:r>
              <w:t>Рентабельность деятельности - 36,79%</w:t>
            </w:r>
          </w:p>
        </w:tc>
        <w:tc>
          <w:tcPr>
            <w:tcW w:w="2608" w:type="dxa"/>
          </w:tcPr>
          <w:p w:rsidR="005E2DBF" w:rsidRDefault="005E2DBF">
            <w:pPr>
              <w:pStyle w:val="ConsPlusNormal"/>
              <w:jc w:val="both"/>
            </w:pPr>
            <w:r>
              <w:t>По итогам деятельности за 2019 год Общество получило прибыль (в 2018 году - прибыль 243594 тыс. руб.).</w:t>
            </w:r>
          </w:p>
          <w:p w:rsidR="005E2DBF" w:rsidRDefault="005E2DBF">
            <w:pPr>
              <w:pStyle w:val="ConsPlusNormal"/>
              <w:jc w:val="both"/>
            </w:pPr>
            <w:r>
              <w:t>Значения показателей стоимости чистых активов, коэффициентов автономии находятся в пределах нормы.</w:t>
            </w:r>
          </w:p>
          <w:p w:rsidR="005E2DBF" w:rsidRDefault="005E2DBF">
            <w:pPr>
              <w:pStyle w:val="ConsPlusNormal"/>
              <w:jc w:val="both"/>
            </w:pPr>
            <w:r>
              <w:t>Значение коэффициента общей ликвидности превышает нормативное значение, что обусловлено высоким значением оборотных активов в структуре баланса.</w:t>
            </w:r>
          </w:p>
          <w:p w:rsidR="005E2DBF" w:rsidRDefault="005E2DBF">
            <w:pPr>
              <w:pStyle w:val="ConsPlusNormal"/>
              <w:jc w:val="both"/>
            </w:pPr>
            <w:r>
              <w:t xml:space="preserve">Показатели бюджетной и экономической эффективности имеют </w:t>
            </w:r>
            <w:r>
              <w:lastRenderedPageBreak/>
              <w:t>удовлетворительные значения.</w:t>
            </w:r>
          </w:p>
          <w:p w:rsidR="005E2DBF" w:rsidRDefault="005E2DBF">
            <w:pPr>
              <w:pStyle w:val="ConsPlusNormal"/>
              <w:jc w:val="both"/>
            </w:pPr>
            <w:r>
              <w:t>Вместе с тем, Обществу необходимо проработать структуру оборотных активов. В 2019 году по отношению к 2018 году оборотные активы увеличились на 57,32 %, в том числе дебиторская задолженность на 69,50%.</w:t>
            </w:r>
          </w:p>
        </w:tc>
      </w:tr>
      <w:tr w:rsidR="005E2DBF">
        <w:tc>
          <w:tcPr>
            <w:tcW w:w="394" w:type="dxa"/>
            <w:vAlign w:val="center"/>
          </w:tcPr>
          <w:p w:rsidR="005E2DBF" w:rsidRDefault="005E2DBF">
            <w:pPr>
              <w:pStyle w:val="ConsPlusNormal"/>
              <w:jc w:val="both"/>
              <w:outlineLvl w:val="3"/>
            </w:pPr>
            <w:r>
              <w:lastRenderedPageBreak/>
              <w:t>12</w:t>
            </w:r>
          </w:p>
        </w:tc>
        <w:tc>
          <w:tcPr>
            <w:tcW w:w="8645" w:type="dxa"/>
            <w:gridSpan w:val="4"/>
            <w:vAlign w:val="center"/>
          </w:tcPr>
          <w:p w:rsidR="005E2DBF" w:rsidRDefault="005E2DBF">
            <w:pPr>
              <w:pStyle w:val="ConsPlusNormal"/>
              <w:jc w:val="both"/>
            </w:pPr>
            <w:r>
              <w:t>Общество с ограниченной ответственностью "Футбольный клуб "Томь" (ИНН 7017300277) (доля Томской области - 25%)</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86" w:history="1">
              <w:r>
                <w:rPr>
                  <w:color w:val="0000FF"/>
                </w:rPr>
                <w:t>ст. 21</w:t>
              </w:r>
            </w:hyperlink>
            <w:r>
              <w:t xml:space="preserve"> Закона N 184-ФЗ. Кроме того, деятельность Общества содействует реализации </w:t>
            </w:r>
            <w:hyperlink r:id="rId87" w:history="1">
              <w:r>
                <w:rPr>
                  <w:color w:val="0000FF"/>
                </w:rPr>
                <w:t>пп. 30 ст. 26.3</w:t>
              </w:r>
            </w:hyperlink>
            <w:r>
              <w:t xml:space="preserve"> Закона N 184-ФЗ в части обеспечения подготовки спортивных команд субъекта РФ. Основные виды деятельности Общества соответствуют основным задачам ведомственных целевых программ "Создание благоприятных условий для увеличения охвата населения спортом и физической культурой", утвержденной </w:t>
            </w:r>
            <w:hyperlink r:id="rId88" w:history="1">
              <w:r>
                <w:rPr>
                  <w:color w:val="0000FF"/>
                </w:rPr>
                <w:t>приказом</w:t>
              </w:r>
            </w:hyperlink>
            <w:r>
              <w:t xml:space="preserve"> Департамента по молодежной политике, физической культуре и спорту Томской области от 22.02.2019 N 4, и </w:t>
            </w:r>
            <w:r>
              <w:lastRenderedPageBreak/>
              <w:t xml:space="preserve">"Совершенствование системы подготовки спортсменов высокого класса и создание условий, направленных на увеличение числа перспективных спортсменов", утвержденной </w:t>
            </w:r>
            <w:hyperlink r:id="rId89" w:history="1">
              <w:r>
                <w:rPr>
                  <w:color w:val="0000FF"/>
                </w:rPr>
                <w:t>приказом</w:t>
              </w:r>
            </w:hyperlink>
            <w:r>
              <w:t xml:space="preserve"> Департамента по молодежной политике, физической культуре и спорту Томской области от 22.02.2019 N 5.</w:t>
            </w:r>
          </w:p>
        </w:tc>
        <w:tc>
          <w:tcPr>
            <w:tcW w:w="1984" w:type="dxa"/>
          </w:tcPr>
          <w:p w:rsidR="005E2DBF" w:rsidRDefault="005E2DBF">
            <w:pPr>
              <w:pStyle w:val="ConsPlusNormal"/>
              <w:jc w:val="both"/>
            </w:pPr>
            <w:r>
              <w:lastRenderedPageBreak/>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 дивиденды по результатам 2018 года не выплачивались (прибыль, полученная по итогам 2018 года, не распределялась).</w:t>
            </w:r>
          </w:p>
          <w:p w:rsidR="005E2DBF" w:rsidRDefault="005E2DBF">
            <w:pPr>
              <w:pStyle w:val="ConsPlusNormal"/>
              <w:jc w:val="both"/>
            </w:pPr>
            <w:r>
              <w:t>Обществом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t>Чистая прибыль - 80 тыс. руб.</w:t>
            </w:r>
          </w:p>
          <w:p w:rsidR="005E2DBF" w:rsidRDefault="005E2DBF">
            <w:pPr>
              <w:pStyle w:val="ConsPlusNormal"/>
              <w:jc w:val="both"/>
            </w:pPr>
            <w:r>
              <w:t>Стоимость чистых активов - 54418 тыс. руб.</w:t>
            </w:r>
          </w:p>
          <w:p w:rsidR="005E2DBF" w:rsidRDefault="005E2DBF">
            <w:pPr>
              <w:pStyle w:val="ConsPlusNormal"/>
              <w:jc w:val="both"/>
            </w:pPr>
            <w:r>
              <w:t>Коэффициент общей ликвидности - 1,02</w:t>
            </w:r>
          </w:p>
          <w:p w:rsidR="005E2DBF" w:rsidRDefault="005E2DBF">
            <w:pPr>
              <w:pStyle w:val="ConsPlusNormal"/>
              <w:jc w:val="both"/>
            </w:pPr>
            <w:r>
              <w:t>Коэффициент автономии - 0,02</w:t>
            </w:r>
          </w:p>
          <w:p w:rsidR="005E2DBF" w:rsidRDefault="005E2DBF">
            <w:pPr>
              <w:pStyle w:val="ConsPlusNormal"/>
              <w:jc w:val="both"/>
            </w:pPr>
            <w:r>
              <w:t>Рентабельность деятельности - 0,06%</w:t>
            </w:r>
          </w:p>
        </w:tc>
        <w:tc>
          <w:tcPr>
            <w:tcW w:w="2608" w:type="dxa"/>
          </w:tcPr>
          <w:p w:rsidR="005E2DBF" w:rsidRDefault="005E2DBF">
            <w:pPr>
              <w:pStyle w:val="ConsPlusNormal"/>
              <w:jc w:val="both"/>
            </w:pPr>
            <w:r>
              <w:t>По итогам деятельности за 2019 год Общество получило прибыль (в 2018 году прибыль - 108 тыс. руб.).</w:t>
            </w:r>
          </w:p>
          <w:p w:rsidR="005E2DBF" w:rsidRDefault="005E2DBF">
            <w:pPr>
              <w:pStyle w:val="ConsPlusNormal"/>
              <w:jc w:val="both"/>
            </w:pPr>
            <w:r>
              <w:t>Значения показателей стоимости чистых активов, коэффициента общей ликвидности находятся в пределах нормы.</w:t>
            </w:r>
          </w:p>
          <w:p w:rsidR="005E2DBF" w:rsidRDefault="005E2DBF">
            <w:pPr>
              <w:pStyle w:val="ConsPlusNormal"/>
              <w:jc w:val="both"/>
            </w:pPr>
            <w:r>
              <w:t>Значение показателя коэффициента автономии ниже нормативного значения в связи с наличием значительного объема заемных средств.</w:t>
            </w:r>
          </w:p>
          <w:p w:rsidR="005E2DBF" w:rsidRDefault="005E2DBF">
            <w:pPr>
              <w:pStyle w:val="ConsPlusNormal"/>
              <w:jc w:val="both"/>
            </w:pPr>
            <w:r>
              <w:t>Показатель рентабельности деятельности имеет положительное значение</w:t>
            </w:r>
          </w:p>
          <w:p w:rsidR="005E2DBF" w:rsidRDefault="005E2DBF">
            <w:pPr>
              <w:pStyle w:val="ConsPlusNormal"/>
              <w:jc w:val="both"/>
            </w:pPr>
            <w:r>
              <w:t>Показатель бюджетной эффективности имеет удовлетворительное значение, показатель экономической эффективности - неудовлетворительное.</w:t>
            </w:r>
          </w:p>
          <w:p w:rsidR="005E2DBF" w:rsidRDefault="005E2DBF">
            <w:pPr>
              <w:pStyle w:val="ConsPlusNormal"/>
              <w:jc w:val="both"/>
            </w:pPr>
            <w:r>
              <w:t xml:space="preserve">В 2019 году Обществом разработан план мероприятий по финансовому оздоровлению, в том числе запланированы мероприятия по урегулированию задолженности перед ООО "Футбольный клуб </w:t>
            </w:r>
            <w:r>
              <w:lastRenderedPageBreak/>
              <w:t>"Томь" (ИНН 7017998090).</w:t>
            </w:r>
          </w:p>
        </w:tc>
      </w:tr>
      <w:tr w:rsidR="005E2DBF">
        <w:tc>
          <w:tcPr>
            <w:tcW w:w="394" w:type="dxa"/>
          </w:tcPr>
          <w:p w:rsidR="005E2DBF" w:rsidRDefault="005E2DBF">
            <w:pPr>
              <w:pStyle w:val="ConsPlusNormal"/>
              <w:jc w:val="both"/>
              <w:outlineLvl w:val="3"/>
            </w:pPr>
            <w:r>
              <w:lastRenderedPageBreak/>
              <w:t>13</w:t>
            </w:r>
          </w:p>
        </w:tc>
        <w:tc>
          <w:tcPr>
            <w:tcW w:w="8645" w:type="dxa"/>
            <w:gridSpan w:val="4"/>
            <w:vAlign w:val="center"/>
          </w:tcPr>
          <w:p w:rsidR="005E2DBF" w:rsidRDefault="005E2DBF">
            <w:pPr>
              <w:pStyle w:val="ConsPlusNormal"/>
              <w:jc w:val="both"/>
            </w:pPr>
            <w:r>
              <w:t>Акционерное общество "Гармония здоровья" (доля Томской области - 24,51%)</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Осуществляет реализацию полномочий органов государственной власти в соответствии с </w:t>
            </w:r>
            <w:hyperlink r:id="rId90" w:history="1">
              <w:r>
                <w:rPr>
                  <w:color w:val="0000FF"/>
                </w:rPr>
                <w:t>пп. 21 п. 2 ст. 26.3</w:t>
              </w:r>
            </w:hyperlink>
            <w:r>
              <w:t xml:space="preserve"> Закона N 184-ФЗ, в том числе в части оказания услуг населению по тарифам, устанавливаемым органами государственной власти.</w:t>
            </w:r>
          </w:p>
        </w:tc>
        <w:tc>
          <w:tcPr>
            <w:tcW w:w="1984" w:type="dxa"/>
          </w:tcPr>
          <w:p w:rsidR="005E2DBF" w:rsidRDefault="005E2DBF">
            <w:pPr>
              <w:pStyle w:val="ConsPlusNormal"/>
              <w:jc w:val="both"/>
            </w:pPr>
            <w:r>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 дивиденды по результатам 2018 года не выплачивались (по итогам 2018 года Обществом получен убыток).</w:t>
            </w:r>
          </w:p>
          <w:p w:rsidR="005E2DBF" w:rsidRDefault="005E2DBF">
            <w:pPr>
              <w:pStyle w:val="ConsPlusNormal"/>
              <w:jc w:val="both"/>
            </w:pPr>
            <w:r>
              <w:t>Обществом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t>Убыток - 41279 тыс. руб.</w:t>
            </w:r>
          </w:p>
          <w:p w:rsidR="005E2DBF" w:rsidRDefault="005E2DBF">
            <w:pPr>
              <w:pStyle w:val="ConsPlusNormal"/>
              <w:jc w:val="both"/>
            </w:pPr>
            <w:r>
              <w:t>Стоимость чистых активов - 422366 тыс. руб.</w:t>
            </w:r>
          </w:p>
          <w:p w:rsidR="005E2DBF" w:rsidRDefault="005E2DBF">
            <w:pPr>
              <w:pStyle w:val="ConsPlusNormal"/>
              <w:jc w:val="both"/>
            </w:pPr>
            <w:r>
              <w:t>Коэффициент общей ликвидности - 7,06</w:t>
            </w:r>
          </w:p>
          <w:p w:rsidR="005E2DBF" w:rsidRDefault="005E2DBF">
            <w:pPr>
              <w:pStyle w:val="ConsPlusNormal"/>
              <w:jc w:val="both"/>
            </w:pPr>
            <w:r>
              <w:t>Коэффициент автономии - 0,98</w:t>
            </w:r>
          </w:p>
          <w:p w:rsidR="005E2DBF" w:rsidRDefault="005E2DBF">
            <w:pPr>
              <w:pStyle w:val="ConsPlusNormal"/>
              <w:jc w:val="both"/>
            </w:pPr>
            <w:r>
              <w:t>Рентабельность деятельности - (-49,18%)</w:t>
            </w:r>
          </w:p>
        </w:tc>
        <w:tc>
          <w:tcPr>
            <w:tcW w:w="2608" w:type="dxa"/>
          </w:tcPr>
          <w:p w:rsidR="005E2DBF" w:rsidRDefault="005E2DBF">
            <w:pPr>
              <w:pStyle w:val="ConsPlusNormal"/>
              <w:jc w:val="both"/>
            </w:pPr>
            <w:r>
              <w:t>По итогам деятельности в 2019 году Общество получило убыток (по итогам 2018 года - убыток - 49425 тыс. руб.).</w:t>
            </w:r>
          </w:p>
          <w:p w:rsidR="005E2DBF" w:rsidRDefault="005E2DBF">
            <w:pPr>
              <w:pStyle w:val="ConsPlusNormal"/>
              <w:jc w:val="both"/>
            </w:pPr>
            <w:r>
              <w:t>Значения коэффициента автономии находится в пределах нормы.</w:t>
            </w:r>
          </w:p>
          <w:p w:rsidR="005E2DBF" w:rsidRDefault="005E2DBF">
            <w:pPr>
              <w:pStyle w:val="ConsPlusNormal"/>
              <w:jc w:val="both"/>
            </w:pPr>
            <w:r>
              <w:t>Значение коэффициента общей ликвидности превышает нормативное значение.</w:t>
            </w:r>
          </w:p>
          <w:p w:rsidR="005E2DBF" w:rsidRDefault="005E2DBF">
            <w:pPr>
              <w:pStyle w:val="ConsPlusNormal"/>
              <w:jc w:val="both"/>
            </w:pPr>
            <w:r>
              <w:t>Стоимость чистых активов меньше размера уставного капитала Общества.</w:t>
            </w:r>
          </w:p>
          <w:p w:rsidR="005E2DBF" w:rsidRDefault="005E2DBF">
            <w:pPr>
              <w:pStyle w:val="ConsPlusNormal"/>
              <w:jc w:val="both"/>
            </w:pPr>
            <w:r>
              <w:t>Рентабельность деятельности имеет отрицательное значение.</w:t>
            </w:r>
          </w:p>
          <w:p w:rsidR="005E2DBF" w:rsidRDefault="005E2DBF">
            <w:pPr>
              <w:pStyle w:val="ConsPlusNormal"/>
              <w:jc w:val="both"/>
            </w:pPr>
            <w:r>
              <w:t>Показатель бюджетной эффективности имеет удовлетворительное значение, показатель экономической эффективности - неудовлетворительное.</w:t>
            </w:r>
          </w:p>
          <w:p w:rsidR="005E2DBF" w:rsidRDefault="005E2DBF">
            <w:pPr>
              <w:pStyle w:val="ConsPlusNormal"/>
              <w:jc w:val="both"/>
            </w:pPr>
            <w:r>
              <w:t>Необходимо принятие мер по финансовому оздоровлению Общества.</w:t>
            </w:r>
          </w:p>
          <w:p w:rsidR="005E2DBF" w:rsidRDefault="005E2DBF">
            <w:pPr>
              <w:pStyle w:val="ConsPlusNormal"/>
              <w:jc w:val="both"/>
            </w:pPr>
            <w:r>
              <w:t xml:space="preserve">В 2019 году Обществом разработан и реализовывался план мероприятий по </w:t>
            </w:r>
            <w:r>
              <w:lastRenderedPageBreak/>
              <w:t>финансовому оздоровлению, в частности, увеличено количество врачей, ведущих амбулаторный прием, в Комиссию по разработке территориальной программы ОМС в Томской области направлены письма об увеличении количества услуг в дневном стационаре за счет средств системы ОМС, увеличены доходы, в т.ч. за счет увеличения количества проведения медицинских осмотров в организациях. Убыток Общества по в 2019 году по отношению к 2018 году уменьшился на 16,48% (на 8146 тыс. руб.).</w:t>
            </w:r>
          </w:p>
        </w:tc>
      </w:tr>
      <w:tr w:rsidR="005E2DBF">
        <w:tc>
          <w:tcPr>
            <w:tcW w:w="394" w:type="dxa"/>
            <w:vAlign w:val="center"/>
          </w:tcPr>
          <w:p w:rsidR="005E2DBF" w:rsidRDefault="005E2DBF">
            <w:pPr>
              <w:pStyle w:val="ConsPlusNormal"/>
              <w:jc w:val="both"/>
              <w:outlineLvl w:val="3"/>
            </w:pPr>
            <w:r>
              <w:lastRenderedPageBreak/>
              <w:t>14</w:t>
            </w:r>
          </w:p>
        </w:tc>
        <w:tc>
          <w:tcPr>
            <w:tcW w:w="8645" w:type="dxa"/>
            <w:gridSpan w:val="4"/>
          </w:tcPr>
          <w:p w:rsidR="005E2DBF" w:rsidRDefault="005E2DBF">
            <w:pPr>
              <w:pStyle w:val="ConsPlusNormal"/>
              <w:jc w:val="both"/>
            </w:pPr>
            <w:r>
              <w:t>Публичное акционерное общество "Томский акционерный инвестиционно-коммерческий промышленно-строительный банк" (доля Томской области - 8,77%)</w:t>
            </w:r>
          </w:p>
        </w:tc>
      </w:tr>
      <w:tr w:rsidR="005E2DBF">
        <w:tc>
          <w:tcPr>
            <w:tcW w:w="394" w:type="dxa"/>
            <w:vMerge w:val="restart"/>
          </w:tcPr>
          <w:p w:rsidR="005E2DBF" w:rsidRDefault="005E2DBF">
            <w:pPr>
              <w:pStyle w:val="ConsPlusNormal"/>
            </w:pPr>
          </w:p>
        </w:tc>
        <w:tc>
          <w:tcPr>
            <w:tcW w:w="2324" w:type="dxa"/>
            <w:vMerge w:val="restart"/>
          </w:tcPr>
          <w:p w:rsidR="005E2DBF" w:rsidRDefault="005E2DBF">
            <w:pPr>
              <w:pStyle w:val="ConsPlusNormal"/>
              <w:jc w:val="both"/>
            </w:pPr>
            <w:r>
              <w:t xml:space="preserve">Общество активно участвует в решении задач и реализации мероприятий государственной </w:t>
            </w:r>
            <w:hyperlink r:id="rId91" w:history="1">
              <w:r>
                <w:rPr>
                  <w:color w:val="0000FF"/>
                </w:rPr>
                <w:t>программы</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12.12.2014 N 492а, путем предоставления кредитов субъектам МСП в Томской области.</w:t>
            </w:r>
          </w:p>
          <w:p w:rsidR="005E2DBF" w:rsidRDefault="005E2DBF">
            <w:pPr>
              <w:pStyle w:val="ConsPlusNormal"/>
              <w:jc w:val="both"/>
            </w:pPr>
            <w:r>
              <w:t xml:space="preserve">Банк включен в </w:t>
            </w:r>
            <w:r>
              <w:lastRenderedPageBreak/>
              <w:t>Перечень банков-участников программы государственной поддержки организаций и льготного кредитования по ставке не более 8,5% годовых в рамках национального проекта "Малое и среднее предпринимательство и поддержка индивидуальной предпринимательской инициативы", утвержденного президиумом Совета</w:t>
            </w:r>
          </w:p>
          <w:p w:rsidR="005E2DBF" w:rsidRDefault="005E2DBF">
            <w:pPr>
              <w:pStyle w:val="ConsPlusNormal"/>
              <w:jc w:val="both"/>
            </w:pPr>
            <w:r>
              <w:t>при Президенте Российской Федерации по стратегическому развитию и национальным проектам 24.12.2018.</w:t>
            </w:r>
          </w:p>
        </w:tc>
        <w:tc>
          <w:tcPr>
            <w:tcW w:w="1984" w:type="dxa"/>
            <w:vMerge w:val="restart"/>
          </w:tcPr>
          <w:p w:rsidR="005E2DBF" w:rsidRDefault="005E2DBF">
            <w:pPr>
              <w:pStyle w:val="ConsPlusNormal"/>
              <w:jc w:val="both"/>
            </w:pPr>
            <w:r>
              <w:lastRenderedPageBreak/>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w:t>
            </w:r>
          </w:p>
          <w:p w:rsidR="005E2DBF" w:rsidRDefault="005E2DBF">
            <w:pPr>
              <w:pStyle w:val="ConsPlusNormal"/>
              <w:jc w:val="both"/>
            </w:pPr>
            <w:r>
              <w:t>- по результатам деятельности за 2018 год выплачены дивиденды в размере 1818,90 тыс. руб.;</w:t>
            </w:r>
          </w:p>
          <w:p w:rsidR="005E2DBF" w:rsidRDefault="005E2DBF">
            <w:pPr>
              <w:pStyle w:val="ConsPlusNormal"/>
              <w:jc w:val="both"/>
            </w:pPr>
            <w:r>
              <w:t>- осуществлялись платежи в областной бюджет по соответствующим налогам и сборам.</w:t>
            </w:r>
          </w:p>
          <w:p w:rsidR="005E2DBF" w:rsidRDefault="005E2DBF">
            <w:pPr>
              <w:pStyle w:val="ConsPlusNormal"/>
              <w:jc w:val="both"/>
            </w:pPr>
            <w:r>
              <w:t xml:space="preserve">Субсидии и бюджетные инвестиции в 2019 </w:t>
            </w:r>
            <w:r>
              <w:lastRenderedPageBreak/>
              <w:t>году Общество не получало.</w:t>
            </w:r>
          </w:p>
        </w:tc>
        <w:tc>
          <w:tcPr>
            <w:tcW w:w="1729" w:type="dxa"/>
          </w:tcPr>
          <w:p w:rsidR="005E2DBF" w:rsidRDefault="005E2DBF">
            <w:pPr>
              <w:pStyle w:val="ConsPlusNormal"/>
              <w:jc w:val="both"/>
            </w:pPr>
            <w:r>
              <w:lastRenderedPageBreak/>
              <w:t>Чистая прибыль - 77384 тыс. руб.</w:t>
            </w:r>
          </w:p>
          <w:p w:rsidR="005E2DBF" w:rsidRDefault="005E2DBF">
            <w:pPr>
              <w:pStyle w:val="ConsPlusNormal"/>
              <w:jc w:val="both"/>
            </w:pPr>
            <w:r>
              <w:t>Чистые активы (капитал) - 1085402 тыс. руб.</w:t>
            </w:r>
          </w:p>
        </w:tc>
        <w:tc>
          <w:tcPr>
            <w:tcW w:w="2608" w:type="dxa"/>
          </w:tcPr>
          <w:p w:rsidR="005E2DBF" w:rsidRDefault="005E2DBF">
            <w:pPr>
              <w:pStyle w:val="ConsPlusNormal"/>
              <w:jc w:val="both"/>
            </w:pPr>
            <w:r>
              <w:t>По итогам деятельности в 2019 году Общество получило прибыль (по итогам деятельности в 2018 году - прибыль в размере 110819 тыс. руб.).</w:t>
            </w:r>
          </w:p>
          <w:p w:rsidR="005E2DBF" w:rsidRDefault="005E2DBF">
            <w:pPr>
              <w:pStyle w:val="ConsPlusNormal"/>
              <w:jc w:val="both"/>
            </w:pPr>
            <w:r>
              <w:t>Обязательные нормативы деятельности Общества соответствуют допустимым значениям.</w:t>
            </w:r>
          </w:p>
          <w:p w:rsidR="005E2DBF" w:rsidRDefault="005E2DBF">
            <w:pPr>
              <w:pStyle w:val="ConsPlusNormal"/>
              <w:jc w:val="both"/>
            </w:pPr>
            <w:r>
              <w:t>Показатели бюджетной и экономической эффективности имеют удовлетворительные значения.</w:t>
            </w:r>
          </w:p>
        </w:tc>
      </w:tr>
      <w:tr w:rsidR="005E2DBF">
        <w:tc>
          <w:tcPr>
            <w:tcW w:w="394" w:type="dxa"/>
            <w:vMerge/>
          </w:tcPr>
          <w:p w:rsidR="005E2DBF" w:rsidRDefault="005E2DBF"/>
        </w:tc>
        <w:tc>
          <w:tcPr>
            <w:tcW w:w="2324" w:type="dxa"/>
            <w:vMerge/>
          </w:tcPr>
          <w:p w:rsidR="005E2DBF" w:rsidRDefault="005E2DBF"/>
        </w:tc>
        <w:tc>
          <w:tcPr>
            <w:tcW w:w="1984" w:type="dxa"/>
            <w:vMerge/>
          </w:tcPr>
          <w:p w:rsidR="005E2DBF" w:rsidRDefault="005E2DBF"/>
        </w:tc>
        <w:tc>
          <w:tcPr>
            <w:tcW w:w="1729" w:type="dxa"/>
          </w:tcPr>
          <w:p w:rsidR="005E2DBF" w:rsidRDefault="005E2DBF">
            <w:pPr>
              <w:pStyle w:val="ConsPlusNormal"/>
            </w:pPr>
          </w:p>
        </w:tc>
        <w:tc>
          <w:tcPr>
            <w:tcW w:w="2608" w:type="dxa"/>
          </w:tcPr>
          <w:p w:rsidR="005E2DBF" w:rsidRDefault="005E2DBF">
            <w:pPr>
              <w:pStyle w:val="ConsPlusNormal"/>
            </w:pPr>
          </w:p>
        </w:tc>
      </w:tr>
      <w:tr w:rsidR="005E2DBF">
        <w:tc>
          <w:tcPr>
            <w:tcW w:w="394" w:type="dxa"/>
            <w:vAlign w:val="center"/>
          </w:tcPr>
          <w:p w:rsidR="005E2DBF" w:rsidRDefault="005E2DBF">
            <w:pPr>
              <w:pStyle w:val="ConsPlusNormal"/>
              <w:jc w:val="both"/>
              <w:outlineLvl w:val="3"/>
            </w:pPr>
            <w:r>
              <w:lastRenderedPageBreak/>
              <w:t>15</w:t>
            </w:r>
          </w:p>
        </w:tc>
        <w:tc>
          <w:tcPr>
            <w:tcW w:w="8645" w:type="dxa"/>
            <w:gridSpan w:val="4"/>
            <w:vAlign w:val="center"/>
          </w:tcPr>
          <w:p w:rsidR="005E2DBF" w:rsidRDefault="005E2DBF">
            <w:pPr>
              <w:pStyle w:val="ConsPlusNormal"/>
              <w:jc w:val="both"/>
            </w:pPr>
            <w:r>
              <w:t>Акционерное общество "Особая экономическая зона технико-внедренческого типа "Томск"</w:t>
            </w:r>
          </w:p>
          <w:p w:rsidR="005E2DBF" w:rsidRDefault="005E2DBF">
            <w:pPr>
              <w:pStyle w:val="ConsPlusNormal"/>
              <w:jc w:val="both"/>
            </w:pPr>
            <w:r>
              <w:t>(доля Томской области по состоянию на 31.12.2019 - 48,65%, на 09.01.2020 - 100%)</w:t>
            </w:r>
          </w:p>
        </w:tc>
      </w:tr>
      <w:tr w:rsidR="005E2DBF">
        <w:tc>
          <w:tcPr>
            <w:tcW w:w="394" w:type="dxa"/>
            <w:vAlign w:val="center"/>
          </w:tcPr>
          <w:p w:rsidR="005E2DBF" w:rsidRDefault="005E2DBF">
            <w:pPr>
              <w:pStyle w:val="ConsPlusNormal"/>
            </w:pPr>
          </w:p>
        </w:tc>
        <w:tc>
          <w:tcPr>
            <w:tcW w:w="2324" w:type="dxa"/>
          </w:tcPr>
          <w:p w:rsidR="005E2DBF" w:rsidRDefault="005E2DBF">
            <w:pPr>
              <w:pStyle w:val="ConsPlusNormal"/>
              <w:jc w:val="both"/>
            </w:pPr>
            <w:r>
              <w:t xml:space="preserve">Общество участвует в реализации мероприятий Концепции создания в Томской области инновационного территориального центра "ИНО ТОМСК". С участием Общества реализуется государственная </w:t>
            </w:r>
            <w:hyperlink r:id="rId92" w:history="1">
              <w:r>
                <w:rPr>
                  <w:color w:val="0000FF"/>
                </w:rPr>
                <w:t>программа</w:t>
              </w:r>
            </w:hyperlink>
            <w:r>
              <w:t xml:space="preserve"> "Развитие инновационной деятельности и науки в Томской области", утвержденная постановлением Администрации Томской области от 30.10.2014 N 414а.</w:t>
            </w:r>
          </w:p>
        </w:tc>
        <w:tc>
          <w:tcPr>
            <w:tcW w:w="1984" w:type="dxa"/>
          </w:tcPr>
          <w:p w:rsidR="005E2DBF" w:rsidRDefault="005E2DBF">
            <w:pPr>
              <w:pStyle w:val="ConsPlusNormal"/>
              <w:jc w:val="both"/>
            </w:pPr>
            <w:r>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 дивиденды по результатам 2018 года не выплачивались (по итогам 2018 года Обществом получен убыток).</w:t>
            </w:r>
          </w:p>
          <w:p w:rsidR="005E2DBF" w:rsidRDefault="005E2DBF">
            <w:pPr>
              <w:pStyle w:val="ConsPlusNormal"/>
              <w:jc w:val="both"/>
            </w:pPr>
            <w:r>
              <w:t>Обществом осуществлялись платежи в областной бюджет по соответствующим налогам и сборам.</w:t>
            </w:r>
          </w:p>
          <w:p w:rsidR="005E2DBF" w:rsidRDefault="005E2DBF">
            <w:pPr>
              <w:pStyle w:val="ConsPlusNormal"/>
              <w:jc w:val="both"/>
            </w:pPr>
            <w:r>
              <w:lastRenderedPageBreak/>
              <w:t>Субсидии и бюджетные инвестиции Общество в 2019 году не получало.</w:t>
            </w:r>
          </w:p>
        </w:tc>
        <w:tc>
          <w:tcPr>
            <w:tcW w:w="1729" w:type="dxa"/>
          </w:tcPr>
          <w:p w:rsidR="005E2DBF" w:rsidRDefault="005E2DBF">
            <w:pPr>
              <w:pStyle w:val="ConsPlusNormal"/>
              <w:jc w:val="both"/>
            </w:pPr>
            <w:r>
              <w:lastRenderedPageBreak/>
              <w:t>Убыток - 591745 тыс. руб.</w:t>
            </w:r>
          </w:p>
          <w:p w:rsidR="005E2DBF" w:rsidRDefault="005E2DBF">
            <w:pPr>
              <w:pStyle w:val="ConsPlusNormal"/>
              <w:jc w:val="both"/>
            </w:pPr>
            <w:r>
              <w:t>Стоимость чистых активов - 6083441 тыс. руб.</w:t>
            </w:r>
          </w:p>
          <w:p w:rsidR="005E2DBF" w:rsidRDefault="005E2DBF">
            <w:pPr>
              <w:pStyle w:val="ConsPlusNormal"/>
              <w:jc w:val="both"/>
            </w:pPr>
            <w:r>
              <w:t>Коэффициент общей ликвидности - 108,25</w:t>
            </w:r>
          </w:p>
          <w:p w:rsidR="005E2DBF" w:rsidRDefault="005E2DBF">
            <w:pPr>
              <w:pStyle w:val="ConsPlusNormal"/>
              <w:jc w:val="both"/>
            </w:pPr>
            <w:r>
              <w:t>Коэффициент автономии - 1,00</w:t>
            </w:r>
          </w:p>
          <w:p w:rsidR="005E2DBF" w:rsidRDefault="005E2DBF">
            <w:pPr>
              <w:pStyle w:val="ConsPlusNormal"/>
              <w:jc w:val="both"/>
            </w:pPr>
            <w:r>
              <w:t>Рентабельность деятельности - (-527,42%).</w:t>
            </w:r>
          </w:p>
        </w:tc>
        <w:tc>
          <w:tcPr>
            <w:tcW w:w="2608" w:type="dxa"/>
          </w:tcPr>
          <w:p w:rsidR="005E2DBF" w:rsidRDefault="005E2DBF">
            <w:pPr>
              <w:pStyle w:val="ConsPlusNormal"/>
              <w:jc w:val="both"/>
            </w:pPr>
            <w:r>
              <w:t>По итогам деятельности за 2019 год Обществом получен убыток (в 2018 году - убыток - 52505 тыс. руб.).</w:t>
            </w:r>
          </w:p>
          <w:p w:rsidR="005E2DBF" w:rsidRDefault="005E2DBF">
            <w:pPr>
              <w:pStyle w:val="ConsPlusNormal"/>
            </w:pPr>
          </w:p>
          <w:p w:rsidR="005E2DBF" w:rsidRDefault="005E2DBF">
            <w:pPr>
              <w:pStyle w:val="ConsPlusNormal"/>
              <w:jc w:val="both"/>
            </w:pPr>
            <w:r>
              <w:t>Значение показателя коэффициента автономии находится в пределах нормы.</w:t>
            </w:r>
          </w:p>
          <w:p w:rsidR="005E2DBF" w:rsidRDefault="005E2DBF">
            <w:pPr>
              <w:pStyle w:val="ConsPlusNormal"/>
              <w:jc w:val="both"/>
            </w:pPr>
            <w:r>
              <w:t>Значение показателя стоимости чистых активов ниже величины уставного капитала.</w:t>
            </w:r>
          </w:p>
          <w:p w:rsidR="005E2DBF" w:rsidRDefault="005E2DBF">
            <w:pPr>
              <w:pStyle w:val="ConsPlusNormal"/>
              <w:jc w:val="both"/>
            </w:pPr>
            <w:r>
              <w:t xml:space="preserve">Значение показателя коэффициента общей ликвидности выше нормативного значения. Увеличение данного показателя в 2019 году обусловлено увеличением оборотных активов Общества в связи </w:t>
            </w:r>
            <w:r>
              <w:lastRenderedPageBreak/>
              <w:t>с получением денежных средств в оплату акций.</w:t>
            </w:r>
          </w:p>
          <w:p w:rsidR="005E2DBF" w:rsidRDefault="005E2DBF">
            <w:pPr>
              <w:pStyle w:val="ConsPlusNormal"/>
              <w:jc w:val="both"/>
            </w:pPr>
            <w:r>
              <w:t>Значение показателя рентабельности деятельности имеет отрицательное значение.</w:t>
            </w:r>
          </w:p>
          <w:p w:rsidR="005E2DBF" w:rsidRDefault="005E2DBF">
            <w:pPr>
              <w:pStyle w:val="ConsPlusNormal"/>
              <w:jc w:val="both"/>
            </w:pPr>
            <w:r>
              <w:t>Показатель бюджетной эффективности имеет удовлетворительное значение, показатель экономической эффективности - неудовлетворительное.</w:t>
            </w:r>
          </w:p>
          <w:p w:rsidR="005E2DBF" w:rsidRDefault="005E2DBF">
            <w:pPr>
              <w:pStyle w:val="ConsPlusNormal"/>
              <w:jc w:val="both"/>
            </w:pPr>
            <w:r>
              <w:t>В 2019 году Обществом проводилась работа в рамках плана мероприятий по финансовому оздоровлению.</w:t>
            </w:r>
          </w:p>
        </w:tc>
      </w:tr>
      <w:tr w:rsidR="005E2DBF">
        <w:tc>
          <w:tcPr>
            <w:tcW w:w="394" w:type="dxa"/>
            <w:vAlign w:val="center"/>
          </w:tcPr>
          <w:p w:rsidR="005E2DBF" w:rsidRDefault="005E2DBF">
            <w:pPr>
              <w:pStyle w:val="ConsPlusNormal"/>
              <w:jc w:val="both"/>
              <w:outlineLvl w:val="3"/>
            </w:pPr>
            <w:r>
              <w:lastRenderedPageBreak/>
              <w:t>16</w:t>
            </w:r>
          </w:p>
        </w:tc>
        <w:tc>
          <w:tcPr>
            <w:tcW w:w="8645" w:type="dxa"/>
            <w:gridSpan w:val="4"/>
            <w:vAlign w:val="center"/>
          </w:tcPr>
          <w:p w:rsidR="005E2DBF" w:rsidRDefault="005E2DBF">
            <w:pPr>
              <w:pStyle w:val="ConsPlusNormal"/>
              <w:jc w:val="both"/>
            </w:pPr>
            <w:r>
              <w:t>Акционерное общество "Полигон" (доля Томской области - 1,8%)</w:t>
            </w:r>
          </w:p>
        </w:tc>
      </w:tr>
      <w:tr w:rsidR="005E2DBF">
        <w:tc>
          <w:tcPr>
            <w:tcW w:w="394" w:type="dxa"/>
            <w:vAlign w:val="center"/>
          </w:tcPr>
          <w:p w:rsidR="005E2DBF" w:rsidRDefault="005E2DBF">
            <w:pPr>
              <w:pStyle w:val="ConsPlusNormal"/>
            </w:pPr>
          </w:p>
        </w:tc>
        <w:tc>
          <w:tcPr>
            <w:tcW w:w="2324" w:type="dxa"/>
          </w:tcPr>
          <w:p w:rsidR="005E2DBF" w:rsidRDefault="005E2DBF">
            <w:pPr>
              <w:pStyle w:val="ConsPlusNormal"/>
              <w:jc w:val="both"/>
            </w:pPr>
            <w:r>
              <w:t xml:space="preserve">Осуществляет реализацию полномочий органов государственной власти в соответствии с </w:t>
            </w:r>
            <w:hyperlink r:id="rId93" w:history="1">
              <w:r>
                <w:rPr>
                  <w:color w:val="0000FF"/>
                </w:rPr>
                <w:t>пп. 56 п. 2 ст. 26.3</w:t>
              </w:r>
            </w:hyperlink>
            <w:r>
              <w:t xml:space="preserve"> Закона N 184-ФЗ по проведению государственной политики в области обращения с отходами.</w:t>
            </w:r>
          </w:p>
        </w:tc>
        <w:tc>
          <w:tcPr>
            <w:tcW w:w="1984" w:type="dxa"/>
          </w:tcPr>
          <w:p w:rsidR="005E2DBF" w:rsidRDefault="005E2DBF">
            <w:pPr>
              <w:pStyle w:val="ConsPlusNormal"/>
              <w:jc w:val="both"/>
            </w:pPr>
            <w:r>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w:t>
            </w:r>
          </w:p>
          <w:p w:rsidR="005E2DBF" w:rsidRDefault="005E2DBF">
            <w:pPr>
              <w:pStyle w:val="ConsPlusNormal"/>
              <w:jc w:val="both"/>
            </w:pPr>
            <w:r>
              <w:t>- по результатам деятельности за 2018 год выплачены дивиденды в размере 1360,56 тыс. руб.;</w:t>
            </w:r>
          </w:p>
          <w:p w:rsidR="005E2DBF" w:rsidRDefault="005E2DBF">
            <w:pPr>
              <w:pStyle w:val="ConsPlusNormal"/>
              <w:jc w:val="both"/>
            </w:pPr>
            <w:r>
              <w:t>-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в 2019 году Общество не получало.</w:t>
            </w:r>
          </w:p>
        </w:tc>
        <w:tc>
          <w:tcPr>
            <w:tcW w:w="1729" w:type="dxa"/>
          </w:tcPr>
          <w:p w:rsidR="005E2DBF" w:rsidRDefault="005E2DBF">
            <w:pPr>
              <w:pStyle w:val="ConsPlusNormal"/>
              <w:jc w:val="both"/>
            </w:pPr>
            <w:r>
              <w:t>Чистая прибыль - 130160 тыс. руб.</w:t>
            </w:r>
          </w:p>
          <w:p w:rsidR="005E2DBF" w:rsidRDefault="005E2DBF">
            <w:pPr>
              <w:pStyle w:val="ConsPlusNormal"/>
              <w:jc w:val="both"/>
            </w:pPr>
            <w:r>
              <w:t>Стоимость чистых активов - 255616 тыс. руб.</w:t>
            </w:r>
          </w:p>
          <w:p w:rsidR="005E2DBF" w:rsidRDefault="005E2DBF">
            <w:pPr>
              <w:pStyle w:val="ConsPlusNormal"/>
              <w:jc w:val="both"/>
            </w:pPr>
            <w:r>
              <w:t>Коэффициент общей ликвидности - 3,08</w:t>
            </w:r>
          </w:p>
          <w:p w:rsidR="005E2DBF" w:rsidRDefault="005E2DBF">
            <w:pPr>
              <w:pStyle w:val="ConsPlusNormal"/>
              <w:jc w:val="both"/>
            </w:pPr>
            <w:r>
              <w:t>Коэффициент автономии - 0,74</w:t>
            </w:r>
          </w:p>
          <w:p w:rsidR="005E2DBF" w:rsidRDefault="005E2DBF">
            <w:pPr>
              <w:pStyle w:val="ConsPlusNormal"/>
              <w:jc w:val="both"/>
            </w:pPr>
            <w:r>
              <w:t>Рентабельность деятельности - 33,72%</w:t>
            </w:r>
          </w:p>
        </w:tc>
        <w:tc>
          <w:tcPr>
            <w:tcW w:w="2608" w:type="dxa"/>
          </w:tcPr>
          <w:p w:rsidR="005E2DBF" w:rsidRDefault="005E2DBF">
            <w:pPr>
              <w:pStyle w:val="ConsPlusNormal"/>
              <w:jc w:val="both"/>
            </w:pPr>
            <w:r>
              <w:t>По итогам деятельности за 2019 год Общество получило прибыль (по итогам 2018 года - прибыль в размере 77324 тыс. руб.).</w:t>
            </w:r>
          </w:p>
          <w:p w:rsidR="005E2DBF" w:rsidRDefault="005E2DBF">
            <w:pPr>
              <w:pStyle w:val="ConsPlusNormal"/>
              <w:jc w:val="both"/>
            </w:pPr>
            <w:r>
              <w:t>Значения показателей стоимости чистых активов, коэффициентов автономии находятся в пределах нормы.</w:t>
            </w:r>
          </w:p>
          <w:p w:rsidR="005E2DBF" w:rsidRDefault="005E2DBF">
            <w:pPr>
              <w:pStyle w:val="ConsPlusNormal"/>
              <w:jc w:val="both"/>
            </w:pPr>
            <w:r>
              <w:t>Значение показателя коэффициента общей ликвидности превышает нормативное значение, что обусловлено высоким значением оборотных активов в структуре баланса.</w:t>
            </w:r>
          </w:p>
          <w:p w:rsidR="005E2DBF" w:rsidRDefault="005E2DBF">
            <w:pPr>
              <w:pStyle w:val="ConsPlusNormal"/>
              <w:jc w:val="both"/>
            </w:pPr>
            <w:r>
              <w:t>Значение показателя рентабельности деятельности имеет положительное значение.</w:t>
            </w:r>
          </w:p>
          <w:p w:rsidR="005E2DBF" w:rsidRDefault="005E2DBF">
            <w:pPr>
              <w:pStyle w:val="ConsPlusNormal"/>
              <w:jc w:val="both"/>
            </w:pPr>
            <w:r>
              <w:t>Показатели бюджетной и экономической эффективности имеют удовлетворительные значения.</w:t>
            </w:r>
          </w:p>
          <w:p w:rsidR="005E2DBF" w:rsidRDefault="005E2DBF">
            <w:pPr>
              <w:pStyle w:val="ConsPlusNormal"/>
              <w:jc w:val="both"/>
            </w:pPr>
            <w:r>
              <w:t xml:space="preserve">Вместе с тем Обществу необходимо обратить внимание на структуру </w:t>
            </w:r>
            <w:r>
              <w:lastRenderedPageBreak/>
              <w:t>оборотных активов.</w:t>
            </w:r>
          </w:p>
        </w:tc>
      </w:tr>
      <w:tr w:rsidR="005E2DBF">
        <w:tc>
          <w:tcPr>
            <w:tcW w:w="394" w:type="dxa"/>
          </w:tcPr>
          <w:p w:rsidR="005E2DBF" w:rsidRDefault="005E2DBF">
            <w:pPr>
              <w:pStyle w:val="ConsPlusNormal"/>
              <w:jc w:val="both"/>
              <w:outlineLvl w:val="3"/>
            </w:pPr>
            <w:r>
              <w:lastRenderedPageBreak/>
              <w:t>17</w:t>
            </w:r>
          </w:p>
        </w:tc>
        <w:tc>
          <w:tcPr>
            <w:tcW w:w="8645" w:type="dxa"/>
            <w:gridSpan w:val="4"/>
          </w:tcPr>
          <w:p w:rsidR="005E2DBF" w:rsidRDefault="005E2DBF">
            <w:pPr>
              <w:pStyle w:val="ConsPlusNormal"/>
              <w:jc w:val="both"/>
            </w:pPr>
            <w:r>
              <w:t>Общество с ограниченной ответственностью "Единый информационно-расчетный центр Томской области" (ИНН 7017465208) (доля Томской области - 26%)</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Обеспечивает осуществление полномочий органов государственной власти в соответствии с </w:t>
            </w:r>
            <w:hyperlink r:id="rId94" w:history="1">
              <w:r>
                <w:rPr>
                  <w:color w:val="0000FF"/>
                </w:rPr>
                <w:t>пп. 24</w:t>
              </w:r>
            </w:hyperlink>
            <w:r>
              <w:t xml:space="preserve"> и </w:t>
            </w:r>
            <w:hyperlink r:id="rId95" w:history="1">
              <w:r>
                <w:rPr>
                  <w:color w:val="0000FF"/>
                </w:rPr>
                <w:t>пп. 61 ст. 26.3</w:t>
              </w:r>
            </w:hyperlink>
            <w:r>
              <w:t xml:space="preserve"> Закона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c>
          <w:tcPr>
            <w:tcW w:w="1984" w:type="dxa"/>
          </w:tcPr>
          <w:p w:rsidR="005E2DBF" w:rsidRDefault="005E2DBF">
            <w:pPr>
              <w:pStyle w:val="ConsPlusNormal"/>
              <w:jc w:val="both"/>
            </w:pPr>
            <w:r>
              <w:t>Неудовлетворительная (чистый доход поступлений в областной бюджет имеет отрицательное значение).</w:t>
            </w:r>
          </w:p>
          <w:p w:rsidR="005E2DBF" w:rsidRDefault="005E2DBF">
            <w:pPr>
              <w:pStyle w:val="ConsPlusNormal"/>
              <w:jc w:val="both"/>
            </w:pPr>
            <w:r>
              <w:t>В 2019 году дивиденды Обществом не выплачивались (Общество создано в сентябре 2019 года), Общество осуществляло платежи в бюджет по соответствующим налогам и сборам.</w:t>
            </w:r>
          </w:p>
          <w:p w:rsidR="005E2DBF" w:rsidRDefault="005E2DBF">
            <w:pPr>
              <w:pStyle w:val="ConsPlusNormal"/>
              <w:jc w:val="both"/>
            </w:pPr>
            <w:r>
              <w:t>В качестве взноса в уставный капитал Общество получило бюджетную инвестицию в размере 5200 тыс. руб.</w:t>
            </w:r>
          </w:p>
        </w:tc>
        <w:tc>
          <w:tcPr>
            <w:tcW w:w="1729" w:type="dxa"/>
          </w:tcPr>
          <w:p w:rsidR="005E2DBF" w:rsidRDefault="005E2DBF">
            <w:pPr>
              <w:pStyle w:val="ConsPlusNormal"/>
              <w:jc w:val="both"/>
            </w:pPr>
            <w:r>
              <w:t>Убыток - 2406 тыс. руб.</w:t>
            </w:r>
          </w:p>
          <w:p w:rsidR="005E2DBF" w:rsidRDefault="005E2DBF">
            <w:pPr>
              <w:pStyle w:val="ConsPlusNormal"/>
              <w:jc w:val="both"/>
            </w:pPr>
            <w:r>
              <w:t>Стоимость чистых активов - 17594 тыс. руб.</w:t>
            </w:r>
          </w:p>
          <w:p w:rsidR="005E2DBF" w:rsidRDefault="005E2DBF">
            <w:pPr>
              <w:pStyle w:val="ConsPlusNormal"/>
              <w:jc w:val="both"/>
            </w:pPr>
            <w:r>
              <w:t>Коэффициент автономии - 0,92</w:t>
            </w:r>
          </w:p>
          <w:p w:rsidR="005E2DBF" w:rsidRDefault="005E2DBF">
            <w:pPr>
              <w:pStyle w:val="ConsPlusNormal"/>
              <w:jc w:val="both"/>
            </w:pPr>
            <w:r>
              <w:t>Коэффициент общей ликвидности - 12,53</w:t>
            </w:r>
          </w:p>
          <w:p w:rsidR="005E2DBF" w:rsidRDefault="005E2DBF">
            <w:pPr>
              <w:pStyle w:val="ConsPlusNormal"/>
              <w:jc w:val="both"/>
            </w:pPr>
            <w:r>
              <w:t>Рентабельность деятельности - (-108,18)%</w:t>
            </w:r>
          </w:p>
        </w:tc>
        <w:tc>
          <w:tcPr>
            <w:tcW w:w="2608" w:type="dxa"/>
          </w:tcPr>
          <w:p w:rsidR="005E2DBF" w:rsidRDefault="005E2DBF">
            <w:pPr>
              <w:pStyle w:val="ConsPlusNormal"/>
              <w:jc w:val="both"/>
            </w:pPr>
            <w:r>
              <w:t>По итогам деятельности за 2019 год Обществом получен убыток.</w:t>
            </w:r>
          </w:p>
          <w:p w:rsidR="005E2DBF" w:rsidRDefault="005E2DBF">
            <w:pPr>
              <w:pStyle w:val="ConsPlusNormal"/>
              <w:jc w:val="both"/>
            </w:pPr>
            <w:r>
              <w:t>Значения показателей стоимости чистых активов, коэффициента общей ликвидности не соответствуют нормативным значениям.</w:t>
            </w:r>
          </w:p>
          <w:p w:rsidR="005E2DBF" w:rsidRDefault="005E2DBF">
            <w:pPr>
              <w:pStyle w:val="ConsPlusNormal"/>
              <w:jc w:val="both"/>
            </w:pPr>
            <w:r>
              <w:t>Значение показателя коэффициента автономии находится в пределах нормы.</w:t>
            </w:r>
          </w:p>
          <w:p w:rsidR="005E2DBF" w:rsidRDefault="005E2DBF">
            <w:pPr>
              <w:pStyle w:val="ConsPlusNormal"/>
              <w:jc w:val="both"/>
            </w:pPr>
            <w:r>
              <w:t>Значение показателя рентабельности деятельности имеет отрицательное значение.</w:t>
            </w:r>
          </w:p>
          <w:p w:rsidR="005E2DBF" w:rsidRDefault="005E2DBF">
            <w:pPr>
              <w:pStyle w:val="ConsPlusNormal"/>
              <w:jc w:val="both"/>
            </w:pPr>
            <w:r>
              <w:t>Показатели бюджетной и экономической эффективности имеют неудовлетворительные значения.</w:t>
            </w:r>
          </w:p>
        </w:tc>
      </w:tr>
      <w:tr w:rsidR="005E2DBF">
        <w:tc>
          <w:tcPr>
            <w:tcW w:w="394" w:type="dxa"/>
          </w:tcPr>
          <w:p w:rsidR="005E2DBF" w:rsidRDefault="005E2DBF">
            <w:pPr>
              <w:pStyle w:val="ConsPlusNormal"/>
              <w:jc w:val="both"/>
              <w:outlineLvl w:val="3"/>
            </w:pPr>
            <w:r>
              <w:t>18</w:t>
            </w:r>
          </w:p>
        </w:tc>
        <w:tc>
          <w:tcPr>
            <w:tcW w:w="8645" w:type="dxa"/>
            <w:gridSpan w:val="4"/>
          </w:tcPr>
          <w:p w:rsidR="005E2DBF" w:rsidRDefault="005E2DBF">
            <w:pPr>
              <w:pStyle w:val="ConsPlusNormal"/>
              <w:jc w:val="both"/>
            </w:pPr>
            <w:r>
              <w:t>Фонд "Микрокредитная компания содействия развитию субъектов малого и среднего предпринимательства Томской области"</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Фонд является участником регионального проекта "Расширение доступа субъектов МСП к финансовым ресурсам, в том числе к льготному финансированию", утвержденного Советом при Губернаторе Томской области по стратегическому развитию и приоритетным проектам (протокол от 14.12.2018 N СЖ-Пр-</w:t>
            </w:r>
            <w:r>
              <w:lastRenderedPageBreak/>
              <w:t>2537).</w:t>
            </w:r>
          </w:p>
        </w:tc>
        <w:tc>
          <w:tcPr>
            <w:tcW w:w="1984" w:type="dxa"/>
          </w:tcPr>
          <w:p w:rsidR="005E2DBF" w:rsidRDefault="005E2DBF">
            <w:pPr>
              <w:pStyle w:val="ConsPlusNormal"/>
              <w:jc w:val="both"/>
            </w:pPr>
            <w:r>
              <w:lastRenderedPageBreak/>
              <w:t>Организация в 2019 году осуществляла платежи в областной бюджет по соответствующим налогам и сборам.</w:t>
            </w:r>
          </w:p>
          <w:p w:rsidR="005E2DBF" w:rsidRDefault="005E2DBF">
            <w:pPr>
              <w:pStyle w:val="ConsPlusNormal"/>
              <w:jc w:val="both"/>
            </w:pPr>
            <w:r>
              <w:t>В 2019 году организации субсидии из областного бюджета не предоставлялись.</w:t>
            </w:r>
          </w:p>
        </w:tc>
        <w:tc>
          <w:tcPr>
            <w:tcW w:w="1729" w:type="dxa"/>
          </w:tcPr>
          <w:p w:rsidR="005E2DBF" w:rsidRDefault="005E2DBF">
            <w:pPr>
              <w:pStyle w:val="ConsPlusNormal"/>
              <w:jc w:val="both"/>
            </w:pPr>
            <w:r>
              <w:t>Чистая прибыль за 2019 год - 1784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прибыль (в 2018 году прибыль - 2398 тыс. руб.).</w:t>
            </w:r>
          </w:p>
        </w:tc>
      </w:tr>
      <w:tr w:rsidR="005E2DBF">
        <w:tc>
          <w:tcPr>
            <w:tcW w:w="394" w:type="dxa"/>
          </w:tcPr>
          <w:p w:rsidR="005E2DBF" w:rsidRDefault="005E2DBF">
            <w:pPr>
              <w:pStyle w:val="ConsPlusNormal"/>
              <w:jc w:val="both"/>
              <w:outlineLvl w:val="3"/>
            </w:pPr>
            <w:r>
              <w:lastRenderedPageBreak/>
              <w:t>19</w:t>
            </w:r>
          </w:p>
        </w:tc>
        <w:tc>
          <w:tcPr>
            <w:tcW w:w="8645" w:type="dxa"/>
            <w:gridSpan w:val="4"/>
            <w:vAlign w:val="center"/>
          </w:tcPr>
          <w:p w:rsidR="005E2DBF" w:rsidRDefault="005E2DBF">
            <w:pPr>
              <w:pStyle w:val="ConsPlusNormal"/>
              <w:jc w:val="both"/>
            </w:pPr>
            <w:r>
              <w:t>Некоммерческая организация "Фонд развития бизнеса"</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Фонд включен в состав инфраструктуры поддержки предпринимательства Томской области и имеет статус Областного центра поддержки предпринимательства. Участвует в реализации </w:t>
            </w:r>
            <w:hyperlink r:id="rId96" w:history="1">
              <w:r>
                <w:rPr>
                  <w:color w:val="0000FF"/>
                </w:rPr>
                <w:t>подпрограммы</w:t>
              </w:r>
            </w:hyperlink>
            <w:r>
              <w:t xml:space="preserve"> "Развитие МСП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N 492а "Об утверждении государственной программы "Развитие предпринимательства в Томской области".</w:t>
            </w:r>
          </w:p>
        </w:tc>
        <w:tc>
          <w:tcPr>
            <w:tcW w:w="1984" w:type="dxa"/>
          </w:tcPr>
          <w:p w:rsidR="005E2DBF" w:rsidRDefault="005E2DBF">
            <w:pPr>
              <w:pStyle w:val="ConsPlusNormal"/>
              <w:jc w:val="both"/>
            </w:pPr>
            <w:r>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В 2019 году организации предоставлены субсидии из областного и федерального бюджетов в размере 37799 тыс. руб.</w:t>
            </w:r>
          </w:p>
        </w:tc>
        <w:tc>
          <w:tcPr>
            <w:tcW w:w="1729" w:type="dxa"/>
          </w:tcPr>
          <w:p w:rsidR="005E2DBF" w:rsidRDefault="005E2DBF">
            <w:pPr>
              <w:pStyle w:val="ConsPlusNormal"/>
              <w:jc w:val="both"/>
            </w:pPr>
            <w:r>
              <w:t>Чистая прибыль за 2019 год - 509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прибыль (в 2018 году прибыль - 228 тыс. руб.).</w:t>
            </w:r>
          </w:p>
        </w:tc>
      </w:tr>
      <w:tr w:rsidR="005E2DBF">
        <w:tc>
          <w:tcPr>
            <w:tcW w:w="394" w:type="dxa"/>
          </w:tcPr>
          <w:p w:rsidR="005E2DBF" w:rsidRDefault="005E2DBF">
            <w:pPr>
              <w:pStyle w:val="ConsPlusNormal"/>
              <w:jc w:val="both"/>
              <w:outlineLvl w:val="3"/>
            </w:pPr>
            <w:r>
              <w:t>20</w:t>
            </w:r>
          </w:p>
        </w:tc>
        <w:tc>
          <w:tcPr>
            <w:tcW w:w="8645" w:type="dxa"/>
            <w:gridSpan w:val="4"/>
            <w:vAlign w:val="center"/>
          </w:tcPr>
          <w:p w:rsidR="005E2DBF" w:rsidRDefault="005E2DBF">
            <w:pPr>
              <w:pStyle w:val="ConsPlusNormal"/>
              <w:jc w:val="both"/>
            </w:pPr>
            <w:r>
              <w:t>Автономная некоммерческая организация "Томский центр ресурсосбережения и энергоэффективности"</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Автономная некоммерческая организация "Томский центр ресурсосбережения и энергоэффективности" участвует в обеспечении реализации полномочий органов государственной власти в сфере организации и проведения мероприятий, предусмотренных законодательством об энергосбережении и о повышении </w:t>
            </w:r>
            <w:r>
              <w:lastRenderedPageBreak/>
              <w:t>энергетической эффективности (</w:t>
            </w:r>
            <w:hyperlink r:id="rId97" w:history="1">
              <w:r>
                <w:rPr>
                  <w:color w:val="0000FF"/>
                </w:rPr>
                <w:t>пп. 65 п. 2 ст. 26.3</w:t>
              </w:r>
            </w:hyperlink>
            <w:r>
              <w:t xml:space="preserve"> Закона N 184-ФЗ). Основным направлением деятельности данной организации является реализация мероприятий ведомственной целевой </w:t>
            </w:r>
            <w:hyperlink r:id="rId98" w:history="1">
              <w:r>
                <w:rPr>
                  <w:color w:val="0000FF"/>
                </w:rPr>
                <w:t>программы</w:t>
              </w:r>
            </w:hyperlink>
            <w:r>
              <w:t xml:space="preserve"> "Реализация политики по энергосбережению и повышению энергетической эффективности и информационная поддержка" (постановление Администрации Томской области от 14.01.2019 N 5а) в рамках государственной </w:t>
            </w:r>
            <w:hyperlink r:id="rId99" w:history="1">
              <w:r>
                <w:rPr>
                  <w:color w:val="0000FF"/>
                </w:rPr>
                <w:t>программы</w:t>
              </w:r>
            </w:hyperlink>
            <w:r>
              <w:t xml:space="preserve"> "Повышение энергоэффективности в Томской области", утвержденной постановлением Администрации Томской области от 12.12.2014 N 493а.</w:t>
            </w:r>
          </w:p>
        </w:tc>
        <w:tc>
          <w:tcPr>
            <w:tcW w:w="1984" w:type="dxa"/>
          </w:tcPr>
          <w:p w:rsidR="005E2DBF" w:rsidRDefault="005E2DBF">
            <w:pPr>
              <w:pStyle w:val="ConsPlusNormal"/>
              <w:jc w:val="both"/>
            </w:pPr>
            <w:r>
              <w:lastRenderedPageBreak/>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В 2019 году организации предоставлены субсидии из областного бюджета в размере 6096 тыс. руб.</w:t>
            </w:r>
          </w:p>
        </w:tc>
        <w:tc>
          <w:tcPr>
            <w:tcW w:w="1729" w:type="dxa"/>
          </w:tcPr>
          <w:p w:rsidR="005E2DBF" w:rsidRDefault="005E2DBF">
            <w:pPr>
              <w:pStyle w:val="ConsPlusNormal"/>
              <w:jc w:val="both"/>
            </w:pPr>
            <w:r>
              <w:t>Чистая прибыль за 2019 год - 35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прибыль (в 2018 году прибыль - 28 тыс. руб.).</w:t>
            </w:r>
          </w:p>
        </w:tc>
      </w:tr>
      <w:tr w:rsidR="005E2DBF">
        <w:tc>
          <w:tcPr>
            <w:tcW w:w="394" w:type="dxa"/>
          </w:tcPr>
          <w:p w:rsidR="005E2DBF" w:rsidRDefault="005E2DBF">
            <w:pPr>
              <w:pStyle w:val="ConsPlusNormal"/>
              <w:jc w:val="both"/>
              <w:outlineLvl w:val="3"/>
            </w:pPr>
            <w:r>
              <w:lastRenderedPageBreak/>
              <w:t>21</w:t>
            </w:r>
          </w:p>
        </w:tc>
        <w:tc>
          <w:tcPr>
            <w:tcW w:w="8645" w:type="dxa"/>
            <w:gridSpan w:val="4"/>
            <w:vAlign w:val="center"/>
          </w:tcPr>
          <w:p w:rsidR="005E2DBF" w:rsidRDefault="005E2DBF">
            <w:pPr>
              <w:pStyle w:val="ConsPlusNormal"/>
              <w:jc w:val="both"/>
            </w:pPr>
            <w:r>
              <w:t>Некоммерческая организация Фонд "Региональный фонд капитального ремонта многоквартирных домов Томской области"</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Фонд создан в соответствии со </w:t>
            </w:r>
            <w:hyperlink r:id="rId100" w:history="1">
              <w:r>
                <w:rPr>
                  <w:color w:val="0000FF"/>
                </w:rPr>
                <w:t>ст. 178</w:t>
              </w:r>
            </w:hyperlink>
            <w:r>
              <w:t xml:space="preserve"> Жилищного кодекса РФ, </w:t>
            </w:r>
            <w:hyperlink r:id="rId101" w:history="1">
              <w:r>
                <w:rPr>
                  <w:color w:val="0000FF"/>
                </w:rPr>
                <w:t>Законом</w:t>
              </w:r>
            </w:hyperlink>
            <w: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участвует в реализации Региональной </w:t>
            </w:r>
            <w:hyperlink r:id="rId102" w:history="1">
              <w:r>
                <w:rPr>
                  <w:color w:val="0000FF"/>
                </w:rPr>
                <w:t>программы</w:t>
              </w:r>
            </w:hyperlink>
            <w:r>
              <w:t xml:space="preserve"> </w:t>
            </w:r>
            <w:r>
              <w:lastRenderedPageBreak/>
              <w:t xml:space="preserve">капитального ремонта общего имущества многоквартирных домах, расположенных на территории Томской области на 2014 - 2046 годы, утвержденной постановлением Администрацией Томской области от 30.12.2013 N 597а. </w:t>
            </w:r>
            <w:hyperlink r:id="rId103" w:history="1">
              <w:r>
                <w:rPr>
                  <w:color w:val="0000FF"/>
                </w:rPr>
                <w:t>Законом</w:t>
              </w:r>
            </w:hyperlink>
            <w:r>
              <w:t xml:space="preserve"> Томской области от 29.12.2018 N 151-ОЗ "Об областном бюджете на 2019 год и на плановый период 2020 и 2021 годов" утвержден объем субсидии на обеспечение деятельности Фонда в размере 53259,2 тыс. руб.</w:t>
            </w:r>
          </w:p>
        </w:tc>
        <w:tc>
          <w:tcPr>
            <w:tcW w:w="1984" w:type="dxa"/>
          </w:tcPr>
          <w:p w:rsidR="005E2DBF" w:rsidRDefault="005E2DBF">
            <w:pPr>
              <w:pStyle w:val="ConsPlusNormal"/>
              <w:jc w:val="both"/>
            </w:pPr>
            <w:r>
              <w:lastRenderedPageBreak/>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 xml:space="preserve">В 2019 году организации предоставлена субсидия из областного бюджета на обеспечение деятельности </w:t>
            </w:r>
            <w:r>
              <w:lastRenderedPageBreak/>
              <w:t>Фонда в размере 53259,2 тыс. руб.</w:t>
            </w:r>
          </w:p>
        </w:tc>
        <w:tc>
          <w:tcPr>
            <w:tcW w:w="1729" w:type="dxa"/>
          </w:tcPr>
          <w:p w:rsidR="005E2DBF" w:rsidRDefault="005E2DBF">
            <w:pPr>
              <w:pStyle w:val="ConsPlusNormal"/>
              <w:jc w:val="both"/>
            </w:pPr>
            <w:r>
              <w:lastRenderedPageBreak/>
              <w:t>Чистая прибыль за 2019 год - 45139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прибыль (в 2018 году прибыль - 42950 тыс. руб.).</w:t>
            </w:r>
          </w:p>
        </w:tc>
      </w:tr>
      <w:tr w:rsidR="005E2DBF">
        <w:tc>
          <w:tcPr>
            <w:tcW w:w="394" w:type="dxa"/>
          </w:tcPr>
          <w:p w:rsidR="005E2DBF" w:rsidRDefault="005E2DBF">
            <w:pPr>
              <w:pStyle w:val="ConsPlusNormal"/>
              <w:jc w:val="both"/>
              <w:outlineLvl w:val="3"/>
            </w:pPr>
            <w:r>
              <w:lastRenderedPageBreak/>
              <w:t>22</w:t>
            </w:r>
          </w:p>
        </w:tc>
        <w:tc>
          <w:tcPr>
            <w:tcW w:w="8645" w:type="dxa"/>
            <w:gridSpan w:val="4"/>
            <w:vAlign w:val="center"/>
          </w:tcPr>
          <w:p w:rsidR="005E2DBF" w:rsidRDefault="005E2DBF">
            <w:pPr>
              <w:pStyle w:val="ConsPlusNormal"/>
              <w:jc w:val="both"/>
            </w:pPr>
            <w:r>
              <w:t>Автономная некоммерческая организация "Томский региональный инжиниринговый центр"</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Автономная некоммерческая организация является элементом инновационной инфраструктуры Томской области в рамках реализации государственной политики создания инжиниринговых центров в субъектах РФ при поддержке Минэкономразвития России. Участвует в реализации мероприятий государственных программ:</w:t>
            </w:r>
          </w:p>
          <w:p w:rsidR="005E2DBF" w:rsidRDefault="005E2DBF">
            <w:pPr>
              <w:pStyle w:val="ConsPlusNormal"/>
              <w:jc w:val="both"/>
            </w:pPr>
            <w:r>
              <w:t>- "</w:t>
            </w:r>
            <w:hyperlink r:id="rId104" w:history="1">
              <w:r>
                <w:rPr>
                  <w:color w:val="0000FF"/>
                </w:rPr>
                <w:t>Развитие предпринимательства</w:t>
              </w:r>
            </w:hyperlink>
            <w:r>
              <w:t xml:space="preserve"> в Томской области", утверждена постановлением Администрации Томской области от </w:t>
            </w:r>
            <w:r>
              <w:lastRenderedPageBreak/>
              <w:t>12.12.2014 N 492а;</w:t>
            </w:r>
          </w:p>
          <w:p w:rsidR="005E2DBF" w:rsidRDefault="005E2DBF">
            <w:pPr>
              <w:pStyle w:val="ConsPlusNormal"/>
              <w:jc w:val="both"/>
            </w:pPr>
            <w:r>
              <w:t>- "</w:t>
            </w:r>
            <w:hyperlink r:id="rId105" w:history="1">
              <w:r>
                <w:rPr>
                  <w:color w:val="0000FF"/>
                </w:rPr>
                <w:t>Развитие инновационной деятельности</w:t>
              </w:r>
            </w:hyperlink>
            <w:r>
              <w:t xml:space="preserve"> и науки в Томской области", утверждена постановлением Администрации Томской области от 30.10.2014 N 414а.</w:t>
            </w:r>
          </w:p>
        </w:tc>
        <w:tc>
          <w:tcPr>
            <w:tcW w:w="1984" w:type="dxa"/>
          </w:tcPr>
          <w:p w:rsidR="005E2DBF" w:rsidRDefault="005E2DBF">
            <w:pPr>
              <w:pStyle w:val="ConsPlusNormal"/>
              <w:jc w:val="both"/>
            </w:pPr>
            <w:r>
              <w:lastRenderedPageBreak/>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В 2019 году организации предоставлены субсидии из областного бюджета в размере 19402 тыс. руб.</w:t>
            </w:r>
          </w:p>
        </w:tc>
        <w:tc>
          <w:tcPr>
            <w:tcW w:w="1729" w:type="dxa"/>
          </w:tcPr>
          <w:p w:rsidR="005E2DBF" w:rsidRDefault="005E2DBF">
            <w:pPr>
              <w:pStyle w:val="ConsPlusNormal"/>
              <w:jc w:val="both"/>
            </w:pPr>
            <w:r>
              <w:t>Чистая прибыль за 2019 год - 723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прибыль (в 2018 году прибыль - 330 тыс. руб.).</w:t>
            </w:r>
          </w:p>
        </w:tc>
      </w:tr>
      <w:tr w:rsidR="005E2DBF">
        <w:tc>
          <w:tcPr>
            <w:tcW w:w="394" w:type="dxa"/>
          </w:tcPr>
          <w:p w:rsidR="005E2DBF" w:rsidRDefault="005E2DBF">
            <w:pPr>
              <w:pStyle w:val="ConsPlusNormal"/>
              <w:jc w:val="both"/>
              <w:outlineLvl w:val="3"/>
            </w:pPr>
            <w:r>
              <w:lastRenderedPageBreak/>
              <w:t>23</w:t>
            </w:r>
          </w:p>
        </w:tc>
        <w:tc>
          <w:tcPr>
            <w:tcW w:w="8645" w:type="dxa"/>
            <w:gridSpan w:val="4"/>
            <w:vAlign w:val="center"/>
          </w:tcPr>
          <w:p w:rsidR="005E2DBF" w:rsidRDefault="005E2DBF">
            <w:pPr>
              <w:pStyle w:val="ConsPlusNormal"/>
              <w:jc w:val="both"/>
            </w:pPr>
            <w:r>
              <w:t>Некоммерческая организация "Фонд содействия развитию территорий"</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Целью создания Фонда является содействие развитию территорий, транспортной и инженерной инфраструктуры, благоустройства Томской области для формирования благоприятной среды жизнедеятельности человека и общества, в том числе комфортных и безопасных условий проживания всех категорий граждан. Фонд участвует в реализации </w:t>
            </w:r>
            <w:hyperlink r:id="rId106" w:history="1">
              <w:r>
                <w:rPr>
                  <w:color w:val="0000FF"/>
                </w:rPr>
                <w:t>госпрограммы</w:t>
              </w:r>
            </w:hyperlink>
            <w:r>
              <w:t xml:space="preserve"> "Развитие коммунальной и коммуникационной инфраструктуры в Томской области", утвержденной постановлением Администрации Томской области от 09.12.2014 N 474а. Также является исполнителем государственной </w:t>
            </w:r>
            <w:hyperlink r:id="rId107" w:history="1">
              <w:r>
                <w:rPr>
                  <w:color w:val="0000FF"/>
                </w:rPr>
                <w:t>программы</w:t>
              </w:r>
            </w:hyperlink>
            <w:r>
              <w:t xml:space="preserve"> "Жилье и городская среда Томской области", утвержденной постановлением Администрации Томской области от 25.09.2019 N 337а.</w:t>
            </w:r>
          </w:p>
        </w:tc>
        <w:tc>
          <w:tcPr>
            <w:tcW w:w="1984" w:type="dxa"/>
          </w:tcPr>
          <w:p w:rsidR="005E2DBF" w:rsidRDefault="005E2DBF">
            <w:pPr>
              <w:pStyle w:val="ConsPlusNormal"/>
              <w:jc w:val="both"/>
            </w:pPr>
            <w:r>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В 2019 году организации предоставлены субсидии из областного бюджета в размере 62600 тыс. руб.</w:t>
            </w:r>
          </w:p>
        </w:tc>
        <w:tc>
          <w:tcPr>
            <w:tcW w:w="1729" w:type="dxa"/>
          </w:tcPr>
          <w:p w:rsidR="005E2DBF" w:rsidRDefault="005E2DBF">
            <w:pPr>
              <w:pStyle w:val="ConsPlusNormal"/>
              <w:jc w:val="both"/>
            </w:pPr>
            <w:r>
              <w:t>Чистая прибыль за 2019 год - 2410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прибыль (в 2018 году прибыль - 4054 тыс. руб.).</w:t>
            </w:r>
          </w:p>
        </w:tc>
      </w:tr>
      <w:tr w:rsidR="005E2DBF">
        <w:tc>
          <w:tcPr>
            <w:tcW w:w="394" w:type="dxa"/>
          </w:tcPr>
          <w:p w:rsidR="005E2DBF" w:rsidRDefault="005E2DBF">
            <w:pPr>
              <w:pStyle w:val="ConsPlusNormal"/>
              <w:jc w:val="both"/>
              <w:outlineLvl w:val="3"/>
            </w:pPr>
            <w:r>
              <w:lastRenderedPageBreak/>
              <w:t>24</w:t>
            </w:r>
          </w:p>
        </w:tc>
        <w:tc>
          <w:tcPr>
            <w:tcW w:w="8645" w:type="dxa"/>
            <w:gridSpan w:val="4"/>
            <w:vAlign w:val="center"/>
          </w:tcPr>
          <w:p w:rsidR="005E2DBF" w:rsidRDefault="005E2DBF">
            <w:pPr>
              <w:pStyle w:val="ConsPlusNormal"/>
              <w:jc w:val="both"/>
            </w:pPr>
            <w:r>
              <w:t>Автономная некоммерческая организация дополнительного образования "Детский технопарк "Кванториум"</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Автономная некоммерческая организация дополнительного школьного образования "Детский технопарк "Кванториум" создана в целях организации предоставления дополнительного образования детей на территории Томской области во исполнение государственной </w:t>
            </w:r>
            <w:hyperlink r:id="rId108" w:history="1">
              <w:r>
                <w:rPr>
                  <w:color w:val="0000FF"/>
                </w:rPr>
                <w:t>программы</w:t>
              </w:r>
            </w:hyperlink>
            <w:r>
              <w:t xml:space="preserve"> "Развитие образования в Томской области", утвержденной постановлением Администрации Томской области от 30.10.2014 N 413а в рамках задачи 7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tc>
        <w:tc>
          <w:tcPr>
            <w:tcW w:w="1984" w:type="dxa"/>
          </w:tcPr>
          <w:p w:rsidR="005E2DBF" w:rsidRDefault="005E2DBF">
            <w:pPr>
              <w:pStyle w:val="ConsPlusNormal"/>
              <w:jc w:val="both"/>
            </w:pPr>
            <w:r>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В 2019 году организации предоставлена субсидия из областного бюджета в размере 38682 тыс. руб.</w:t>
            </w:r>
          </w:p>
        </w:tc>
        <w:tc>
          <w:tcPr>
            <w:tcW w:w="1729" w:type="dxa"/>
          </w:tcPr>
          <w:p w:rsidR="005E2DBF" w:rsidRDefault="005E2DBF">
            <w:pPr>
              <w:pStyle w:val="ConsPlusNormal"/>
              <w:jc w:val="both"/>
            </w:pPr>
            <w:r>
              <w:t>Чистая прибыль за 2019 год - 785 тыс. руб.</w:t>
            </w:r>
          </w:p>
        </w:tc>
        <w:tc>
          <w:tcPr>
            <w:tcW w:w="2608" w:type="dxa"/>
          </w:tcPr>
          <w:p w:rsidR="005E2DBF" w:rsidRDefault="005E2DBF">
            <w:pPr>
              <w:pStyle w:val="ConsPlusNormal"/>
              <w:jc w:val="both"/>
            </w:pPr>
            <w:r>
              <w:t>Необходимо сохранение в государственной собственности Томской области.</w:t>
            </w:r>
          </w:p>
        </w:tc>
      </w:tr>
      <w:tr w:rsidR="005E2DBF">
        <w:tc>
          <w:tcPr>
            <w:tcW w:w="394" w:type="dxa"/>
          </w:tcPr>
          <w:p w:rsidR="005E2DBF" w:rsidRDefault="005E2DBF">
            <w:pPr>
              <w:pStyle w:val="ConsPlusNormal"/>
              <w:jc w:val="both"/>
              <w:outlineLvl w:val="3"/>
            </w:pPr>
            <w:r>
              <w:t>25</w:t>
            </w:r>
          </w:p>
        </w:tc>
        <w:tc>
          <w:tcPr>
            <w:tcW w:w="8645" w:type="dxa"/>
            <w:gridSpan w:val="4"/>
          </w:tcPr>
          <w:p w:rsidR="005E2DBF" w:rsidRDefault="005E2DBF">
            <w:pPr>
              <w:pStyle w:val="ConsPlusNormal"/>
              <w:jc w:val="both"/>
            </w:pPr>
            <w:r>
              <w:t>Некоммерческая организация "Территориальный фонд обязательного медицинского страхования"</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Обеспечивает реализацию на территории Томской области Федерального </w:t>
            </w:r>
            <w:hyperlink r:id="rId109" w:history="1">
              <w:r>
                <w:rPr>
                  <w:color w:val="0000FF"/>
                </w:rPr>
                <w:t>закона</w:t>
              </w:r>
            </w:hyperlink>
            <w:r>
              <w:t xml:space="preserve"> от 29.11.2010 N 326-ФЗ "Об обязательном медицинском страховании в Российской Федерации".</w:t>
            </w:r>
          </w:p>
        </w:tc>
        <w:tc>
          <w:tcPr>
            <w:tcW w:w="1984" w:type="dxa"/>
          </w:tcPr>
          <w:p w:rsidR="005E2DBF" w:rsidRDefault="005E2DBF">
            <w:pPr>
              <w:pStyle w:val="ConsPlusNormal"/>
              <w:jc w:val="both"/>
            </w:pPr>
            <w:r>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 xml:space="preserve">В отчетном году организации субсидии из областного бюджета не </w:t>
            </w:r>
            <w:r>
              <w:lastRenderedPageBreak/>
              <w:t>предоставлялись.</w:t>
            </w:r>
          </w:p>
        </w:tc>
        <w:tc>
          <w:tcPr>
            <w:tcW w:w="1729" w:type="dxa"/>
          </w:tcPr>
          <w:p w:rsidR="005E2DBF" w:rsidRDefault="005E2DBF">
            <w:pPr>
              <w:pStyle w:val="ConsPlusNormal"/>
              <w:jc w:val="both"/>
            </w:pPr>
            <w:r>
              <w:lastRenderedPageBreak/>
              <w:t>-</w:t>
            </w:r>
          </w:p>
        </w:tc>
        <w:tc>
          <w:tcPr>
            <w:tcW w:w="2608" w:type="dxa"/>
          </w:tcPr>
          <w:p w:rsidR="005E2DBF" w:rsidRDefault="005E2DBF">
            <w:pPr>
              <w:pStyle w:val="ConsPlusNormal"/>
              <w:jc w:val="both"/>
            </w:pPr>
            <w:r>
              <w:t>Необходимо сохранение в государственной собственности Томской области.</w:t>
            </w:r>
          </w:p>
        </w:tc>
      </w:tr>
      <w:tr w:rsidR="005E2DBF">
        <w:tc>
          <w:tcPr>
            <w:tcW w:w="394" w:type="dxa"/>
          </w:tcPr>
          <w:p w:rsidR="005E2DBF" w:rsidRDefault="005E2DBF">
            <w:pPr>
              <w:pStyle w:val="ConsPlusNormal"/>
              <w:jc w:val="both"/>
              <w:outlineLvl w:val="3"/>
            </w:pPr>
            <w:r>
              <w:lastRenderedPageBreak/>
              <w:t>26</w:t>
            </w:r>
          </w:p>
        </w:tc>
        <w:tc>
          <w:tcPr>
            <w:tcW w:w="8645" w:type="dxa"/>
            <w:gridSpan w:val="4"/>
          </w:tcPr>
          <w:p w:rsidR="005E2DBF" w:rsidRDefault="005E2DBF">
            <w:pPr>
              <w:pStyle w:val="ConsPlusNormal"/>
              <w:jc w:val="both"/>
            </w:pPr>
            <w:r>
              <w:t>Ассоциация инновационного развития АПК Томской области</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Ассоциация инновационного развития АПК Томской области участвует в реализации следующих мероприятий:</w:t>
            </w:r>
          </w:p>
          <w:p w:rsidR="005E2DBF" w:rsidRDefault="005E2DBF">
            <w:pPr>
              <w:pStyle w:val="ConsPlusNormal"/>
              <w:jc w:val="both"/>
            </w:pPr>
            <w:r>
              <w:t xml:space="preserve">- "Развитие и обеспечение деятельности региональных инжиниринговых центров, направленной на оказание поддержки субъектам МСП" </w:t>
            </w:r>
            <w:hyperlink r:id="rId110" w:history="1">
              <w:r>
                <w:rPr>
                  <w:color w:val="0000FF"/>
                </w:rPr>
                <w:t>подпрограммы</w:t>
              </w:r>
            </w:hyperlink>
            <w:r>
              <w:t xml:space="preserve"> "Развитие МСП в Томской области", утвержденной постановлением Администрации Томской области от 12.12.2014 N 492а;</w:t>
            </w:r>
          </w:p>
          <w:p w:rsidR="005E2DBF" w:rsidRDefault="005E2DBF">
            <w:pPr>
              <w:pStyle w:val="ConsPlusNormal"/>
              <w:jc w:val="both"/>
            </w:pPr>
            <w:r>
              <w:t xml:space="preserve">- мероприятие "Организация оказания комплекса услуг, сервисов и мер поддержки субъектов МСП в центрах "Мой бизнес" - региональных инжиниринговых центрах" регионального проекта "Акселерация субъектов МСП" подпрограммы "Развитие МСП в Томской области" государственной </w:t>
            </w:r>
            <w:hyperlink r:id="rId111" w:history="1">
              <w:r>
                <w:rPr>
                  <w:color w:val="0000FF"/>
                </w:rPr>
                <w:t>программы</w:t>
              </w:r>
            </w:hyperlink>
            <w:r>
              <w:t xml:space="preserve"> "Развитие предпринимательства и повышение эффективности государственного управления социально-экономическим </w:t>
            </w:r>
            <w:r>
              <w:lastRenderedPageBreak/>
              <w:t>развитием Томской области", утвержденной постановлением Администрации Томской области от 12.12.2014 N 492а;</w:t>
            </w:r>
          </w:p>
          <w:p w:rsidR="005E2DBF" w:rsidRDefault="005E2DBF">
            <w:pPr>
              <w:pStyle w:val="ConsPlusNormal"/>
              <w:jc w:val="both"/>
            </w:pPr>
            <w:r>
              <w:t xml:space="preserve">- мероприятие ведомственной целевой программы "Кадровое, консультационное и информационное обеспечение агропромышленного комплекса" государственной </w:t>
            </w:r>
            <w:hyperlink r:id="rId112" w:history="1">
              <w:r>
                <w:rPr>
                  <w:color w:val="0000FF"/>
                </w:rPr>
                <w:t>программы</w:t>
              </w:r>
            </w:hyperlink>
            <w: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w:t>
            </w:r>
          </w:p>
          <w:p w:rsidR="005E2DBF" w:rsidRDefault="005E2DBF">
            <w:pPr>
              <w:pStyle w:val="ConsPlusNormal"/>
              <w:jc w:val="both"/>
            </w:pPr>
            <w:r>
              <w:t xml:space="preserve">- мероприятие "Создание условий для ускоренного развития мясного скотоводства на территории Томской области" государственной </w:t>
            </w:r>
            <w:hyperlink r:id="rId113" w:history="1">
              <w:r>
                <w:rPr>
                  <w:color w:val="0000FF"/>
                </w:rPr>
                <w:t>программы</w:t>
              </w:r>
            </w:hyperlink>
            <w: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w:t>
            </w:r>
          </w:p>
        </w:tc>
        <w:tc>
          <w:tcPr>
            <w:tcW w:w="1984" w:type="dxa"/>
          </w:tcPr>
          <w:p w:rsidR="005E2DBF" w:rsidRDefault="005E2DBF">
            <w:pPr>
              <w:pStyle w:val="ConsPlusNormal"/>
              <w:jc w:val="both"/>
            </w:pPr>
            <w:r>
              <w:lastRenderedPageBreak/>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В 2019 году организации предоставлены субсидии из областного бюджета в размере 30956 тыс. руб.</w:t>
            </w:r>
          </w:p>
        </w:tc>
        <w:tc>
          <w:tcPr>
            <w:tcW w:w="1729" w:type="dxa"/>
          </w:tcPr>
          <w:p w:rsidR="005E2DBF" w:rsidRDefault="005E2DBF">
            <w:pPr>
              <w:pStyle w:val="ConsPlusNormal"/>
              <w:jc w:val="both"/>
            </w:pPr>
            <w:r>
              <w:t>Убыток за 2019 год - 87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убыток (в 2018 году убыток - 308 тыс. руб.).</w:t>
            </w:r>
          </w:p>
        </w:tc>
      </w:tr>
      <w:tr w:rsidR="005E2DBF">
        <w:tc>
          <w:tcPr>
            <w:tcW w:w="394" w:type="dxa"/>
          </w:tcPr>
          <w:p w:rsidR="005E2DBF" w:rsidRDefault="005E2DBF">
            <w:pPr>
              <w:pStyle w:val="ConsPlusNormal"/>
              <w:jc w:val="both"/>
              <w:outlineLvl w:val="3"/>
            </w:pPr>
            <w:r>
              <w:lastRenderedPageBreak/>
              <w:t>27</w:t>
            </w:r>
          </w:p>
        </w:tc>
        <w:tc>
          <w:tcPr>
            <w:tcW w:w="8645" w:type="dxa"/>
            <w:gridSpan w:val="4"/>
          </w:tcPr>
          <w:p w:rsidR="005E2DBF" w:rsidRDefault="005E2DBF">
            <w:pPr>
              <w:pStyle w:val="ConsPlusNormal"/>
              <w:jc w:val="both"/>
            </w:pPr>
            <w:r>
              <w:t>Ассоциация "Некоммерческое партнерство "Томский региональный ресурсный центр"</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Ассоциация участвует в обеспечении реализации государственной </w:t>
            </w:r>
            <w:hyperlink r:id="rId114" w:history="1">
              <w:r>
                <w:rPr>
                  <w:color w:val="0000FF"/>
                </w:rPr>
                <w:t>программы</w:t>
              </w:r>
            </w:hyperlink>
            <w:r>
              <w:t xml:space="preserve"> "Развитие инновационной деятельности и науки в Томской области", </w:t>
            </w:r>
            <w:r>
              <w:lastRenderedPageBreak/>
              <w:t xml:space="preserve">утвержденной постановлением Администрации Томской области от 30.10.2014 N 414а. Также участвует в реализации </w:t>
            </w:r>
            <w:hyperlink r:id="rId115" w:history="1">
              <w:r>
                <w:rPr>
                  <w:color w:val="0000FF"/>
                </w:rPr>
                <w:t>подпрограммы</w:t>
              </w:r>
            </w:hyperlink>
            <w:r>
              <w:t xml:space="preserve"> "Развитие государственной гражданской службы" государственной программы "Повышение эффективности регионального и муниципального управления", утвержденной постановлением Администрации Томской области от 25.09.2019 N 336а.</w:t>
            </w:r>
          </w:p>
        </w:tc>
        <w:tc>
          <w:tcPr>
            <w:tcW w:w="1984" w:type="dxa"/>
          </w:tcPr>
          <w:p w:rsidR="005E2DBF" w:rsidRDefault="005E2DBF">
            <w:pPr>
              <w:pStyle w:val="ConsPlusNormal"/>
              <w:jc w:val="both"/>
            </w:pPr>
            <w:r>
              <w:lastRenderedPageBreak/>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lastRenderedPageBreak/>
              <w:t>В 2019 году организации предоставлены субсидии из областного бюджета в размере 56297 тыс. руб.</w:t>
            </w:r>
          </w:p>
        </w:tc>
        <w:tc>
          <w:tcPr>
            <w:tcW w:w="1729" w:type="dxa"/>
          </w:tcPr>
          <w:p w:rsidR="005E2DBF" w:rsidRDefault="005E2DBF">
            <w:pPr>
              <w:pStyle w:val="ConsPlusNormal"/>
              <w:jc w:val="both"/>
            </w:pPr>
            <w:r>
              <w:lastRenderedPageBreak/>
              <w:t>Убыток за 2019 год - 616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убыток (в 2018 году прибыль - 811 тыс. руб.).</w:t>
            </w:r>
          </w:p>
        </w:tc>
      </w:tr>
      <w:tr w:rsidR="005E2DBF">
        <w:tc>
          <w:tcPr>
            <w:tcW w:w="394" w:type="dxa"/>
          </w:tcPr>
          <w:p w:rsidR="005E2DBF" w:rsidRDefault="005E2DBF">
            <w:pPr>
              <w:pStyle w:val="ConsPlusNormal"/>
              <w:jc w:val="both"/>
              <w:outlineLvl w:val="3"/>
            </w:pPr>
            <w:r>
              <w:lastRenderedPageBreak/>
              <w:t>28</w:t>
            </w:r>
          </w:p>
        </w:tc>
        <w:tc>
          <w:tcPr>
            <w:tcW w:w="8645" w:type="dxa"/>
            <w:gridSpan w:val="4"/>
          </w:tcPr>
          <w:p w:rsidR="005E2DBF" w:rsidRDefault="005E2DBF">
            <w:pPr>
              <w:pStyle w:val="ConsPlusNormal"/>
              <w:jc w:val="both"/>
            </w:pPr>
            <w:r>
              <w:t>Фонд "Кроссиндустриальный центр совместных технологических разработок"</w:t>
            </w:r>
          </w:p>
        </w:tc>
      </w:tr>
      <w:tr w:rsidR="005E2DBF">
        <w:tc>
          <w:tcPr>
            <w:tcW w:w="394" w:type="dxa"/>
          </w:tcPr>
          <w:p w:rsidR="005E2DBF" w:rsidRDefault="005E2DBF">
            <w:pPr>
              <w:pStyle w:val="ConsPlusNormal"/>
            </w:pPr>
          </w:p>
        </w:tc>
        <w:tc>
          <w:tcPr>
            <w:tcW w:w="2324" w:type="dxa"/>
          </w:tcPr>
          <w:p w:rsidR="005E2DBF" w:rsidRDefault="005E2DBF">
            <w:pPr>
              <w:pStyle w:val="ConsPlusNormal"/>
              <w:jc w:val="both"/>
            </w:pPr>
            <w:r>
              <w:t xml:space="preserve">Фонд участвует в реализации мероприятия "Стимулирование развития научно-технической деятельности в Томской области" </w:t>
            </w:r>
            <w:hyperlink r:id="rId116" w:history="1">
              <w:r>
                <w:rPr>
                  <w:color w:val="0000FF"/>
                </w:rPr>
                <w:t>подпрограммы</w:t>
              </w:r>
            </w:hyperlink>
            <w:r>
              <w:t xml:space="preserve"> "Развитие научно-образовательного комплекса и инновационного сектора экономики Томской области" государственной программы "Развитие инновационной деятельности и науки в Томской области", утвержденной постановлением Администрации Томской области от 30.10.2014 N 414а.</w:t>
            </w:r>
          </w:p>
        </w:tc>
        <w:tc>
          <w:tcPr>
            <w:tcW w:w="1984" w:type="dxa"/>
          </w:tcPr>
          <w:p w:rsidR="005E2DBF" w:rsidRDefault="005E2DBF">
            <w:pPr>
              <w:pStyle w:val="ConsPlusNormal"/>
              <w:jc w:val="both"/>
            </w:pPr>
            <w:r>
              <w:t>В 2019 году организация осуществляла платежи в областной бюджет по соответствующим налогам и сборам.</w:t>
            </w:r>
          </w:p>
          <w:p w:rsidR="005E2DBF" w:rsidRDefault="005E2DBF">
            <w:pPr>
              <w:pStyle w:val="ConsPlusNormal"/>
              <w:jc w:val="both"/>
            </w:pPr>
            <w:r>
              <w:t>В 2019 году организации предоставлены субсидии из областного бюджета в размере 13006 тыс. руб.</w:t>
            </w:r>
          </w:p>
        </w:tc>
        <w:tc>
          <w:tcPr>
            <w:tcW w:w="1729" w:type="dxa"/>
          </w:tcPr>
          <w:p w:rsidR="005E2DBF" w:rsidRDefault="005E2DBF">
            <w:pPr>
              <w:pStyle w:val="ConsPlusNormal"/>
              <w:jc w:val="both"/>
            </w:pPr>
            <w:r>
              <w:t>Чистая прибыль за 2019 год - 385 тыс. руб.</w:t>
            </w:r>
          </w:p>
        </w:tc>
        <w:tc>
          <w:tcPr>
            <w:tcW w:w="2608" w:type="dxa"/>
          </w:tcPr>
          <w:p w:rsidR="005E2DBF" w:rsidRDefault="005E2DBF">
            <w:pPr>
              <w:pStyle w:val="ConsPlusNormal"/>
              <w:jc w:val="both"/>
            </w:pPr>
            <w:r>
              <w:t>Финансовый результат организации по итогам деятельности за 2019 год - прибыль.</w:t>
            </w:r>
          </w:p>
        </w:tc>
      </w:tr>
    </w:tbl>
    <w:p w:rsidR="005E2DBF" w:rsidRDefault="005E2DBF">
      <w:pPr>
        <w:pStyle w:val="ConsPlusNormal"/>
        <w:jc w:val="both"/>
      </w:pPr>
    </w:p>
    <w:p w:rsidR="005E2DBF" w:rsidRDefault="005E2DBF">
      <w:pPr>
        <w:pStyle w:val="ConsPlusTitle"/>
        <w:jc w:val="center"/>
        <w:outlineLvl w:val="2"/>
      </w:pPr>
      <w:r>
        <w:t>II. Перечень организаций с участием Томской области,</w:t>
      </w:r>
    </w:p>
    <w:p w:rsidR="005E2DBF" w:rsidRDefault="005E2DBF">
      <w:pPr>
        <w:pStyle w:val="ConsPlusTitle"/>
        <w:jc w:val="center"/>
      </w:pPr>
      <w:r>
        <w:lastRenderedPageBreak/>
        <w:t>сохранение которых в государственной собственности</w:t>
      </w:r>
    </w:p>
    <w:p w:rsidR="005E2DBF" w:rsidRDefault="005E2DBF">
      <w:pPr>
        <w:pStyle w:val="ConsPlusTitle"/>
        <w:jc w:val="center"/>
      </w:pPr>
      <w:r>
        <w:t>Томской области нецелесообразно (их деятельность</w:t>
      </w:r>
    </w:p>
    <w:p w:rsidR="005E2DBF" w:rsidRDefault="005E2DBF">
      <w:pPr>
        <w:pStyle w:val="ConsPlusTitle"/>
        <w:jc w:val="center"/>
      </w:pPr>
      <w:r>
        <w:t>не соответствует ни одному из вышеуказанных критериев):</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924"/>
        <w:gridCol w:w="2254"/>
        <w:gridCol w:w="1729"/>
        <w:gridCol w:w="2721"/>
      </w:tblGrid>
      <w:tr w:rsidR="005E2DBF">
        <w:tc>
          <w:tcPr>
            <w:tcW w:w="394" w:type="dxa"/>
            <w:vAlign w:val="center"/>
          </w:tcPr>
          <w:p w:rsidR="005E2DBF" w:rsidRDefault="005E2DBF">
            <w:pPr>
              <w:pStyle w:val="ConsPlusNormal"/>
              <w:jc w:val="both"/>
            </w:pPr>
            <w:r>
              <w:t>N пп</w:t>
            </w:r>
          </w:p>
        </w:tc>
        <w:tc>
          <w:tcPr>
            <w:tcW w:w="1924" w:type="dxa"/>
            <w:vAlign w:val="center"/>
          </w:tcPr>
          <w:p w:rsidR="005E2DBF" w:rsidRDefault="005E2DBF">
            <w:pPr>
              <w:pStyle w:val="ConsPlusNormal"/>
              <w:jc w:val="center"/>
            </w:pPr>
            <w:r>
              <w:t>Деятельность, которую осуществляет организация</w:t>
            </w:r>
          </w:p>
        </w:tc>
        <w:tc>
          <w:tcPr>
            <w:tcW w:w="2254" w:type="dxa"/>
            <w:vAlign w:val="center"/>
          </w:tcPr>
          <w:p w:rsidR="005E2DBF" w:rsidRDefault="005E2DBF">
            <w:pPr>
              <w:pStyle w:val="ConsPlusNormal"/>
              <w:jc w:val="center"/>
            </w:pPr>
            <w:r>
              <w:t>Бюджетная эффективность деятельности общества</w:t>
            </w:r>
          </w:p>
        </w:tc>
        <w:tc>
          <w:tcPr>
            <w:tcW w:w="1729" w:type="dxa"/>
            <w:vAlign w:val="center"/>
          </w:tcPr>
          <w:p w:rsidR="005E2DBF" w:rsidRDefault="005E2DBF">
            <w:pPr>
              <w:pStyle w:val="ConsPlusNormal"/>
              <w:jc w:val="center"/>
            </w:pPr>
            <w:r>
              <w:t>Экономическая эффективность деятельности общества)</w:t>
            </w:r>
          </w:p>
        </w:tc>
        <w:tc>
          <w:tcPr>
            <w:tcW w:w="2721" w:type="dxa"/>
            <w:vAlign w:val="center"/>
          </w:tcPr>
          <w:p w:rsidR="005E2DBF" w:rsidRDefault="005E2DBF">
            <w:pPr>
              <w:pStyle w:val="ConsPlusNormal"/>
              <w:jc w:val="center"/>
            </w:pPr>
            <w:r>
              <w:t>Вывод</w:t>
            </w:r>
          </w:p>
        </w:tc>
      </w:tr>
      <w:tr w:rsidR="005E2DBF">
        <w:tc>
          <w:tcPr>
            <w:tcW w:w="394" w:type="dxa"/>
            <w:vAlign w:val="center"/>
          </w:tcPr>
          <w:p w:rsidR="005E2DBF" w:rsidRDefault="005E2DBF">
            <w:pPr>
              <w:pStyle w:val="ConsPlusNormal"/>
              <w:jc w:val="center"/>
              <w:outlineLvl w:val="3"/>
            </w:pPr>
            <w:r>
              <w:t>1</w:t>
            </w:r>
          </w:p>
        </w:tc>
        <w:tc>
          <w:tcPr>
            <w:tcW w:w="8628" w:type="dxa"/>
            <w:gridSpan w:val="4"/>
            <w:vAlign w:val="center"/>
          </w:tcPr>
          <w:p w:rsidR="005E2DBF" w:rsidRDefault="005E2DBF">
            <w:pPr>
              <w:pStyle w:val="ConsPlusNormal"/>
              <w:jc w:val="center"/>
            </w:pPr>
            <w:r>
              <w:t>Открытое акционерное общество "Региональное ипотечное агентство Томской области" (доля Томской области - 90,96%)</w:t>
            </w:r>
          </w:p>
        </w:tc>
      </w:tr>
      <w:tr w:rsidR="005E2DBF">
        <w:tc>
          <w:tcPr>
            <w:tcW w:w="394" w:type="dxa"/>
          </w:tcPr>
          <w:p w:rsidR="005E2DBF" w:rsidRDefault="005E2DBF">
            <w:pPr>
              <w:pStyle w:val="ConsPlusNormal"/>
            </w:pPr>
          </w:p>
        </w:tc>
        <w:tc>
          <w:tcPr>
            <w:tcW w:w="8628" w:type="dxa"/>
            <w:gridSpan w:val="4"/>
          </w:tcPr>
          <w:p w:rsidR="005E2DBF" w:rsidRDefault="005E2DBF">
            <w:pPr>
              <w:pStyle w:val="ConsPlusNormal"/>
              <w:jc w:val="both"/>
            </w:pPr>
            <w:r>
              <w:t>В 2019 году Общество не осуществляло уставную деятельность. Определением Арбитражного суда Томской области от 16.03.2020 на основании ходатайства конкурсного управляющего (в связи с тем, что не завершены мероприятия по реализации имущества (права требования, доли в уставном капитале), не проведены расчеты с кредиторами) продлен срок конкурсного производства до 19.07.2020.</w:t>
            </w:r>
          </w:p>
        </w:tc>
      </w:tr>
      <w:tr w:rsidR="005E2DBF">
        <w:tc>
          <w:tcPr>
            <w:tcW w:w="394" w:type="dxa"/>
            <w:vAlign w:val="center"/>
          </w:tcPr>
          <w:p w:rsidR="005E2DBF" w:rsidRDefault="005E2DBF">
            <w:pPr>
              <w:pStyle w:val="ConsPlusNormal"/>
              <w:jc w:val="center"/>
              <w:outlineLvl w:val="3"/>
            </w:pPr>
            <w:r>
              <w:t>2</w:t>
            </w:r>
          </w:p>
        </w:tc>
        <w:tc>
          <w:tcPr>
            <w:tcW w:w="8628" w:type="dxa"/>
            <w:gridSpan w:val="4"/>
            <w:vAlign w:val="center"/>
          </w:tcPr>
          <w:p w:rsidR="005E2DBF" w:rsidRDefault="005E2DBF">
            <w:pPr>
              <w:pStyle w:val="ConsPlusNormal"/>
              <w:jc w:val="center"/>
            </w:pPr>
            <w:r>
              <w:t>Общество с ограниченной ответственностью "Томский кампус" (доля Томской области - 100%)</w:t>
            </w:r>
          </w:p>
        </w:tc>
      </w:tr>
      <w:tr w:rsidR="005E2DBF">
        <w:tc>
          <w:tcPr>
            <w:tcW w:w="394" w:type="dxa"/>
            <w:vAlign w:val="center"/>
          </w:tcPr>
          <w:p w:rsidR="005E2DBF" w:rsidRDefault="005E2DBF">
            <w:pPr>
              <w:pStyle w:val="ConsPlusNormal"/>
            </w:pPr>
          </w:p>
        </w:tc>
        <w:tc>
          <w:tcPr>
            <w:tcW w:w="1924" w:type="dxa"/>
          </w:tcPr>
          <w:p w:rsidR="005E2DBF" w:rsidRDefault="005E2DBF">
            <w:pPr>
              <w:pStyle w:val="ConsPlusNormal"/>
              <w:jc w:val="both"/>
            </w:pPr>
            <w:r>
              <w:t>Общество не участвует в решении задач и реализации мероприятий государственных программ Томской области. Не участвует в выполнении государственного заказа по предоставлению гражданам товаров и услуг общественного пользования, выполнению общественных работ.</w:t>
            </w:r>
          </w:p>
          <w:p w:rsidR="005E2DBF" w:rsidRDefault="005E2DBF">
            <w:pPr>
              <w:pStyle w:val="ConsPlusNormal"/>
              <w:jc w:val="both"/>
            </w:pPr>
            <w:r>
              <w:t>Фактически хозяйственная деятельность в 2019 году Обществом не осуществлялась. Ликвидация до урегулирования кредиторской задолженности нецелесообразна.</w:t>
            </w:r>
          </w:p>
        </w:tc>
        <w:tc>
          <w:tcPr>
            <w:tcW w:w="2254" w:type="dxa"/>
          </w:tcPr>
          <w:p w:rsidR="005E2DBF" w:rsidRDefault="005E2DBF">
            <w:pPr>
              <w:pStyle w:val="ConsPlusNormal"/>
              <w:jc w:val="both"/>
            </w:pPr>
            <w:r>
              <w:t>Удовлетворительная (чистый доход поступлений в областной бюджет имеет положительное значение).</w:t>
            </w:r>
          </w:p>
          <w:p w:rsidR="005E2DBF" w:rsidRDefault="005E2DBF">
            <w:pPr>
              <w:pStyle w:val="ConsPlusNormal"/>
              <w:jc w:val="both"/>
            </w:pPr>
            <w:r>
              <w:t>В 2019 году Обществом дивиденды по результатам 2018 года не выплачивались (прибыль, полученная по итогам 2018 года, не распределялась).</w:t>
            </w:r>
          </w:p>
          <w:p w:rsidR="005E2DBF" w:rsidRDefault="005E2DBF">
            <w:pPr>
              <w:pStyle w:val="ConsPlusNormal"/>
              <w:jc w:val="both"/>
            </w:pPr>
            <w:r>
              <w:t>Обществом осуществлялись платежи в областной бюджет по соответствующим налогам и сборам.</w:t>
            </w:r>
          </w:p>
          <w:p w:rsidR="005E2DBF" w:rsidRDefault="005E2DBF">
            <w:pPr>
              <w:pStyle w:val="ConsPlusNormal"/>
              <w:jc w:val="both"/>
            </w:pPr>
            <w:r>
              <w:t>Субсидии и бюджетные инвестиции Общество в 2019 году не получало.</w:t>
            </w:r>
          </w:p>
        </w:tc>
        <w:tc>
          <w:tcPr>
            <w:tcW w:w="1729" w:type="dxa"/>
          </w:tcPr>
          <w:p w:rsidR="005E2DBF" w:rsidRDefault="005E2DBF">
            <w:pPr>
              <w:pStyle w:val="ConsPlusNormal"/>
              <w:jc w:val="both"/>
            </w:pPr>
            <w:r>
              <w:t>Чистая прибыль - 33 тыс. руб.</w:t>
            </w:r>
          </w:p>
          <w:p w:rsidR="005E2DBF" w:rsidRDefault="005E2DBF">
            <w:pPr>
              <w:pStyle w:val="ConsPlusNormal"/>
              <w:jc w:val="both"/>
            </w:pPr>
            <w:r>
              <w:t>Стоимость чистых активов - 6247 тыс. руб.</w:t>
            </w:r>
          </w:p>
          <w:p w:rsidR="005E2DBF" w:rsidRDefault="005E2DBF">
            <w:pPr>
              <w:pStyle w:val="ConsPlusNormal"/>
              <w:jc w:val="both"/>
            </w:pPr>
            <w:r>
              <w:t>Коэффициент автономии - 1</w:t>
            </w:r>
          </w:p>
          <w:p w:rsidR="005E2DBF" w:rsidRDefault="005E2DBF">
            <w:pPr>
              <w:pStyle w:val="ConsPlusNormal"/>
              <w:jc w:val="both"/>
            </w:pPr>
            <w:r>
              <w:t>Коэффициент общей ликвидности - 6248 Рентабельность деятельности - 7,62%</w:t>
            </w:r>
          </w:p>
        </w:tc>
        <w:tc>
          <w:tcPr>
            <w:tcW w:w="2721" w:type="dxa"/>
          </w:tcPr>
          <w:p w:rsidR="005E2DBF" w:rsidRDefault="005E2DBF">
            <w:pPr>
              <w:pStyle w:val="ConsPlusNormal"/>
              <w:jc w:val="both"/>
            </w:pPr>
            <w:r>
              <w:t>Общество не осуществляет уставную деятельность, чистая прибыль по итогам 2019 года получена от прочей деятельности - проценты по займу, предоставленному Обществом ООО "Центр кластерного развития Томской области" (как и по итогам деятельности за 2018 год - 98 тыс. руб.).</w:t>
            </w:r>
          </w:p>
          <w:p w:rsidR="005E2DBF" w:rsidRDefault="005E2DBF">
            <w:pPr>
              <w:pStyle w:val="ConsPlusNormal"/>
              <w:jc w:val="both"/>
            </w:pPr>
            <w:r>
              <w:t>Значения показателей стоимости чистых активов, коэффициента автономии находятся в пределах нормы.</w:t>
            </w:r>
          </w:p>
          <w:p w:rsidR="005E2DBF" w:rsidRDefault="005E2DBF">
            <w:pPr>
              <w:pStyle w:val="ConsPlusNormal"/>
              <w:jc w:val="both"/>
            </w:pPr>
            <w:r>
              <w:t>Коэффициент общей ликвидности значительно превышает нормативное значение, что обусловлено высоким значением оборотных активов в структуре баланса.</w:t>
            </w:r>
          </w:p>
          <w:p w:rsidR="005E2DBF" w:rsidRDefault="005E2DBF">
            <w:pPr>
              <w:pStyle w:val="ConsPlusNormal"/>
              <w:jc w:val="both"/>
            </w:pPr>
            <w:r>
              <w:t>Показатель бюджетной эффективности имеет удовлетворительное значение.</w:t>
            </w:r>
          </w:p>
          <w:p w:rsidR="005E2DBF" w:rsidRDefault="005E2DBF">
            <w:pPr>
              <w:pStyle w:val="ConsPlusNormal"/>
              <w:jc w:val="both"/>
            </w:pPr>
            <w:r>
              <w:t>Показатель экономической эффективности имеет неудовлетворительное значение.</w:t>
            </w:r>
          </w:p>
        </w:tc>
      </w:tr>
      <w:tr w:rsidR="005E2DBF">
        <w:tc>
          <w:tcPr>
            <w:tcW w:w="394" w:type="dxa"/>
            <w:vAlign w:val="center"/>
          </w:tcPr>
          <w:p w:rsidR="005E2DBF" w:rsidRDefault="005E2DBF">
            <w:pPr>
              <w:pStyle w:val="ConsPlusNormal"/>
              <w:outlineLvl w:val="3"/>
            </w:pPr>
            <w:r>
              <w:lastRenderedPageBreak/>
              <w:t>3</w:t>
            </w:r>
          </w:p>
        </w:tc>
        <w:tc>
          <w:tcPr>
            <w:tcW w:w="8628" w:type="dxa"/>
            <w:gridSpan w:val="4"/>
            <w:vAlign w:val="center"/>
          </w:tcPr>
          <w:p w:rsidR="005E2DBF" w:rsidRDefault="005E2DBF">
            <w:pPr>
              <w:pStyle w:val="ConsPlusNormal"/>
              <w:jc w:val="center"/>
            </w:pPr>
            <w:r>
              <w:t>Некоммерческая организация "Фонд содействия развитию недропользования на территории Томской области"</w:t>
            </w:r>
          </w:p>
        </w:tc>
      </w:tr>
      <w:tr w:rsidR="005E2DBF">
        <w:tc>
          <w:tcPr>
            <w:tcW w:w="394" w:type="dxa"/>
          </w:tcPr>
          <w:p w:rsidR="005E2DBF" w:rsidRDefault="005E2DBF">
            <w:pPr>
              <w:pStyle w:val="ConsPlusNormal"/>
            </w:pPr>
          </w:p>
        </w:tc>
        <w:tc>
          <w:tcPr>
            <w:tcW w:w="8628" w:type="dxa"/>
            <w:gridSpan w:val="4"/>
          </w:tcPr>
          <w:p w:rsidR="005E2DBF" w:rsidRDefault="005E2DBF">
            <w:pPr>
              <w:pStyle w:val="ConsPlusNormal"/>
              <w:jc w:val="both"/>
            </w:pPr>
            <w:r>
              <w:t>Обществом не осуществляется уставная деятельность. 04.07.2018 состоялось судебное заседание, в ходе которого суд принял решение ликвидировать Фонд как прекративший деятельность. Распоряжением Департамента природных ресурсов и охраны окружающей среды Томской области от 12.08.2019 N 113 "О назначении ликвидационной комиссии", назначена ликвидационная комиссия, определены порядок и сроки ликвидации Фонда.</w:t>
            </w:r>
          </w:p>
        </w:tc>
      </w:tr>
      <w:tr w:rsidR="005E2DBF">
        <w:tc>
          <w:tcPr>
            <w:tcW w:w="394" w:type="dxa"/>
          </w:tcPr>
          <w:p w:rsidR="005E2DBF" w:rsidRDefault="005E2DBF">
            <w:pPr>
              <w:pStyle w:val="ConsPlusNormal"/>
              <w:outlineLvl w:val="3"/>
            </w:pPr>
            <w:r>
              <w:t>4</w:t>
            </w:r>
          </w:p>
        </w:tc>
        <w:tc>
          <w:tcPr>
            <w:tcW w:w="8628" w:type="dxa"/>
            <w:gridSpan w:val="4"/>
            <w:vAlign w:val="center"/>
          </w:tcPr>
          <w:p w:rsidR="005E2DBF" w:rsidRDefault="005E2DBF">
            <w:pPr>
              <w:pStyle w:val="ConsPlusNormal"/>
              <w:jc w:val="center"/>
            </w:pPr>
            <w:r>
              <w:t>Некоммерческая организация "Томский общественный фонд развития агломерации"</w:t>
            </w:r>
          </w:p>
        </w:tc>
      </w:tr>
      <w:tr w:rsidR="005E2DBF">
        <w:tc>
          <w:tcPr>
            <w:tcW w:w="394" w:type="dxa"/>
          </w:tcPr>
          <w:p w:rsidR="005E2DBF" w:rsidRDefault="005E2DBF">
            <w:pPr>
              <w:pStyle w:val="ConsPlusNormal"/>
            </w:pPr>
          </w:p>
        </w:tc>
        <w:tc>
          <w:tcPr>
            <w:tcW w:w="8628" w:type="dxa"/>
            <w:gridSpan w:val="4"/>
          </w:tcPr>
          <w:p w:rsidR="005E2DBF" w:rsidRDefault="005E2DBF">
            <w:pPr>
              <w:pStyle w:val="ConsPlusNormal"/>
              <w:jc w:val="both"/>
            </w:pPr>
            <w:r>
              <w:t>Обществом не осуществляется уставная деятельность. Подлежит ликвидации по решению Советского районного суда от 06.02.2020 (дело N М-3917/2019) как прекратившая деятельность.</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13</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4" w:name="P3579"/>
      <w:bookmarkEnd w:id="14"/>
      <w:r>
        <w:t>ПРИОБРЕТЕНИЕ</w:t>
      </w:r>
    </w:p>
    <w:p w:rsidR="005E2DBF" w:rsidRDefault="005E2DBF">
      <w:pPr>
        <w:pStyle w:val="ConsPlusTitle"/>
        <w:jc w:val="center"/>
      </w:pPr>
      <w:r>
        <w:t>НЕДВИЖИМОГО ИМУЩЕСТВА В ГОСУДАРСТВЕННУЮ СОБСТВЕННОСТЬ</w:t>
      </w:r>
    </w:p>
    <w:p w:rsidR="005E2DBF" w:rsidRDefault="005E2DBF">
      <w:pPr>
        <w:pStyle w:val="ConsPlusTitle"/>
        <w:jc w:val="center"/>
      </w:pPr>
      <w:r>
        <w:t>ТОМСКОЙ ОБЛАСТИ ЗА 2019 ГОД</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685"/>
        <w:gridCol w:w="1939"/>
        <w:gridCol w:w="1234"/>
        <w:gridCol w:w="1729"/>
      </w:tblGrid>
      <w:tr w:rsidR="005E2DBF">
        <w:tc>
          <w:tcPr>
            <w:tcW w:w="454" w:type="dxa"/>
            <w:vAlign w:val="center"/>
          </w:tcPr>
          <w:p w:rsidR="005E2DBF" w:rsidRDefault="005E2DBF">
            <w:pPr>
              <w:pStyle w:val="ConsPlusNormal"/>
              <w:jc w:val="center"/>
            </w:pPr>
            <w:r>
              <w:t>N п/п</w:t>
            </w:r>
          </w:p>
        </w:tc>
        <w:tc>
          <w:tcPr>
            <w:tcW w:w="3685" w:type="dxa"/>
            <w:vAlign w:val="center"/>
          </w:tcPr>
          <w:p w:rsidR="005E2DBF" w:rsidRDefault="005E2DBF">
            <w:pPr>
              <w:pStyle w:val="ConsPlusNormal"/>
              <w:jc w:val="center"/>
            </w:pPr>
            <w:r>
              <w:t>Наименование и местонахождение приобретенного имущества</w:t>
            </w:r>
          </w:p>
        </w:tc>
        <w:tc>
          <w:tcPr>
            <w:tcW w:w="1939" w:type="dxa"/>
            <w:vAlign w:val="center"/>
          </w:tcPr>
          <w:p w:rsidR="005E2DBF" w:rsidRDefault="005E2DBF">
            <w:pPr>
              <w:pStyle w:val="ConsPlusNormal"/>
              <w:jc w:val="center"/>
            </w:pPr>
            <w:r>
              <w:t>Документ - основание приобретения, дата перехода права собственности Томской области</w:t>
            </w:r>
          </w:p>
        </w:tc>
        <w:tc>
          <w:tcPr>
            <w:tcW w:w="1234" w:type="dxa"/>
            <w:vAlign w:val="center"/>
          </w:tcPr>
          <w:p w:rsidR="005E2DBF" w:rsidRDefault="005E2DBF">
            <w:pPr>
              <w:pStyle w:val="ConsPlusNormal"/>
              <w:jc w:val="center"/>
            </w:pPr>
            <w:r>
              <w:t>Сумма,</w:t>
            </w:r>
          </w:p>
          <w:p w:rsidR="005E2DBF" w:rsidRDefault="005E2DBF">
            <w:pPr>
              <w:pStyle w:val="ConsPlusNormal"/>
              <w:jc w:val="center"/>
            </w:pPr>
            <w:r>
              <w:t>тыс. руб.</w:t>
            </w:r>
          </w:p>
        </w:tc>
        <w:tc>
          <w:tcPr>
            <w:tcW w:w="1729" w:type="dxa"/>
            <w:vAlign w:val="center"/>
          </w:tcPr>
          <w:p w:rsidR="005E2DBF" w:rsidRDefault="005E2DBF">
            <w:pPr>
              <w:pStyle w:val="ConsPlusNormal"/>
              <w:jc w:val="center"/>
            </w:pPr>
            <w:r>
              <w:t>Владелец</w:t>
            </w:r>
          </w:p>
        </w:tc>
      </w:tr>
      <w:tr w:rsidR="005E2DBF">
        <w:tc>
          <w:tcPr>
            <w:tcW w:w="454" w:type="dxa"/>
            <w:vAlign w:val="center"/>
          </w:tcPr>
          <w:p w:rsidR="005E2DBF" w:rsidRDefault="005E2DBF">
            <w:pPr>
              <w:pStyle w:val="ConsPlusNormal"/>
              <w:jc w:val="center"/>
              <w:outlineLvl w:val="2"/>
            </w:pPr>
            <w:r>
              <w:t>1.</w:t>
            </w:r>
          </w:p>
        </w:tc>
        <w:tc>
          <w:tcPr>
            <w:tcW w:w="8587" w:type="dxa"/>
            <w:gridSpan w:val="4"/>
            <w:vAlign w:val="center"/>
          </w:tcPr>
          <w:p w:rsidR="005E2DBF" w:rsidRDefault="005E2DBF">
            <w:pPr>
              <w:pStyle w:val="ConsPlusNormal"/>
            </w:pPr>
            <w:r>
              <w:t>В рамках государственной программы "Повышение эффективности регионального и муниципального управления"</w:t>
            </w:r>
          </w:p>
        </w:tc>
      </w:tr>
      <w:tr w:rsidR="005E2DBF">
        <w:tc>
          <w:tcPr>
            <w:tcW w:w="454" w:type="dxa"/>
            <w:vAlign w:val="center"/>
          </w:tcPr>
          <w:p w:rsidR="005E2DBF" w:rsidRDefault="005E2DBF">
            <w:pPr>
              <w:pStyle w:val="ConsPlusNormal"/>
            </w:pPr>
          </w:p>
        </w:tc>
        <w:tc>
          <w:tcPr>
            <w:tcW w:w="3685" w:type="dxa"/>
            <w:vAlign w:val="center"/>
          </w:tcPr>
          <w:p w:rsidR="005E2DBF" w:rsidRDefault="005E2DBF">
            <w:pPr>
              <w:pStyle w:val="ConsPlusNormal"/>
              <w:jc w:val="both"/>
            </w:pPr>
            <w:r>
              <w:t>Нежилое здание площадью 584,2 кв. м, расположенное по адресу: Томская область, р-н Александровский, с. Александровское, ул. Советская, д. 18</w:t>
            </w:r>
          </w:p>
          <w:p w:rsidR="005E2DBF" w:rsidRDefault="005E2DBF">
            <w:pPr>
              <w:pStyle w:val="ConsPlusNormal"/>
              <w:jc w:val="both"/>
            </w:pPr>
            <w:r>
              <w:t>Земельный участок по адресу: Томская область, р-н Александровский, с. Александровское, ул. Советская, 18 с кадастровым номером 70:01:0000016:236, площадью 833 кв. м.</w:t>
            </w:r>
          </w:p>
        </w:tc>
        <w:tc>
          <w:tcPr>
            <w:tcW w:w="1939" w:type="dxa"/>
            <w:vAlign w:val="center"/>
          </w:tcPr>
          <w:p w:rsidR="005E2DBF" w:rsidRDefault="005E2DBF">
            <w:pPr>
              <w:pStyle w:val="ConsPlusNormal"/>
            </w:pPr>
            <w:r>
              <w:t>Государственный контракт N КОДМС 141019 от 14.10.2019, 01.11.2019</w:t>
            </w:r>
          </w:p>
        </w:tc>
        <w:tc>
          <w:tcPr>
            <w:tcW w:w="1234" w:type="dxa"/>
            <w:vAlign w:val="center"/>
          </w:tcPr>
          <w:p w:rsidR="005E2DBF" w:rsidRDefault="005E2DBF">
            <w:pPr>
              <w:pStyle w:val="ConsPlusNormal"/>
              <w:jc w:val="center"/>
            </w:pPr>
            <w:r>
              <w:t>8400,00</w:t>
            </w:r>
          </w:p>
          <w:p w:rsidR="005E2DBF" w:rsidRDefault="005E2DBF">
            <w:pPr>
              <w:pStyle w:val="ConsPlusNormal"/>
              <w:jc w:val="center"/>
            </w:pPr>
            <w:r>
              <w:t>(8000,00 нежилое здание,</w:t>
            </w:r>
          </w:p>
          <w:p w:rsidR="005E2DBF" w:rsidRDefault="005E2DBF">
            <w:pPr>
              <w:pStyle w:val="ConsPlusNormal"/>
              <w:jc w:val="center"/>
            </w:pPr>
            <w:r>
              <w:t>400,00 земельный участок)</w:t>
            </w:r>
          </w:p>
        </w:tc>
        <w:tc>
          <w:tcPr>
            <w:tcW w:w="1729" w:type="dxa"/>
            <w:vAlign w:val="center"/>
          </w:tcPr>
          <w:p w:rsidR="005E2DBF" w:rsidRDefault="005E2DBF">
            <w:pPr>
              <w:pStyle w:val="ConsPlusNormal"/>
            </w:pPr>
            <w:r>
              <w:t>Комитет по обеспечению деятельности мировых судей Томской области</w:t>
            </w:r>
          </w:p>
        </w:tc>
      </w:tr>
      <w:tr w:rsidR="005E2DBF">
        <w:tc>
          <w:tcPr>
            <w:tcW w:w="454" w:type="dxa"/>
            <w:vAlign w:val="center"/>
          </w:tcPr>
          <w:p w:rsidR="005E2DBF" w:rsidRDefault="005E2DBF">
            <w:pPr>
              <w:pStyle w:val="ConsPlusNormal"/>
              <w:jc w:val="center"/>
              <w:outlineLvl w:val="2"/>
            </w:pPr>
            <w:r>
              <w:t>2.</w:t>
            </w:r>
          </w:p>
        </w:tc>
        <w:tc>
          <w:tcPr>
            <w:tcW w:w="8587" w:type="dxa"/>
            <w:gridSpan w:val="4"/>
            <w:vAlign w:val="center"/>
          </w:tcPr>
          <w:p w:rsidR="005E2DBF" w:rsidRDefault="005E2DBF">
            <w:pPr>
              <w:pStyle w:val="ConsPlusNormal"/>
            </w:pPr>
            <w:r>
              <w:t>В рамках государственной программы "Развитие транспортной системы в Томской области"</w:t>
            </w:r>
          </w:p>
        </w:tc>
      </w:tr>
      <w:tr w:rsidR="005E2DBF">
        <w:tc>
          <w:tcPr>
            <w:tcW w:w="454" w:type="dxa"/>
            <w:vAlign w:val="center"/>
          </w:tcPr>
          <w:p w:rsidR="005E2DBF" w:rsidRDefault="005E2DBF">
            <w:pPr>
              <w:pStyle w:val="ConsPlusNormal"/>
            </w:pPr>
          </w:p>
        </w:tc>
        <w:tc>
          <w:tcPr>
            <w:tcW w:w="3685" w:type="dxa"/>
            <w:vAlign w:val="center"/>
          </w:tcPr>
          <w:p w:rsidR="005E2DBF" w:rsidRDefault="005E2DBF">
            <w:pPr>
              <w:pStyle w:val="ConsPlusNormal"/>
              <w:jc w:val="both"/>
            </w:pPr>
            <w:r>
              <w:t>Нежилое здание площадью 112,5 кв. м, расположенное по адресу: Томская область, р-н Томский, п. Аэропорт, д. 1а</w:t>
            </w:r>
          </w:p>
          <w:p w:rsidR="005E2DBF" w:rsidRDefault="005E2DBF">
            <w:pPr>
              <w:pStyle w:val="ConsPlusNormal"/>
              <w:jc w:val="both"/>
            </w:pPr>
            <w:r>
              <w:t>Земельный участок по адресу: Томская область, р-н Томский, п. Аэропорт, 1а, с кадастровым номером 70:21:0300001:22, площадью 230,57 кв. м</w:t>
            </w:r>
          </w:p>
        </w:tc>
        <w:tc>
          <w:tcPr>
            <w:tcW w:w="1939" w:type="dxa"/>
            <w:vAlign w:val="center"/>
          </w:tcPr>
          <w:p w:rsidR="005E2DBF" w:rsidRDefault="005E2DBF">
            <w:pPr>
              <w:pStyle w:val="ConsPlusNormal"/>
              <w:jc w:val="both"/>
            </w:pPr>
            <w:r>
              <w:t>Соглашение об изъятии недвижимого имущества для государственных нужд от 24.04.2019, 15.05.2019</w:t>
            </w:r>
          </w:p>
        </w:tc>
        <w:tc>
          <w:tcPr>
            <w:tcW w:w="1234" w:type="dxa"/>
            <w:vAlign w:val="center"/>
          </w:tcPr>
          <w:p w:rsidR="005E2DBF" w:rsidRDefault="005E2DBF">
            <w:pPr>
              <w:pStyle w:val="ConsPlusNormal"/>
              <w:jc w:val="center"/>
            </w:pPr>
            <w:r>
              <w:t>10350,00</w:t>
            </w:r>
          </w:p>
          <w:p w:rsidR="005E2DBF" w:rsidRDefault="005E2DBF">
            <w:pPr>
              <w:pStyle w:val="ConsPlusNormal"/>
              <w:jc w:val="center"/>
            </w:pPr>
            <w:r>
              <w:t>(9882,00 нежилое здание, 468,00 земельный участок)</w:t>
            </w:r>
          </w:p>
        </w:tc>
        <w:tc>
          <w:tcPr>
            <w:tcW w:w="1729" w:type="dxa"/>
            <w:vAlign w:val="center"/>
          </w:tcPr>
          <w:p w:rsidR="005E2DBF" w:rsidRDefault="005E2DBF">
            <w:pPr>
              <w:pStyle w:val="ConsPlusNormal"/>
            </w:pPr>
            <w:r>
              <w:t>ОГКУ "Управление автомобильных дорог Томской области"</w:t>
            </w:r>
          </w:p>
        </w:tc>
      </w:tr>
      <w:tr w:rsidR="005E2DBF">
        <w:tc>
          <w:tcPr>
            <w:tcW w:w="454" w:type="dxa"/>
            <w:vAlign w:val="center"/>
          </w:tcPr>
          <w:p w:rsidR="005E2DBF" w:rsidRDefault="005E2DBF">
            <w:pPr>
              <w:pStyle w:val="ConsPlusNormal"/>
              <w:jc w:val="center"/>
              <w:outlineLvl w:val="2"/>
            </w:pPr>
            <w:r>
              <w:t>3.</w:t>
            </w:r>
          </w:p>
        </w:tc>
        <w:tc>
          <w:tcPr>
            <w:tcW w:w="8587" w:type="dxa"/>
            <w:gridSpan w:val="4"/>
            <w:vAlign w:val="center"/>
          </w:tcPr>
          <w:p w:rsidR="005E2DBF" w:rsidRDefault="005E2DBF">
            <w:pPr>
              <w:pStyle w:val="ConsPlusNormal"/>
            </w:pPr>
            <w:r>
              <w:t>В рамках государственной программы "Развитие здравоохранения в Томской области"</w:t>
            </w:r>
          </w:p>
        </w:tc>
      </w:tr>
      <w:tr w:rsidR="005E2DBF">
        <w:tc>
          <w:tcPr>
            <w:tcW w:w="454" w:type="dxa"/>
            <w:vAlign w:val="center"/>
          </w:tcPr>
          <w:p w:rsidR="005E2DBF" w:rsidRDefault="005E2DBF">
            <w:pPr>
              <w:pStyle w:val="ConsPlusNormal"/>
            </w:pPr>
          </w:p>
        </w:tc>
        <w:tc>
          <w:tcPr>
            <w:tcW w:w="3685" w:type="dxa"/>
            <w:vAlign w:val="center"/>
          </w:tcPr>
          <w:p w:rsidR="005E2DBF" w:rsidRDefault="005E2DBF">
            <w:pPr>
              <w:pStyle w:val="ConsPlusNormal"/>
              <w:jc w:val="both"/>
            </w:pPr>
            <w:r>
              <w:t>Здание фельдшерско-акушерского пункта площадью 111,0 кв. м, расположенного по адресу: Российская Федерация, Томская область, г. Томск, с. Дзержинское, ул. Фабричная, д. 17д</w:t>
            </w:r>
          </w:p>
        </w:tc>
        <w:tc>
          <w:tcPr>
            <w:tcW w:w="1939" w:type="dxa"/>
            <w:vAlign w:val="center"/>
          </w:tcPr>
          <w:p w:rsidR="005E2DBF" w:rsidRDefault="005E2DBF">
            <w:pPr>
              <w:pStyle w:val="ConsPlusNormal"/>
            </w:pPr>
            <w:r>
              <w:t>Контракт N 2018.1 от 13.12.2018, 26.02.2019</w:t>
            </w:r>
          </w:p>
        </w:tc>
        <w:tc>
          <w:tcPr>
            <w:tcW w:w="1234" w:type="dxa"/>
            <w:vAlign w:val="center"/>
          </w:tcPr>
          <w:p w:rsidR="005E2DBF" w:rsidRDefault="005E2DBF">
            <w:pPr>
              <w:pStyle w:val="ConsPlusNormal"/>
              <w:jc w:val="center"/>
            </w:pPr>
            <w:r>
              <w:t>5200,0</w:t>
            </w:r>
          </w:p>
        </w:tc>
        <w:tc>
          <w:tcPr>
            <w:tcW w:w="1729" w:type="dxa"/>
            <w:vAlign w:val="center"/>
          </w:tcPr>
          <w:p w:rsidR="005E2DBF" w:rsidRDefault="005E2DBF">
            <w:pPr>
              <w:pStyle w:val="ConsPlusNormal"/>
            </w:pPr>
            <w:r>
              <w:t>ОГАУЗ "Томская районная больница"</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14</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5" w:name="P3625"/>
      <w:bookmarkEnd w:id="15"/>
      <w:r>
        <w:t>ПЕРЕЧЕНЬ</w:t>
      </w:r>
    </w:p>
    <w:p w:rsidR="005E2DBF" w:rsidRDefault="005E2DBF">
      <w:pPr>
        <w:pStyle w:val="ConsPlusTitle"/>
        <w:jc w:val="center"/>
      </w:pPr>
      <w:r>
        <w:t>ОБЪЕКТОВ НЕДВИЖИМОГО ИМУЩЕСТВА, СОЗДАННЫХ ЗА СЧЕТ СРЕДСТВ</w:t>
      </w:r>
    </w:p>
    <w:p w:rsidR="005E2DBF" w:rsidRDefault="005E2DBF">
      <w:pPr>
        <w:pStyle w:val="ConsPlusTitle"/>
        <w:jc w:val="center"/>
      </w:pPr>
      <w:r>
        <w:t>ОБЛАСТНОГО БЮДЖЕТА, В ОТНОШЕНИИ КОТОРЫХ ЗАРЕГИСТРИРОВАНО</w:t>
      </w:r>
    </w:p>
    <w:p w:rsidR="005E2DBF" w:rsidRDefault="005E2DBF">
      <w:pPr>
        <w:pStyle w:val="ConsPlusTitle"/>
        <w:jc w:val="center"/>
      </w:pPr>
      <w:r>
        <w:t>ПРАВО СОБСТВЕННОСТИ ТОМСКОЙ ОБЛАСТИ В 2019 ГОДУ НА ОСНОВАНИИ</w:t>
      </w:r>
    </w:p>
    <w:p w:rsidR="005E2DBF" w:rsidRDefault="005E2DBF">
      <w:pPr>
        <w:pStyle w:val="ConsPlusTitle"/>
        <w:jc w:val="center"/>
      </w:pPr>
      <w:r>
        <w:t>РАЗРЕШЕНИЙ НА ВВОД ОБЪЕКТОВ В ЭКСПЛУАТАЦИЮ</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402"/>
        <w:gridCol w:w="1639"/>
        <w:gridCol w:w="1774"/>
        <w:gridCol w:w="1789"/>
      </w:tblGrid>
      <w:tr w:rsidR="005E2DBF">
        <w:tc>
          <w:tcPr>
            <w:tcW w:w="454" w:type="dxa"/>
            <w:vAlign w:val="center"/>
          </w:tcPr>
          <w:p w:rsidR="005E2DBF" w:rsidRDefault="005E2DBF">
            <w:pPr>
              <w:pStyle w:val="ConsPlusNormal"/>
              <w:jc w:val="center"/>
            </w:pPr>
            <w:r>
              <w:t>N п/п</w:t>
            </w:r>
          </w:p>
        </w:tc>
        <w:tc>
          <w:tcPr>
            <w:tcW w:w="3402" w:type="dxa"/>
            <w:vAlign w:val="center"/>
          </w:tcPr>
          <w:p w:rsidR="005E2DBF" w:rsidRDefault="005E2DBF">
            <w:pPr>
              <w:pStyle w:val="ConsPlusNormal"/>
              <w:jc w:val="center"/>
            </w:pPr>
            <w:r>
              <w:t>Адрес</w:t>
            </w:r>
          </w:p>
        </w:tc>
        <w:tc>
          <w:tcPr>
            <w:tcW w:w="1639" w:type="dxa"/>
            <w:vAlign w:val="center"/>
          </w:tcPr>
          <w:p w:rsidR="005E2DBF" w:rsidRDefault="005E2DBF">
            <w:pPr>
              <w:pStyle w:val="ConsPlusNormal"/>
              <w:jc w:val="center"/>
            </w:pPr>
            <w:r>
              <w:t>Наименование объекта</w:t>
            </w:r>
          </w:p>
        </w:tc>
        <w:tc>
          <w:tcPr>
            <w:tcW w:w="1774" w:type="dxa"/>
            <w:vAlign w:val="center"/>
          </w:tcPr>
          <w:p w:rsidR="005E2DBF" w:rsidRDefault="005E2DBF">
            <w:pPr>
              <w:pStyle w:val="ConsPlusNormal"/>
              <w:jc w:val="center"/>
            </w:pPr>
            <w:r>
              <w:t>Характеристики</w:t>
            </w:r>
          </w:p>
        </w:tc>
        <w:tc>
          <w:tcPr>
            <w:tcW w:w="1789" w:type="dxa"/>
            <w:vAlign w:val="center"/>
          </w:tcPr>
          <w:p w:rsidR="005E2DBF" w:rsidRDefault="005E2DBF">
            <w:pPr>
              <w:pStyle w:val="ConsPlusNormal"/>
              <w:jc w:val="center"/>
            </w:pPr>
            <w:r>
              <w:t>Первоначальная стоимость, тыс. руб.</w:t>
            </w:r>
          </w:p>
        </w:tc>
      </w:tr>
      <w:tr w:rsidR="005E2DBF">
        <w:tc>
          <w:tcPr>
            <w:tcW w:w="454" w:type="dxa"/>
            <w:vAlign w:val="center"/>
          </w:tcPr>
          <w:p w:rsidR="005E2DBF" w:rsidRDefault="005E2DBF">
            <w:pPr>
              <w:pStyle w:val="ConsPlusNormal"/>
              <w:jc w:val="center"/>
            </w:pPr>
            <w:r>
              <w:t>1.</w:t>
            </w:r>
          </w:p>
        </w:tc>
        <w:tc>
          <w:tcPr>
            <w:tcW w:w="3402" w:type="dxa"/>
          </w:tcPr>
          <w:p w:rsidR="005E2DBF" w:rsidRDefault="005E2DBF">
            <w:pPr>
              <w:pStyle w:val="ConsPlusNormal"/>
            </w:pPr>
            <w:r>
              <w:t>Томская область, Бакчарский район, с. Бакчар, ул. Ленина, д. 2</w:t>
            </w:r>
          </w:p>
        </w:tc>
        <w:tc>
          <w:tcPr>
            <w:tcW w:w="1639" w:type="dxa"/>
            <w:vAlign w:val="center"/>
          </w:tcPr>
          <w:p w:rsidR="005E2DBF" w:rsidRDefault="005E2DBF">
            <w:pPr>
              <w:pStyle w:val="ConsPlusNormal"/>
              <w:jc w:val="center"/>
            </w:pPr>
            <w:r>
              <w:t>Нежилое здание</w:t>
            </w:r>
          </w:p>
        </w:tc>
        <w:tc>
          <w:tcPr>
            <w:tcW w:w="1774" w:type="dxa"/>
            <w:vAlign w:val="center"/>
          </w:tcPr>
          <w:p w:rsidR="005E2DBF" w:rsidRDefault="005E2DBF">
            <w:pPr>
              <w:pStyle w:val="ConsPlusNormal"/>
              <w:jc w:val="center"/>
            </w:pPr>
            <w:r>
              <w:t>Площадь</w:t>
            </w:r>
          </w:p>
          <w:p w:rsidR="005E2DBF" w:rsidRDefault="005E2DBF">
            <w:pPr>
              <w:pStyle w:val="ConsPlusNormal"/>
              <w:jc w:val="center"/>
            </w:pPr>
            <w:r>
              <w:t>96,9 кв. м</w:t>
            </w:r>
          </w:p>
        </w:tc>
        <w:tc>
          <w:tcPr>
            <w:tcW w:w="1789" w:type="dxa"/>
            <w:vAlign w:val="center"/>
          </w:tcPr>
          <w:p w:rsidR="005E2DBF" w:rsidRDefault="005E2DBF">
            <w:pPr>
              <w:pStyle w:val="ConsPlusNormal"/>
              <w:jc w:val="center"/>
            </w:pPr>
            <w:r>
              <w:t>532,8</w:t>
            </w:r>
          </w:p>
        </w:tc>
      </w:tr>
      <w:tr w:rsidR="005E2DBF">
        <w:tc>
          <w:tcPr>
            <w:tcW w:w="454" w:type="dxa"/>
            <w:vAlign w:val="center"/>
          </w:tcPr>
          <w:p w:rsidR="005E2DBF" w:rsidRDefault="005E2DBF">
            <w:pPr>
              <w:pStyle w:val="ConsPlusNormal"/>
              <w:jc w:val="center"/>
            </w:pPr>
            <w:r>
              <w:t>2.</w:t>
            </w:r>
          </w:p>
        </w:tc>
        <w:tc>
          <w:tcPr>
            <w:tcW w:w="3402" w:type="dxa"/>
          </w:tcPr>
          <w:p w:rsidR="005E2DBF" w:rsidRDefault="005E2DBF">
            <w:pPr>
              <w:pStyle w:val="ConsPlusNormal"/>
            </w:pPr>
            <w:r>
              <w:t>Томская область, Кожевниковский район, Муниципальное образование "Кожевниковское сельское поселение", с. Кожевниково, ул. Герцена, д. 18, строение 2</w:t>
            </w:r>
          </w:p>
        </w:tc>
        <w:tc>
          <w:tcPr>
            <w:tcW w:w="1639" w:type="dxa"/>
            <w:vAlign w:val="center"/>
          </w:tcPr>
          <w:p w:rsidR="005E2DBF" w:rsidRDefault="005E2DBF">
            <w:pPr>
              <w:pStyle w:val="ConsPlusNormal"/>
              <w:jc w:val="center"/>
            </w:pPr>
            <w:r>
              <w:t>Нежилое здание (виварий)</w:t>
            </w:r>
          </w:p>
        </w:tc>
        <w:tc>
          <w:tcPr>
            <w:tcW w:w="1774" w:type="dxa"/>
            <w:vAlign w:val="center"/>
          </w:tcPr>
          <w:p w:rsidR="005E2DBF" w:rsidRDefault="005E2DBF">
            <w:pPr>
              <w:pStyle w:val="ConsPlusNormal"/>
              <w:jc w:val="center"/>
            </w:pPr>
            <w:r>
              <w:t>Площадь</w:t>
            </w:r>
          </w:p>
          <w:p w:rsidR="005E2DBF" w:rsidRDefault="005E2DBF">
            <w:pPr>
              <w:pStyle w:val="ConsPlusNormal"/>
              <w:jc w:val="center"/>
            </w:pPr>
            <w:r>
              <w:t>39,7 кв. м</w:t>
            </w:r>
          </w:p>
        </w:tc>
        <w:tc>
          <w:tcPr>
            <w:tcW w:w="1789" w:type="dxa"/>
            <w:vAlign w:val="center"/>
          </w:tcPr>
          <w:p w:rsidR="005E2DBF" w:rsidRDefault="005E2DBF">
            <w:pPr>
              <w:pStyle w:val="ConsPlusNormal"/>
              <w:jc w:val="center"/>
            </w:pPr>
            <w:r>
              <w:t>677,72</w:t>
            </w:r>
          </w:p>
        </w:tc>
      </w:tr>
      <w:tr w:rsidR="005E2DBF">
        <w:tc>
          <w:tcPr>
            <w:tcW w:w="3856" w:type="dxa"/>
            <w:gridSpan w:val="2"/>
          </w:tcPr>
          <w:p w:rsidR="005E2DBF" w:rsidRDefault="005E2DBF">
            <w:pPr>
              <w:pStyle w:val="ConsPlusNormal"/>
              <w:jc w:val="right"/>
            </w:pPr>
            <w:r>
              <w:t>ИТОГО:</w:t>
            </w:r>
          </w:p>
        </w:tc>
        <w:tc>
          <w:tcPr>
            <w:tcW w:w="1639" w:type="dxa"/>
          </w:tcPr>
          <w:p w:rsidR="005E2DBF" w:rsidRDefault="005E2DBF">
            <w:pPr>
              <w:pStyle w:val="ConsPlusNormal"/>
            </w:pPr>
          </w:p>
        </w:tc>
        <w:tc>
          <w:tcPr>
            <w:tcW w:w="1774" w:type="dxa"/>
          </w:tcPr>
          <w:p w:rsidR="005E2DBF" w:rsidRDefault="005E2DBF">
            <w:pPr>
              <w:pStyle w:val="ConsPlusNormal"/>
            </w:pPr>
            <w:r>
              <w:t>Площадь 136,6 кв. м</w:t>
            </w:r>
          </w:p>
        </w:tc>
        <w:tc>
          <w:tcPr>
            <w:tcW w:w="1789" w:type="dxa"/>
          </w:tcPr>
          <w:p w:rsidR="005E2DBF" w:rsidRDefault="005E2DBF">
            <w:pPr>
              <w:pStyle w:val="ConsPlusNormal"/>
              <w:jc w:val="center"/>
            </w:pPr>
            <w:r>
              <w:t>1210,52</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15</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6" w:name="P3662"/>
      <w:bookmarkEnd w:id="16"/>
      <w:r>
        <w:t>БЕЗВОЗМЕЗДНОЕ ПРИНЯТИЕ</w:t>
      </w:r>
    </w:p>
    <w:p w:rsidR="005E2DBF" w:rsidRDefault="005E2DBF">
      <w:pPr>
        <w:pStyle w:val="ConsPlusTitle"/>
        <w:jc w:val="center"/>
      </w:pPr>
      <w:r>
        <w:t>В СОБСТВЕННОСТЬ ТОМСКОЙ ОБЛАСТИ УЧРЕЖДЕНИЙ И ПРЕДПРИЯТИЯ</w:t>
      </w:r>
    </w:p>
    <w:p w:rsidR="005E2DBF" w:rsidRDefault="005E2DBF">
      <w:pPr>
        <w:pStyle w:val="ConsPlusTitle"/>
        <w:jc w:val="center"/>
      </w:pPr>
      <w:r>
        <w:t>КАК ИМУЩЕСТВЕННЫХ КОМПЛЕКСОВ</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665"/>
        <w:gridCol w:w="3118"/>
        <w:gridCol w:w="1444"/>
        <w:gridCol w:w="1384"/>
      </w:tblGrid>
      <w:tr w:rsidR="005E2DBF">
        <w:tc>
          <w:tcPr>
            <w:tcW w:w="454" w:type="dxa"/>
          </w:tcPr>
          <w:p w:rsidR="005E2DBF" w:rsidRDefault="005E2DBF">
            <w:pPr>
              <w:pStyle w:val="ConsPlusNormal"/>
              <w:jc w:val="center"/>
            </w:pPr>
            <w:r>
              <w:t>N</w:t>
            </w:r>
          </w:p>
          <w:p w:rsidR="005E2DBF" w:rsidRDefault="005E2DBF">
            <w:pPr>
              <w:pStyle w:val="ConsPlusNormal"/>
              <w:jc w:val="center"/>
            </w:pPr>
            <w:r>
              <w:t>п/п</w:t>
            </w:r>
          </w:p>
        </w:tc>
        <w:tc>
          <w:tcPr>
            <w:tcW w:w="2665" w:type="dxa"/>
          </w:tcPr>
          <w:p w:rsidR="005E2DBF" w:rsidRDefault="005E2DBF">
            <w:pPr>
              <w:pStyle w:val="ConsPlusNormal"/>
              <w:jc w:val="center"/>
            </w:pPr>
            <w:r>
              <w:t>Наименование</w:t>
            </w:r>
          </w:p>
        </w:tc>
        <w:tc>
          <w:tcPr>
            <w:tcW w:w="3118" w:type="dxa"/>
          </w:tcPr>
          <w:p w:rsidR="005E2DBF" w:rsidRDefault="005E2DBF">
            <w:pPr>
              <w:pStyle w:val="ConsPlusNormal"/>
              <w:jc w:val="center"/>
            </w:pPr>
            <w:r>
              <w:t>Кол-во объектов недвижимого имущества, шт.</w:t>
            </w:r>
          </w:p>
        </w:tc>
        <w:tc>
          <w:tcPr>
            <w:tcW w:w="1444" w:type="dxa"/>
          </w:tcPr>
          <w:p w:rsidR="005E2DBF" w:rsidRDefault="005E2DBF">
            <w:pPr>
              <w:pStyle w:val="ConsPlusNormal"/>
              <w:jc w:val="center"/>
            </w:pPr>
            <w:r>
              <w:t>Недвижимое имущество, руб.</w:t>
            </w:r>
          </w:p>
        </w:tc>
        <w:tc>
          <w:tcPr>
            <w:tcW w:w="1384" w:type="dxa"/>
          </w:tcPr>
          <w:p w:rsidR="005E2DBF" w:rsidRDefault="005E2DBF">
            <w:pPr>
              <w:pStyle w:val="ConsPlusNormal"/>
              <w:jc w:val="center"/>
            </w:pPr>
            <w:r>
              <w:t>Движимое имущество, руб.</w:t>
            </w:r>
          </w:p>
        </w:tc>
      </w:tr>
      <w:tr w:rsidR="005E2DBF">
        <w:tc>
          <w:tcPr>
            <w:tcW w:w="454" w:type="dxa"/>
          </w:tcPr>
          <w:p w:rsidR="005E2DBF" w:rsidRDefault="005E2DBF">
            <w:pPr>
              <w:pStyle w:val="ConsPlusNormal"/>
              <w:jc w:val="center"/>
            </w:pPr>
            <w:r>
              <w:t>1.</w:t>
            </w:r>
          </w:p>
        </w:tc>
        <w:tc>
          <w:tcPr>
            <w:tcW w:w="2665" w:type="dxa"/>
          </w:tcPr>
          <w:p w:rsidR="005E2DBF" w:rsidRDefault="005E2DBF">
            <w:pPr>
              <w:pStyle w:val="ConsPlusNormal"/>
              <w:jc w:val="center"/>
            </w:pPr>
            <w:r>
              <w:t>ФГУП "Бакчарское"</w:t>
            </w:r>
          </w:p>
        </w:tc>
        <w:tc>
          <w:tcPr>
            <w:tcW w:w="3118" w:type="dxa"/>
          </w:tcPr>
          <w:p w:rsidR="005E2DBF" w:rsidRDefault="005E2DBF">
            <w:pPr>
              <w:pStyle w:val="ConsPlusNormal"/>
              <w:jc w:val="center"/>
            </w:pPr>
            <w:r>
              <w:t>12 объектов и 4 земельных участка</w:t>
            </w:r>
          </w:p>
        </w:tc>
        <w:tc>
          <w:tcPr>
            <w:tcW w:w="1444" w:type="dxa"/>
          </w:tcPr>
          <w:p w:rsidR="005E2DBF" w:rsidRDefault="005E2DBF">
            <w:pPr>
              <w:pStyle w:val="ConsPlusNormal"/>
              <w:jc w:val="center"/>
            </w:pPr>
            <w:r>
              <w:t>3432295,71</w:t>
            </w:r>
          </w:p>
        </w:tc>
        <w:tc>
          <w:tcPr>
            <w:tcW w:w="1384" w:type="dxa"/>
          </w:tcPr>
          <w:p w:rsidR="005E2DBF" w:rsidRDefault="005E2DBF">
            <w:pPr>
              <w:pStyle w:val="ConsPlusNormal"/>
              <w:jc w:val="center"/>
            </w:pPr>
            <w:r>
              <w:t>15215593,05</w:t>
            </w:r>
          </w:p>
        </w:tc>
      </w:tr>
      <w:tr w:rsidR="005E2DBF">
        <w:tc>
          <w:tcPr>
            <w:tcW w:w="454" w:type="dxa"/>
          </w:tcPr>
          <w:p w:rsidR="005E2DBF" w:rsidRDefault="005E2DBF">
            <w:pPr>
              <w:pStyle w:val="ConsPlusNormal"/>
              <w:jc w:val="center"/>
            </w:pPr>
            <w:r>
              <w:t>2.</w:t>
            </w:r>
          </w:p>
        </w:tc>
        <w:tc>
          <w:tcPr>
            <w:tcW w:w="2665" w:type="dxa"/>
          </w:tcPr>
          <w:p w:rsidR="005E2DBF" w:rsidRDefault="005E2DBF">
            <w:pPr>
              <w:pStyle w:val="ConsPlusNormal"/>
              <w:jc w:val="center"/>
            </w:pPr>
            <w:r>
              <w:t>МАОУ ДО "Асиновская детская школа искусств"</w:t>
            </w:r>
          </w:p>
        </w:tc>
        <w:tc>
          <w:tcPr>
            <w:tcW w:w="3118" w:type="dxa"/>
          </w:tcPr>
          <w:p w:rsidR="005E2DBF" w:rsidRDefault="005E2DBF">
            <w:pPr>
              <w:pStyle w:val="ConsPlusNormal"/>
              <w:jc w:val="center"/>
            </w:pPr>
            <w:r>
              <w:t>1 объект и 1 земельный участок (государственная регистрация осуществлена в 2020 году)</w:t>
            </w:r>
          </w:p>
        </w:tc>
        <w:tc>
          <w:tcPr>
            <w:tcW w:w="1444" w:type="dxa"/>
          </w:tcPr>
          <w:p w:rsidR="005E2DBF" w:rsidRDefault="005E2DBF">
            <w:pPr>
              <w:pStyle w:val="ConsPlusNormal"/>
              <w:jc w:val="center"/>
            </w:pPr>
            <w:r>
              <w:t>6033101,10</w:t>
            </w:r>
          </w:p>
        </w:tc>
        <w:tc>
          <w:tcPr>
            <w:tcW w:w="1384" w:type="dxa"/>
          </w:tcPr>
          <w:p w:rsidR="005E2DBF" w:rsidRDefault="005E2DBF">
            <w:pPr>
              <w:pStyle w:val="ConsPlusNormal"/>
              <w:jc w:val="center"/>
            </w:pPr>
            <w:r>
              <w:t>6659474,68</w:t>
            </w:r>
          </w:p>
        </w:tc>
      </w:tr>
      <w:tr w:rsidR="005E2DBF">
        <w:tc>
          <w:tcPr>
            <w:tcW w:w="454" w:type="dxa"/>
          </w:tcPr>
          <w:p w:rsidR="005E2DBF" w:rsidRDefault="005E2DBF">
            <w:pPr>
              <w:pStyle w:val="ConsPlusNormal"/>
              <w:jc w:val="center"/>
            </w:pPr>
            <w:r>
              <w:t>3.</w:t>
            </w:r>
          </w:p>
        </w:tc>
        <w:tc>
          <w:tcPr>
            <w:tcW w:w="2665" w:type="dxa"/>
          </w:tcPr>
          <w:p w:rsidR="005E2DBF" w:rsidRDefault="005E2DBF">
            <w:pPr>
              <w:pStyle w:val="ConsPlusNormal"/>
              <w:jc w:val="center"/>
            </w:pPr>
            <w:r>
              <w:t>МАОУ ДО "Детская школа искусств" Верхнекетского района Томской области</w:t>
            </w:r>
          </w:p>
        </w:tc>
        <w:tc>
          <w:tcPr>
            <w:tcW w:w="3118" w:type="dxa"/>
          </w:tcPr>
          <w:p w:rsidR="005E2DBF" w:rsidRDefault="005E2DBF">
            <w:pPr>
              <w:pStyle w:val="ConsPlusNormal"/>
              <w:jc w:val="center"/>
            </w:pPr>
            <w:r>
              <w:t>1 объект</w:t>
            </w:r>
          </w:p>
        </w:tc>
        <w:tc>
          <w:tcPr>
            <w:tcW w:w="1444" w:type="dxa"/>
          </w:tcPr>
          <w:p w:rsidR="005E2DBF" w:rsidRDefault="005E2DBF">
            <w:pPr>
              <w:pStyle w:val="ConsPlusNormal"/>
              <w:jc w:val="center"/>
            </w:pPr>
            <w:r>
              <w:t>1100000,00</w:t>
            </w:r>
          </w:p>
        </w:tc>
        <w:tc>
          <w:tcPr>
            <w:tcW w:w="1384" w:type="dxa"/>
          </w:tcPr>
          <w:p w:rsidR="005E2DBF" w:rsidRDefault="005E2DBF">
            <w:pPr>
              <w:pStyle w:val="ConsPlusNormal"/>
              <w:jc w:val="center"/>
            </w:pPr>
            <w:r>
              <w:t>1628994,42</w:t>
            </w:r>
          </w:p>
        </w:tc>
      </w:tr>
      <w:tr w:rsidR="005E2DBF">
        <w:tc>
          <w:tcPr>
            <w:tcW w:w="454" w:type="dxa"/>
          </w:tcPr>
          <w:p w:rsidR="005E2DBF" w:rsidRDefault="005E2DBF">
            <w:pPr>
              <w:pStyle w:val="ConsPlusNormal"/>
              <w:jc w:val="center"/>
            </w:pPr>
            <w:r>
              <w:t>4.</w:t>
            </w:r>
          </w:p>
        </w:tc>
        <w:tc>
          <w:tcPr>
            <w:tcW w:w="2665" w:type="dxa"/>
          </w:tcPr>
          <w:p w:rsidR="005E2DBF" w:rsidRDefault="005E2DBF">
            <w:pPr>
              <w:pStyle w:val="ConsPlusNormal"/>
              <w:jc w:val="center"/>
            </w:pPr>
            <w:r>
              <w:t>МАОУ ДО "Зырянская детская школа искусств"</w:t>
            </w:r>
          </w:p>
        </w:tc>
        <w:tc>
          <w:tcPr>
            <w:tcW w:w="3118" w:type="dxa"/>
          </w:tcPr>
          <w:p w:rsidR="005E2DBF" w:rsidRDefault="005E2DBF">
            <w:pPr>
              <w:pStyle w:val="ConsPlusNormal"/>
              <w:jc w:val="center"/>
            </w:pPr>
            <w:r>
              <w:t>1 объект и 1 земельный участок (государственная регистрация осуществлена в 2020 году)</w:t>
            </w:r>
          </w:p>
        </w:tc>
        <w:tc>
          <w:tcPr>
            <w:tcW w:w="1444" w:type="dxa"/>
          </w:tcPr>
          <w:p w:rsidR="005E2DBF" w:rsidRDefault="005E2DBF">
            <w:pPr>
              <w:pStyle w:val="ConsPlusNormal"/>
              <w:jc w:val="center"/>
            </w:pPr>
            <w:r>
              <w:t>3356941,92</w:t>
            </w:r>
          </w:p>
        </w:tc>
        <w:tc>
          <w:tcPr>
            <w:tcW w:w="1384" w:type="dxa"/>
          </w:tcPr>
          <w:p w:rsidR="005E2DBF" w:rsidRDefault="005E2DBF">
            <w:pPr>
              <w:pStyle w:val="ConsPlusNormal"/>
              <w:jc w:val="center"/>
            </w:pPr>
            <w:r>
              <w:t>3354136,12</w:t>
            </w:r>
          </w:p>
        </w:tc>
      </w:tr>
      <w:tr w:rsidR="005E2DBF">
        <w:tc>
          <w:tcPr>
            <w:tcW w:w="454" w:type="dxa"/>
          </w:tcPr>
          <w:p w:rsidR="005E2DBF" w:rsidRDefault="005E2DBF">
            <w:pPr>
              <w:pStyle w:val="ConsPlusNormal"/>
              <w:jc w:val="center"/>
            </w:pPr>
            <w:r>
              <w:t>5.</w:t>
            </w:r>
          </w:p>
        </w:tc>
        <w:tc>
          <w:tcPr>
            <w:tcW w:w="2665" w:type="dxa"/>
          </w:tcPr>
          <w:p w:rsidR="005E2DBF" w:rsidRDefault="005E2DBF">
            <w:pPr>
              <w:pStyle w:val="ConsPlusNormal"/>
              <w:jc w:val="center"/>
            </w:pPr>
            <w:r>
              <w:t>МКОУ ДО Тегульдетская детская школа искусств</w:t>
            </w:r>
          </w:p>
        </w:tc>
        <w:tc>
          <w:tcPr>
            <w:tcW w:w="3118" w:type="dxa"/>
          </w:tcPr>
          <w:p w:rsidR="005E2DBF" w:rsidRDefault="005E2DBF">
            <w:pPr>
              <w:pStyle w:val="ConsPlusNormal"/>
              <w:jc w:val="center"/>
            </w:pPr>
            <w:r>
              <w:t>1 объект и 1 земельный участок (государственная регистрация осуществлена в 2020 году)</w:t>
            </w:r>
          </w:p>
        </w:tc>
        <w:tc>
          <w:tcPr>
            <w:tcW w:w="1444" w:type="dxa"/>
          </w:tcPr>
          <w:p w:rsidR="005E2DBF" w:rsidRDefault="005E2DBF">
            <w:pPr>
              <w:pStyle w:val="ConsPlusNormal"/>
              <w:jc w:val="center"/>
            </w:pPr>
            <w:r>
              <w:t>1037664,80</w:t>
            </w:r>
          </w:p>
        </w:tc>
        <w:tc>
          <w:tcPr>
            <w:tcW w:w="1384" w:type="dxa"/>
          </w:tcPr>
          <w:p w:rsidR="005E2DBF" w:rsidRDefault="005E2DBF">
            <w:pPr>
              <w:pStyle w:val="ConsPlusNormal"/>
              <w:jc w:val="center"/>
            </w:pPr>
            <w:r>
              <w:t>702266,09</w:t>
            </w:r>
          </w:p>
        </w:tc>
      </w:tr>
      <w:tr w:rsidR="005E2DBF">
        <w:tc>
          <w:tcPr>
            <w:tcW w:w="454" w:type="dxa"/>
          </w:tcPr>
          <w:p w:rsidR="005E2DBF" w:rsidRDefault="005E2DBF">
            <w:pPr>
              <w:pStyle w:val="ConsPlusNormal"/>
              <w:jc w:val="center"/>
            </w:pPr>
            <w:r>
              <w:t>6.</w:t>
            </w:r>
          </w:p>
        </w:tc>
        <w:tc>
          <w:tcPr>
            <w:tcW w:w="2665" w:type="dxa"/>
          </w:tcPr>
          <w:p w:rsidR="005E2DBF" w:rsidRDefault="005E2DBF">
            <w:pPr>
              <w:pStyle w:val="ConsPlusNormal"/>
              <w:jc w:val="center"/>
            </w:pPr>
            <w:r>
              <w:t>МКОУ ДО "Детская школа искусств с. Мельниково"</w:t>
            </w:r>
          </w:p>
        </w:tc>
        <w:tc>
          <w:tcPr>
            <w:tcW w:w="3118" w:type="dxa"/>
          </w:tcPr>
          <w:p w:rsidR="005E2DBF" w:rsidRDefault="005E2DBF">
            <w:pPr>
              <w:pStyle w:val="ConsPlusNormal"/>
              <w:jc w:val="center"/>
            </w:pPr>
            <w:r>
              <w:t>1 объект</w:t>
            </w:r>
          </w:p>
        </w:tc>
        <w:tc>
          <w:tcPr>
            <w:tcW w:w="1444" w:type="dxa"/>
          </w:tcPr>
          <w:p w:rsidR="005E2DBF" w:rsidRDefault="005E2DBF">
            <w:pPr>
              <w:pStyle w:val="ConsPlusNormal"/>
              <w:jc w:val="center"/>
            </w:pPr>
            <w:r>
              <w:t>4339406,00</w:t>
            </w:r>
          </w:p>
        </w:tc>
        <w:tc>
          <w:tcPr>
            <w:tcW w:w="1384" w:type="dxa"/>
          </w:tcPr>
          <w:p w:rsidR="005E2DBF" w:rsidRDefault="005E2DBF">
            <w:pPr>
              <w:pStyle w:val="ConsPlusNormal"/>
              <w:jc w:val="center"/>
            </w:pPr>
            <w:r>
              <w:t>977782,68</w:t>
            </w:r>
          </w:p>
        </w:tc>
      </w:tr>
      <w:tr w:rsidR="005E2DBF">
        <w:tc>
          <w:tcPr>
            <w:tcW w:w="3119" w:type="dxa"/>
            <w:gridSpan w:val="2"/>
          </w:tcPr>
          <w:p w:rsidR="005E2DBF" w:rsidRDefault="005E2DBF">
            <w:pPr>
              <w:pStyle w:val="ConsPlusNormal"/>
              <w:jc w:val="center"/>
            </w:pPr>
            <w:r>
              <w:t>ИТОГО:</w:t>
            </w:r>
          </w:p>
        </w:tc>
        <w:tc>
          <w:tcPr>
            <w:tcW w:w="3118" w:type="dxa"/>
          </w:tcPr>
          <w:p w:rsidR="005E2DBF" w:rsidRDefault="005E2DBF">
            <w:pPr>
              <w:pStyle w:val="ConsPlusNormal"/>
              <w:jc w:val="center"/>
            </w:pPr>
            <w:r>
              <w:t>17 объектов и 7 земельных участков</w:t>
            </w:r>
          </w:p>
        </w:tc>
        <w:tc>
          <w:tcPr>
            <w:tcW w:w="1444" w:type="dxa"/>
          </w:tcPr>
          <w:p w:rsidR="005E2DBF" w:rsidRDefault="005E2DBF">
            <w:pPr>
              <w:pStyle w:val="ConsPlusNormal"/>
              <w:jc w:val="center"/>
            </w:pPr>
            <w:r>
              <w:t>19299409,53</w:t>
            </w:r>
          </w:p>
        </w:tc>
        <w:tc>
          <w:tcPr>
            <w:tcW w:w="1384" w:type="dxa"/>
          </w:tcPr>
          <w:p w:rsidR="005E2DBF" w:rsidRDefault="005E2DBF">
            <w:pPr>
              <w:pStyle w:val="ConsPlusNormal"/>
              <w:jc w:val="center"/>
            </w:pPr>
            <w:r>
              <w:t>28538247,04</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16</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7" w:name="P3716"/>
      <w:bookmarkEnd w:id="17"/>
      <w:r>
        <w:t>БЕЗВОЗМЕЗДНОЕ ПРИНЯТИЕ</w:t>
      </w:r>
    </w:p>
    <w:p w:rsidR="005E2DBF" w:rsidRDefault="005E2DBF">
      <w:pPr>
        <w:pStyle w:val="ConsPlusTitle"/>
        <w:jc w:val="center"/>
      </w:pPr>
      <w:r>
        <w:t>ИМУЩЕСТВА В ГОСУДАРСТВЕННУЮ СОБСТВЕННОСТЬ ТОМСКОЙ ОБЛАСТИ</w:t>
      </w:r>
    </w:p>
    <w:p w:rsidR="005E2DBF" w:rsidRDefault="005E2DBF">
      <w:pPr>
        <w:pStyle w:val="ConsPlusTitle"/>
        <w:jc w:val="center"/>
      </w:pPr>
      <w:r>
        <w:lastRenderedPageBreak/>
        <w:t>ИЗ МУНИЦИПАЛЬНОЙ И ФЕДЕРАЛЬНОЙ СОБСТВЕННОСТИ В СООТВЕТСТВИИ</w:t>
      </w:r>
    </w:p>
    <w:p w:rsidR="005E2DBF" w:rsidRDefault="005E2DBF">
      <w:pPr>
        <w:pStyle w:val="ConsPlusTitle"/>
        <w:jc w:val="center"/>
      </w:pPr>
      <w:r>
        <w:t>С ФЕДЕРАЛЬНЫМ ЗАКОНОМ ОТ 22.08.2004 N 122-ФЗ</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99"/>
        <w:gridCol w:w="1814"/>
        <w:gridCol w:w="1894"/>
        <w:gridCol w:w="1054"/>
        <w:gridCol w:w="1849"/>
      </w:tblGrid>
      <w:tr w:rsidR="005E2DBF">
        <w:tc>
          <w:tcPr>
            <w:tcW w:w="454" w:type="dxa"/>
            <w:vAlign w:val="center"/>
          </w:tcPr>
          <w:p w:rsidR="005E2DBF" w:rsidRDefault="005E2DBF">
            <w:pPr>
              <w:pStyle w:val="ConsPlusNormal"/>
              <w:jc w:val="center"/>
            </w:pPr>
            <w:r>
              <w:t>N п/п</w:t>
            </w:r>
          </w:p>
        </w:tc>
        <w:tc>
          <w:tcPr>
            <w:tcW w:w="1999" w:type="dxa"/>
            <w:vAlign w:val="center"/>
          </w:tcPr>
          <w:p w:rsidR="005E2DBF" w:rsidRDefault="005E2DBF">
            <w:pPr>
              <w:pStyle w:val="ConsPlusNormal"/>
              <w:jc w:val="center"/>
            </w:pPr>
            <w:r>
              <w:t>Передающая сторона</w:t>
            </w:r>
          </w:p>
        </w:tc>
        <w:tc>
          <w:tcPr>
            <w:tcW w:w="1814" w:type="dxa"/>
            <w:vAlign w:val="center"/>
          </w:tcPr>
          <w:p w:rsidR="005E2DBF" w:rsidRDefault="005E2DBF">
            <w:pPr>
              <w:pStyle w:val="ConsPlusNormal"/>
              <w:jc w:val="center"/>
            </w:pPr>
            <w:r>
              <w:t>Исполнение</w:t>
            </w:r>
          </w:p>
        </w:tc>
        <w:tc>
          <w:tcPr>
            <w:tcW w:w="1894" w:type="dxa"/>
            <w:vAlign w:val="center"/>
          </w:tcPr>
          <w:p w:rsidR="005E2DBF" w:rsidRDefault="005E2DBF">
            <w:pPr>
              <w:pStyle w:val="ConsPlusNormal"/>
              <w:jc w:val="center"/>
            </w:pPr>
            <w:r>
              <w:t>Перечень передаваемого имущества</w:t>
            </w:r>
          </w:p>
        </w:tc>
        <w:tc>
          <w:tcPr>
            <w:tcW w:w="1054" w:type="dxa"/>
            <w:vAlign w:val="center"/>
          </w:tcPr>
          <w:p w:rsidR="005E2DBF" w:rsidRDefault="005E2DBF">
            <w:pPr>
              <w:pStyle w:val="ConsPlusNormal"/>
              <w:jc w:val="center"/>
            </w:pPr>
            <w:r>
              <w:t>Общая площадь, кв. м</w:t>
            </w:r>
          </w:p>
        </w:tc>
        <w:tc>
          <w:tcPr>
            <w:tcW w:w="1849" w:type="dxa"/>
            <w:vAlign w:val="center"/>
          </w:tcPr>
          <w:p w:rsidR="005E2DBF" w:rsidRDefault="005E2DBF">
            <w:pPr>
              <w:pStyle w:val="ConsPlusNormal"/>
              <w:jc w:val="center"/>
            </w:pPr>
            <w:r>
              <w:t>Первоначальная/ кадастровая стоимость, руб.</w:t>
            </w:r>
          </w:p>
        </w:tc>
      </w:tr>
      <w:tr w:rsidR="005E2DBF">
        <w:tc>
          <w:tcPr>
            <w:tcW w:w="9064" w:type="dxa"/>
            <w:gridSpan w:val="6"/>
          </w:tcPr>
          <w:p w:rsidR="005E2DBF" w:rsidRDefault="005E2DBF">
            <w:pPr>
              <w:pStyle w:val="ConsPlusNormal"/>
              <w:jc w:val="center"/>
              <w:outlineLvl w:val="2"/>
            </w:pPr>
            <w:r>
              <w:t>Принятие из муниципальной собственности</w:t>
            </w:r>
          </w:p>
        </w:tc>
      </w:tr>
      <w:tr w:rsidR="005E2DBF">
        <w:tc>
          <w:tcPr>
            <w:tcW w:w="9064" w:type="dxa"/>
            <w:gridSpan w:val="6"/>
          </w:tcPr>
          <w:p w:rsidR="005E2DBF" w:rsidRDefault="005E2DBF">
            <w:pPr>
              <w:pStyle w:val="ConsPlusNormal"/>
              <w:jc w:val="center"/>
            </w:pPr>
            <w:r>
              <w:t>Недвижимое имущество</w:t>
            </w:r>
          </w:p>
        </w:tc>
      </w:tr>
      <w:tr w:rsidR="005E2DBF">
        <w:tc>
          <w:tcPr>
            <w:tcW w:w="454" w:type="dxa"/>
            <w:vMerge w:val="restart"/>
          </w:tcPr>
          <w:p w:rsidR="005E2DBF" w:rsidRDefault="005E2DBF">
            <w:pPr>
              <w:pStyle w:val="ConsPlusNormal"/>
            </w:pPr>
            <w:r>
              <w:t>1.</w:t>
            </w:r>
          </w:p>
        </w:tc>
        <w:tc>
          <w:tcPr>
            <w:tcW w:w="1999" w:type="dxa"/>
            <w:vMerge w:val="restart"/>
          </w:tcPr>
          <w:p w:rsidR="005E2DBF" w:rsidRDefault="005E2DBF">
            <w:pPr>
              <w:pStyle w:val="ConsPlusNormal"/>
            </w:pPr>
            <w:r>
              <w:t>МО "Колпашевский район"</w:t>
            </w:r>
          </w:p>
        </w:tc>
        <w:tc>
          <w:tcPr>
            <w:tcW w:w="1814" w:type="dxa"/>
            <w:vMerge w:val="restart"/>
          </w:tcPr>
          <w:p w:rsidR="005E2DBF" w:rsidRDefault="005E2DBF">
            <w:pPr>
              <w:pStyle w:val="ConsPlusNormal"/>
              <w:jc w:val="center"/>
            </w:pPr>
            <w:r>
              <w:t xml:space="preserve">Передаточный акт утвержден 13.09.2019 к </w:t>
            </w:r>
            <w:hyperlink r:id="rId117" w:history="1">
              <w:r>
                <w:rPr>
                  <w:color w:val="0000FF"/>
                </w:rPr>
                <w:t>распоряжению</w:t>
              </w:r>
            </w:hyperlink>
            <w:r>
              <w:t xml:space="preserve"> Администрации Томской области от 05.07.2019 N 421-ра, переход права собственности от 08.11.2019</w:t>
            </w:r>
          </w:p>
        </w:tc>
        <w:tc>
          <w:tcPr>
            <w:tcW w:w="1894" w:type="dxa"/>
            <w:tcBorders>
              <w:bottom w:val="nil"/>
            </w:tcBorders>
          </w:tcPr>
          <w:p w:rsidR="005E2DBF" w:rsidRDefault="005E2DBF">
            <w:pPr>
              <w:pStyle w:val="ConsPlusNormal"/>
              <w:jc w:val="center"/>
            </w:pPr>
            <w:r>
              <w:t>Автозимник, расположенный по адресу: Российская Федерация, Томская область, Колпашевский район, Тогур - Север - Дальнее - Куржино - Копыловка (автозимник)</w:t>
            </w:r>
          </w:p>
        </w:tc>
        <w:tc>
          <w:tcPr>
            <w:tcW w:w="1054" w:type="dxa"/>
            <w:tcBorders>
              <w:bottom w:val="nil"/>
            </w:tcBorders>
          </w:tcPr>
          <w:p w:rsidR="005E2DBF" w:rsidRDefault="005E2DBF">
            <w:pPr>
              <w:pStyle w:val="ConsPlusNormal"/>
              <w:jc w:val="center"/>
            </w:pPr>
            <w:r>
              <w:t>132674</w:t>
            </w:r>
          </w:p>
        </w:tc>
        <w:tc>
          <w:tcPr>
            <w:tcW w:w="1849" w:type="dxa"/>
            <w:tcBorders>
              <w:bottom w:val="nil"/>
            </w:tcBorders>
          </w:tcPr>
          <w:p w:rsidR="005E2DBF" w:rsidRDefault="005E2DBF">
            <w:pPr>
              <w:pStyle w:val="ConsPlusNormal"/>
              <w:jc w:val="center"/>
            </w:pPr>
            <w:r>
              <w:t>788400,00</w:t>
            </w:r>
          </w:p>
        </w:tc>
      </w:tr>
      <w:tr w:rsidR="005E2DBF">
        <w:tblPrEx>
          <w:tblBorders>
            <w:insideH w:val="nil"/>
          </w:tblBorders>
        </w:tblPrEx>
        <w:tc>
          <w:tcPr>
            <w:tcW w:w="454" w:type="dxa"/>
            <w:vMerge/>
          </w:tcPr>
          <w:p w:rsidR="005E2DBF" w:rsidRDefault="005E2DBF"/>
        </w:tc>
        <w:tc>
          <w:tcPr>
            <w:tcW w:w="1999" w:type="dxa"/>
            <w:vMerge/>
          </w:tcPr>
          <w:p w:rsidR="005E2DBF" w:rsidRDefault="005E2DBF"/>
        </w:tc>
        <w:tc>
          <w:tcPr>
            <w:tcW w:w="1814" w:type="dxa"/>
            <w:vMerge/>
          </w:tcPr>
          <w:p w:rsidR="005E2DBF" w:rsidRDefault="005E2DBF"/>
        </w:tc>
        <w:tc>
          <w:tcPr>
            <w:tcW w:w="1894" w:type="dxa"/>
            <w:tcBorders>
              <w:top w:val="nil"/>
              <w:bottom w:val="nil"/>
            </w:tcBorders>
          </w:tcPr>
          <w:p w:rsidR="005E2DBF" w:rsidRDefault="005E2DBF">
            <w:pPr>
              <w:pStyle w:val="ConsPlusNormal"/>
              <w:jc w:val="center"/>
            </w:pPr>
            <w:r>
              <w:t>Земельный участок, расположенный по адресу: Российская Федерация, Томская область, Колпашевский район, Тогур - Север - Дальнее - Куржино - Копыловка (автозимник)</w:t>
            </w:r>
          </w:p>
        </w:tc>
        <w:tc>
          <w:tcPr>
            <w:tcW w:w="1054" w:type="dxa"/>
            <w:tcBorders>
              <w:top w:val="nil"/>
              <w:bottom w:val="nil"/>
            </w:tcBorders>
          </w:tcPr>
          <w:p w:rsidR="005E2DBF" w:rsidRDefault="005E2DBF">
            <w:pPr>
              <w:pStyle w:val="ConsPlusNormal"/>
              <w:jc w:val="center"/>
            </w:pPr>
            <w:r>
              <w:t>893088</w:t>
            </w:r>
          </w:p>
        </w:tc>
        <w:tc>
          <w:tcPr>
            <w:tcW w:w="1849" w:type="dxa"/>
            <w:tcBorders>
              <w:top w:val="nil"/>
              <w:bottom w:val="nil"/>
            </w:tcBorders>
          </w:tcPr>
          <w:p w:rsidR="005E2DBF" w:rsidRDefault="005E2DBF">
            <w:pPr>
              <w:pStyle w:val="ConsPlusNormal"/>
              <w:jc w:val="center"/>
            </w:pPr>
            <w:r>
              <w:t>22554,58</w:t>
            </w:r>
          </w:p>
        </w:tc>
      </w:tr>
      <w:tr w:rsidR="005E2DBF">
        <w:tblPrEx>
          <w:tblBorders>
            <w:insideH w:val="nil"/>
          </w:tblBorders>
        </w:tblPrEx>
        <w:tc>
          <w:tcPr>
            <w:tcW w:w="454" w:type="dxa"/>
            <w:vMerge/>
          </w:tcPr>
          <w:p w:rsidR="005E2DBF" w:rsidRDefault="005E2DBF"/>
        </w:tc>
        <w:tc>
          <w:tcPr>
            <w:tcW w:w="1999" w:type="dxa"/>
            <w:vMerge/>
          </w:tcPr>
          <w:p w:rsidR="005E2DBF" w:rsidRDefault="005E2DBF"/>
        </w:tc>
        <w:tc>
          <w:tcPr>
            <w:tcW w:w="1814" w:type="dxa"/>
            <w:vMerge/>
          </w:tcPr>
          <w:p w:rsidR="005E2DBF" w:rsidRDefault="005E2DBF"/>
        </w:tc>
        <w:tc>
          <w:tcPr>
            <w:tcW w:w="1894" w:type="dxa"/>
            <w:tcBorders>
              <w:top w:val="nil"/>
              <w:bottom w:val="nil"/>
            </w:tcBorders>
          </w:tcPr>
          <w:p w:rsidR="005E2DBF" w:rsidRDefault="005E2DBF">
            <w:pPr>
              <w:pStyle w:val="ConsPlusNormal"/>
              <w:jc w:val="center"/>
            </w:pPr>
            <w:r>
              <w:t>Земельный участок, расположенный по адресу: Российская Федерация, Томская область, Колпашевский район, Тогур - Север - Дальнее - Куржино - Копыловка (автозимник)</w:t>
            </w:r>
          </w:p>
        </w:tc>
        <w:tc>
          <w:tcPr>
            <w:tcW w:w="1054" w:type="dxa"/>
            <w:tcBorders>
              <w:top w:val="nil"/>
              <w:bottom w:val="nil"/>
            </w:tcBorders>
          </w:tcPr>
          <w:p w:rsidR="005E2DBF" w:rsidRDefault="005E2DBF">
            <w:pPr>
              <w:pStyle w:val="ConsPlusNormal"/>
              <w:jc w:val="center"/>
            </w:pPr>
            <w:r>
              <w:t>262549</w:t>
            </w:r>
          </w:p>
        </w:tc>
        <w:tc>
          <w:tcPr>
            <w:tcW w:w="1849" w:type="dxa"/>
            <w:tcBorders>
              <w:top w:val="nil"/>
              <w:bottom w:val="nil"/>
            </w:tcBorders>
          </w:tcPr>
          <w:p w:rsidR="005E2DBF" w:rsidRDefault="005E2DBF">
            <w:pPr>
              <w:pStyle w:val="ConsPlusNormal"/>
              <w:jc w:val="center"/>
            </w:pPr>
            <w:r>
              <w:t>151824,96</w:t>
            </w:r>
          </w:p>
        </w:tc>
      </w:tr>
      <w:tr w:rsidR="005E2DBF">
        <w:tblPrEx>
          <w:tblBorders>
            <w:insideH w:val="nil"/>
          </w:tblBorders>
        </w:tblPrEx>
        <w:tc>
          <w:tcPr>
            <w:tcW w:w="454" w:type="dxa"/>
            <w:vMerge/>
          </w:tcPr>
          <w:p w:rsidR="005E2DBF" w:rsidRDefault="005E2DBF"/>
        </w:tc>
        <w:tc>
          <w:tcPr>
            <w:tcW w:w="1999" w:type="dxa"/>
            <w:vMerge/>
          </w:tcPr>
          <w:p w:rsidR="005E2DBF" w:rsidRDefault="005E2DBF"/>
        </w:tc>
        <w:tc>
          <w:tcPr>
            <w:tcW w:w="1814" w:type="dxa"/>
            <w:vMerge/>
          </w:tcPr>
          <w:p w:rsidR="005E2DBF" w:rsidRDefault="005E2DBF"/>
        </w:tc>
        <w:tc>
          <w:tcPr>
            <w:tcW w:w="1894" w:type="dxa"/>
            <w:tcBorders>
              <w:top w:val="nil"/>
              <w:bottom w:val="nil"/>
            </w:tcBorders>
          </w:tcPr>
          <w:p w:rsidR="005E2DBF" w:rsidRDefault="005E2DBF">
            <w:pPr>
              <w:pStyle w:val="ConsPlusNormal"/>
              <w:jc w:val="center"/>
            </w:pPr>
            <w:r>
              <w:t xml:space="preserve">Земельный участок, </w:t>
            </w:r>
            <w:r>
              <w:lastRenderedPageBreak/>
              <w:t>расположенный по адресу: Российская Федерация, Томская область, Колпашевский район, Тогур - Север - Дальнее - Куржино - Копыловка (автозимник)</w:t>
            </w:r>
          </w:p>
        </w:tc>
        <w:tc>
          <w:tcPr>
            <w:tcW w:w="1054" w:type="dxa"/>
            <w:tcBorders>
              <w:top w:val="nil"/>
              <w:bottom w:val="nil"/>
            </w:tcBorders>
          </w:tcPr>
          <w:p w:rsidR="005E2DBF" w:rsidRDefault="005E2DBF">
            <w:pPr>
              <w:pStyle w:val="ConsPlusNormal"/>
              <w:jc w:val="center"/>
            </w:pPr>
            <w:r>
              <w:lastRenderedPageBreak/>
              <w:t>2493</w:t>
            </w:r>
          </w:p>
        </w:tc>
        <w:tc>
          <w:tcPr>
            <w:tcW w:w="1849" w:type="dxa"/>
            <w:tcBorders>
              <w:top w:val="nil"/>
              <w:bottom w:val="nil"/>
            </w:tcBorders>
          </w:tcPr>
          <w:p w:rsidR="005E2DBF" w:rsidRDefault="005E2DBF">
            <w:pPr>
              <w:pStyle w:val="ConsPlusNormal"/>
              <w:jc w:val="center"/>
            </w:pPr>
            <w:r>
              <w:t>44633,33</w:t>
            </w:r>
          </w:p>
        </w:tc>
      </w:tr>
      <w:tr w:rsidR="005E2DBF">
        <w:tc>
          <w:tcPr>
            <w:tcW w:w="454" w:type="dxa"/>
            <w:vMerge/>
          </w:tcPr>
          <w:p w:rsidR="005E2DBF" w:rsidRDefault="005E2DBF"/>
        </w:tc>
        <w:tc>
          <w:tcPr>
            <w:tcW w:w="1999" w:type="dxa"/>
            <w:vMerge/>
          </w:tcPr>
          <w:p w:rsidR="005E2DBF" w:rsidRDefault="005E2DBF"/>
        </w:tc>
        <w:tc>
          <w:tcPr>
            <w:tcW w:w="1814" w:type="dxa"/>
            <w:vMerge/>
          </w:tcPr>
          <w:p w:rsidR="005E2DBF" w:rsidRDefault="005E2DBF"/>
        </w:tc>
        <w:tc>
          <w:tcPr>
            <w:tcW w:w="1894" w:type="dxa"/>
            <w:tcBorders>
              <w:top w:val="nil"/>
            </w:tcBorders>
          </w:tcPr>
          <w:p w:rsidR="005E2DBF" w:rsidRDefault="005E2DBF">
            <w:pPr>
              <w:pStyle w:val="ConsPlusNormal"/>
              <w:jc w:val="center"/>
            </w:pPr>
            <w:r>
              <w:t>Земельный участок, расположенный по адресу: Российская Федерация, Томская область, Колпашевский район, Тогур - Север - Дальнее - Куржино - Копыловка (автозимник)</w:t>
            </w:r>
          </w:p>
        </w:tc>
        <w:tc>
          <w:tcPr>
            <w:tcW w:w="1054" w:type="dxa"/>
            <w:tcBorders>
              <w:top w:val="nil"/>
            </w:tcBorders>
          </w:tcPr>
          <w:p w:rsidR="005E2DBF" w:rsidRDefault="005E2DBF">
            <w:pPr>
              <w:pStyle w:val="ConsPlusNormal"/>
            </w:pPr>
          </w:p>
        </w:tc>
        <w:tc>
          <w:tcPr>
            <w:tcW w:w="1849" w:type="dxa"/>
            <w:tcBorders>
              <w:top w:val="nil"/>
            </w:tcBorders>
          </w:tcPr>
          <w:p w:rsidR="005E2DBF" w:rsidRDefault="005E2DBF">
            <w:pPr>
              <w:pStyle w:val="ConsPlusNormal"/>
              <w:jc w:val="center"/>
            </w:pPr>
            <w:r>
              <w:t>1,00</w:t>
            </w:r>
          </w:p>
        </w:tc>
      </w:tr>
      <w:tr w:rsidR="005E2DBF">
        <w:tc>
          <w:tcPr>
            <w:tcW w:w="454" w:type="dxa"/>
            <w:vMerge w:val="restart"/>
          </w:tcPr>
          <w:p w:rsidR="005E2DBF" w:rsidRDefault="005E2DBF">
            <w:pPr>
              <w:pStyle w:val="ConsPlusNormal"/>
            </w:pPr>
            <w:r>
              <w:t>2.</w:t>
            </w:r>
          </w:p>
        </w:tc>
        <w:tc>
          <w:tcPr>
            <w:tcW w:w="1999" w:type="dxa"/>
            <w:vMerge w:val="restart"/>
          </w:tcPr>
          <w:p w:rsidR="005E2DBF" w:rsidRDefault="005E2DBF">
            <w:pPr>
              <w:pStyle w:val="ConsPlusNormal"/>
            </w:pPr>
            <w:r>
              <w:t>МО "Кожевниковский район"</w:t>
            </w:r>
          </w:p>
        </w:tc>
        <w:tc>
          <w:tcPr>
            <w:tcW w:w="1814" w:type="dxa"/>
            <w:vMerge w:val="restart"/>
          </w:tcPr>
          <w:p w:rsidR="005E2DBF" w:rsidRDefault="005E2DBF">
            <w:pPr>
              <w:pStyle w:val="ConsPlusNormal"/>
              <w:jc w:val="center"/>
            </w:pPr>
            <w:r>
              <w:t xml:space="preserve">Передаточный акт утвержден 06.09.2019 к </w:t>
            </w:r>
            <w:hyperlink r:id="rId118" w:history="1">
              <w:r>
                <w:rPr>
                  <w:color w:val="0000FF"/>
                </w:rPr>
                <w:t>распоряжению</w:t>
              </w:r>
            </w:hyperlink>
            <w:r>
              <w:t xml:space="preserve"> Администрации Томской области от 07.08.2019 N 481-ра, переход права собственности от 08.10.2019</w:t>
            </w:r>
          </w:p>
        </w:tc>
        <w:tc>
          <w:tcPr>
            <w:tcW w:w="1894" w:type="dxa"/>
            <w:tcBorders>
              <w:bottom w:val="nil"/>
            </w:tcBorders>
          </w:tcPr>
          <w:p w:rsidR="005E2DBF" w:rsidRDefault="005E2DBF">
            <w:pPr>
              <w:pStyle w:val="ConsPlusNormal"/>
              <w:jc w:val="center"/>
            </w:pPr>
            <w:r>
              <w:t>Нежилое здание, расположенное по адресу: Томская область, Кожевниковский район, с. Кожевниково, ул. Гагарина, д. 36, строен. 6</w:t>
            </w:r>
          </w:p>
        </w:tc>
        <w:tc>
          <w:tcPr>
            <w:tcW w:w="1054" w:type="dxa"/>
            <w:tcBorders>
              <w:bottom w:val="nil"/>
            </w:tcBorders>
          </w:tcPr>
          <w:p w:rsidR="005E2DBF" w:rsidRDefault="005E2DBF">
            <w:pPr>
              <w:pStyle w:val="ConsPlusNormal"/>
              <w:jc w:val="center"/>
            </w:pPr>
            <w:r>
              <w:t>285,2</w:t>
            </w:r>
          </w:p>
        </w:tc>
        <w:tc>
          <w:tcPr>
            <w:tcW w:w="1849" w:type="dxa"/>
            <w:tcBorders>
              <w:bottom w:val="nil"/>
            </w:tcBorders>
          </w:tcPr>
          <w:p w:rsidR="005E2DBF" w:rsidRDefault="005E2DBF">
            <w:pPr>
              <w:pStyle w:val="ConsPlusNormal"/>
              <w:jc w:val="center"/>
            </w:pPr>
            <w:r>
              <w:t>893156,98</w:t>
            </w:r>
          </w:p>
        </w:tc>
      </w:tr>
      <w:tr w:rsidR="005E2DBF">
        <w:tc>
          <w:tcPr>
            <w:tcW w:w="454" w:type="dxa"/>
            <w:vMerge/>
          </w:tcPr>
          <w:p w:rsidR="005E2DBF" w:rsidRDefault="005E2DBF"/>
        </w:tc>
        <w:tc>
          <w:tcPr>
            <w:tcW w:w="1999" w:type="dxa"/>
            <w:vMerge/>
          </w:tcPr>
          <w:p w:rsidR="005E2DBF" w:rsidRDefault="005E2DBF"/>
        </w:tc>
        <w:tc>
          <w:tcPr>
            <w:tcW w:w="1814" w:type="dxa"/>
            <w:vMerge/>
          </w:tcPr>
          <w:p w:rsidR="005E2DBF" w:rsidRDefault="005E2DBF"/>
        </w:tc>
        <w:tc>
          <w:tcPr>
            <w:tcW w:w="1894" w:type="dxa"/>
            <w:tcBorders>
              <w:top w:val="nil"/>
            </w:tcBorders>
          </w:tcPr>
          <w:p w:rsidR="005E2DBF" w:rsidRDefault="005E2DBF">
            <w:pPr>
              <w:pStyle w:val="ConsPlusNormal"/>
              <w:jc w:val="center"/>
            </w:pPr>
            <w:r>
              <w:t>Земельный участок, расположенный по адресу: Томская область, Кожевниковский район, с. Кожевниково, ул. Гагарина, 36/6</w:t>
            </w:r>
          </w:p>
        </w:tc>
        <w:tc>
          <w:tcPr>
            <w:tcW w:w="1054" w:type="dxa"/>
            <w:tcBorders>
              <w:top w:val="nil"/>
            </w:tcBorders>
          </w:tcPr>
          <w:p w:rsidR="005E2DBF" w:rsidRDefault="005E2DBF">
            <w:pPr>
              <w:pStyle w:val="ConsPlusNormal"/>
              <w:jc w:val="center"/>
            </w:pPr>
            <w:r>
              <w:t>6100</w:t>
            </w:r>
          </w:p>
        </w:tc>
        <w:tc>
          <w:tcPr>
            <w:tcW w:w="1849" w:type="dxa"/>
            <w:tcBorders>
              <w:top w:val="nil"/>
            </w:tcBorders>
          </w:tcPr>
          <w:p w:rsidR="005E2DBF" w:rsidRDefault="005E2DBF">
            <w:pPr>
              <w:pStyle w:val="ConsPlusNormal"/>
              <w:jc w:val="center"/>
            </w:pPr>
            <w:r>
              <w:t>5193540,00</w:t>
            </w:r>
          </w:p>
        </w:tc>
      </w:tr>
      <w:tr w:rsidR="005E2DBF">
        <w:tc>
          <w:tcPr>
            <w:tcW w:w="454" w:type="dxa"/>
            <w:vMerge w:val="restart"/>
          </w:tcPr>
          <w:p w:rsidR="005E2DBF" w:rsidRDefault="005E2DBF">
            <w:pPr>
              <w:pStyle w:val="ConsPlusNormal"/>
            </w:pPr>
          </w:p>
        </w:tc>
        <w:tc>
          <w:tcPr>
            <w:tcW w:w="3813" w:type="dxa"/>
            <w:gridSpan w:val="2"/>
          </w:tcPr>
          <w:p w:rsidR="005E2DBF" w:rsidRDefault="005E2DBF">
            <w:pPr>
              <w:pStyle w:val="ConsPlusNormal"/>
            </w:pPr>
            <w:r>
              <w:t>Итого недвижимое имущество</w:t>
            </w:r>
          </w:p>
        </w:tc>
        <w:tc>
          <w:tcPr>
            <w:tcW w:w="1894" w:type="dxa"/>
          </w:tcPr>
          <w:p w:rsidR="005E2DBF" w:rsidRDefault="005E2DBF">
            <w:pPr>
              <w:pStyle w:val="ConsPlusNormal"/>
              <w:jc w:val="center"/>
            </w:pPr>
            <w:r>
              <w:t>2</w:t>
            </w:r>
          </w:p>
        </w:tc>
        <w:tc>
          <w:tcPr>
            <w:tcW w:w="1054" w:type="dxa"/>
          </w:tcPr>
          <w:p w:rsidR="005E2DBF" w:rsidRDefault="005E2DBF">
            <w:pPr>
              <w:pStyle w:val="ConsPlusNormal"/>
              <w:jc w:val="center"/>
            </w:pPr>
            <w:r>
              <w:t>285,2</w:t>
            </w:r>
          </w:p>
        </w:tc>
        <w:tc>
          <w:tcPr>
            <w:tcW w:w="1849" w:type="dxa"/>
          </w:tcPr>
          <w:p w:rsidR="005E2DBF" w:rsidRDefault="005E2DBF">
            <w:pPr>
              <w:pStyle w:val="ConsPlusNormal"/>
              <w:jc w:val="center"/>
            </w:pPr>
            <w:r>
              <w:t>1681556,98</w:t>
            </w:r>
          </w:p>
        </w:tc>
      </w:tr>
      <w:tr w:rsidR="005E2DBF">
        <w:tc>
          <w:tcPr>
            <w:tcW w:w="454" w:type="dxa"/>
            <w:vMerge/>
          </w:tcPr>
          <w:p w:rsidR="005E2DBF" w:rsidRDefault="005E2DBF"/>
        </w:tc>
        <w:tc>
          <w:tcPr>
            <w:tcW w:w="3813" w:type="dxa"/>
            <w:gridSpan w:val="2"/>
          </w:tcPr>
          <w:p w:rsidR="005E2DBF" w:rsidRDefault="005E2DBF">
            <w:pPr>
              <w:pStyle w:val="ConsPlusNormal"/>
            </w:pPr>
            <w:r>
              <w:t>Итого земельный участок</w:t>
            </w:r>
          </w:p>
        </w:tc>
        <w:tc>
          <w:tcPr>
            <w:tcW w:w="1894" w:type="dxa"/>
          </w:tcPr>
          <w:p w:rsidR="005E2DBF" w:rsidRDefault="005E2DBF">
            <w:pPr>
              <w:pStyle w:val="ConsPlusNormal"/>
              <w:jc w:val="center"/>
            </w:pPr>
            <w:r>
              <w:t>5</w:t>
            </w:r>
          </w:p>
        </w:tc>
        <w:tc>
          <w:tcPr>
            <w:tcW w:w="1054" w:type="dxa"/>
          </w:tcPr>
          <w:p w:rsidR="005E2DBF" w:rsidRDefault="005E2DBF">
            <w:pPr>
              <w:pStyle w:val="ConsPlusNormal"/>
              <w:jc w:val="center"/>
            </w:pPr>
            <w:r>
              <w:t>1296904</w:t>
            </w:r>
          </w:p>
        </w:tc>
        <w:tc>
          <w:tcPr>
            <w:tcW w:w="1849" w:type="dxa"/>
          </w:tcPr>
          <w:p w:rsidR="005E2DBF" w:rsidRDefault="005E2DBF">
            <w:pPr>
              <w:pStyle w:val="ConsPlusNormal"/>
              <w:jc w:val="center"/>
            </w:pPr>
            <w:r>
              <w:t>5412553,87</w:t>
            </w:r>
          </w:p>
        </w:tc>
      </w:tr>
      <w:tr w:rsidR="005E2DBF">
        <w:tc>
          <w:tcPr>
            <w:tcW w:w="9064" w:type="dxa"/>
            <w:gridSpan w:val="6"/>
          </w:tcPr>
          <w:p w:rsidR="005E2DBF" w:rsidRDefault="005E2DBF">
            <w:pPr>
              <w:pStyle w:val="ConsPlusNormal"/>
              <w:jc w:val="center"/>
              <w:outlineLvl w:val="2"/>
            </w:pPr>
            <w:r>
              <w:t>Принятие из федеральной собственности</w:t>
            </w:r>
          </w:p>
        </w:tc>
      </w:tr>
      <w:tr w:rsidR="005E2DBF">
        <w:tc>
          <w:tcPr>
            <w:tcW w:w="9064" w:type="dxa"/>
            <w:gridSpan w:val="6"/>
          </w:tcPr>
          <w:p w:rsidR="005E2DBF" w:rsidRDefault="005E2DBF">
            <w:pPr>
              <w:pStyle w:val="ConsPlusNormal"/>
              <w:jc w:val="center"/>
            </w:pPr>
            <w:r>
              <w:t>Недвижимое имущество</w:t>
            </w:r>
          </w:p>
        </w:tc>
      </w:tr>
      <w:tr w:rsidR="005E2DBF">
        <w:tc>
          <w:tcPr>
            <w:tcW w:w="454" w:type="dxa"/>
          </w:tcPr>
          <w:p w:rsidR="005E2DBF" w:rsidRDefault="005E2DBF">
            <w:pPr>
              <w:pStyle w:val="ConsPlusNormal"/>
            </w:pPr>
            <w:r>
              <w:t>1.</w:t>
            </w:r>
          </w:p>
        </w:tc>
        <w:tc>
          <w:tcPr>
            <w:tcW w:w="1999" w:type="dxa"/>
          </w:tcPr>
          <w:p w:rsidR="005E2DBF" w:rsidRDefault="005E2DBF">
            <w:pPr>
              <w:pStyle w:val="ConsPlusNormal"/>
            </w:pPr>
            <w:r>
              <w:t xml:space="preserve">Межрегиональное </w:t>
            </w:r>
            <w:r>
              <w:lastRenderedPageBreak/>
              <w:t>территориальное управление Росимущества в Кемеровской и Томской областях</w:t>
            </w:r>
          </w:p>
        </w:tc>
        <w:tc>
          <w:tcPr>
            <w:tcW w:w="1814" w:type="dxa"/>
          </w:tcPr>
          <w:p w:rsidR="005E2DBF" w:rsidRDefault="005E2DBF">
            <w:pPr>
              <w:pStyle w:val="ConsPlusNormal"/>
              <w:jc w:val="center"/>
            </w:pPr>
            <w:r>
              <w:lastRenderedPageBreak/>
              <w:t>Акт приема-</w:t>
            </w:r>
            <w:r>
              <w:lastRenderedPageBreak/>
              <w:t>передачи от 25.06.2019 к распоряжению Межрегионального территориального управления Росимущества в Кемеровской и Томской областях от 17.05.2019 N 3-2/260</w:t>
            </w:r>
          </w:p>
        </w:tc>
        <w:tc>
          <w:tcPr>
            <w:tcW w:w="1894" w:type="dxa"/>
          </w:tcPr>
          <w:p w:rsidR="005E2DBF" w:rsidRDefault="005E2DBF">
            <w:pPr>
              <w:pStyle w:val="ConsPlusNormal"/>
              <w:jc w:val="center"/>
            </w:pPr>
            <w:r>
              <w:lastRenderedPageBreak/>
              <w:t xml:space="preserve">Помещение, </w:t>
            </w:r>
            <w:r>
              <w:lastRenderedPageBreak/>
              <w:t>расположенное по адресу: Томская область, г. Томск, пер. Нахановича, д. 3а, пом. 21</w:t>
            </w:r>
          </w:p>
        </w:tc>
        <w:tc>
          <w:tcPr>
            <w:tcW w:w="1054" w:type="dxa"/>
          </w:tcPr>
          <w:p w:rsidR="005E2DBF" w:rsidRDefault="005E2DBF">
            <w:pPr>
              <w:pStyle w:val="ConsPlusNormal"/>
              <w:jc w:val="center"/>
            </w:pPr>
            <w:r>
              <w:lastRenderedPageBreak/>
              <w:t>26,1</w:t>
            </w:r>
          </w:p>
        </w:tc>
        <w:tc>
          <w:tcPr>
            <w:tcW w:w="1849" w:type="dxa"/>
          </w:tcPr>
          <w:p w:rsidR="005E2DBF" w:rsidRDefault="005E2DBF">
            <w:pPr>
              <w:pStyle w:val="ConsPlusNormal"/>
              <w:jc w:val="center"/>
            </w:pPr>
            <w:r>
              <w:t>1,00</w:t>
            </w:r>
          </w:p>
        </w:tc>
      </w:tr>
      <w:tr w:rsidR="005E2DBF">
        <w:tc>
          <w:tcPr>
            <w:tcW w:w="454" w:type="dxa"/>
            <w:vMerge w:val="restart"/>
          </w:tcPr>
          <w:p w:rsidR="005E2DBF" w:rsidRDefault="005E2DBF">
            <w:pPr>
              <w:pStyle w:val="ConsPlusNormal"/>
            </w:pPr>
            <w:r>
              <w:lastRenderedPageBreak/>
              <w:t>2.</w:t>
            </w:r>
          </w:p>
        </w:tc>
        <w:tc>
          <w:tcPr>
            <w:tcW w:w="1999" w:type="dxa"/>
            <w:vMerge w:val="restart"/>
          </w:tcPr>
          <w:p w:rsidR="005E2DBF" w:rsidRDefault="005E2DBF">
            <w:pPr>
              <w:pStyle w:val="ConsPlusNormal"/>
            </w:pPr>
            <w:r>
              <w:t>Межрегиональное территориальное управление Росимущества в Кемеровской и Томской областях</w:t>
            </w:r>
          </w:p>
        </w:tc>
        <w:tc>
          <w:tcPr>
            <w:tcW w:w="1814" w:type="dxa"/>
            <w:vMerge w:val="restart"/>
          </w:tcPr>
          <w:p w:rsidR="005E2DBF" w:rsidRDefault="005E2DBF">
            <w:pPr>
              <w:pStyle w:val="ConsPlusNormal"/>
              <w:jc w:val="center"/>
            </w:pPr>
            <w:r>
              <w:t>Акт приема-передачи от 13.11.2019 к распоряжению Межрегионального территориального управления Росимущества в Кемеровской и Томской областях от 26.09.2019 N 42-579-р</w:t>
            </w:r>
          </w:p>
        </w:tc>
        <w:tc>
          <w:tcPr>
            <w:tcW w:w="1894" w:type="dxa"/>
            <w:tcBorders>
              <w:bottom w:val="nil"/>
            </w:tcBorders>
          </w:tcPr>
          <w:p w:rsidR="005E2DBF" w:rsidRDefault="005E2DBF">
            <w:pPr>
              <w:pStyle w:val="ConsPlusNormal"/>
              <w:jc w:val="center"/>
            </w:pPr>
            <w:r>
              <w:t>Нежилое здание, расположенное по адресу: Томская область, г. Томск, ул. Максима Горького, д. 35</w:t>
            </w:r>
          </w:p>
        </w:tc>
        <w:tc>
          <w:tcPr>
            <w:tcW w:w="1054" w:type="dxa"/>
            <w:tcBorders>
              <w:bottom w:val="nil"/>
            </w:tcBorders>
          </w:tcPr>
          <w:p w:rsidR="005E2DBF" w:rsidRDefault="005E2DBF">
            <w:pPr>
              <w:pStyle w:val="ConsPlusNormal"/>
              <w:jc w:val="center"/>
            </w:pPr>
            <w:r>
              <w:t>706,5</w:t>
            </w:r>
          </w:p>
        </w:tc>
        <w:tc>
          <w:tcPr>
            <w:tcW w:w="1849" w:type="dxa"/>
            <w:tcBorders>
              <w:bottom w:val="nil"/>
            </w:tcBorders>
          </w:tcPr>
          <w:p w:rsidR="005E2DBF" w:rsidRDefault="005E2DBF">
            <w:pPr>
              <w:pStyle w:val="ConsPlusNormal"/>
              <w:jc w:val="center"/>
            </w:pPr>
            <w:r>
              <w:t>1475094,28</w:t>
            </w:r>
          </w:p>
        </w:tc>
      </w:tr>
      <w:tr w:rsidR="005E2DBF">
        <w:tblPrEx>
          <w:tblBorders>
            <w:insideH w:val="nil"/>
          </w:tblBorders>
        </w:tblPrEx>
        <w:tc>
          <w:tcPr>
            <w:tcW w:w="454" w:type="dxa"/>
            <w:vMerge/>
          </w:tcPr>
          <w:p w:rsidR="005E2DBF" w:rsidRDefault="005E2DBF"/>
        </w:tc>
        <w:tc>
          <w:tcPr>
            <w:tcW w:w="1999" w:type="dxa"/>
            <w:vMerge/>
          </w:tcPr>
          <w:p w:rsidR="005E2DBF" w:rsidRDefault="005E2DBF"/>
        </w:tc>
        <w:tc>
          <w:tcPr>
            <w:tcW w:w="1814" w:type="dxa"/>
            <w:vMerge/>
          </w:tcPr>
          <w:p w:rsidR="005E2DBF" w:rsidRDefault="005E2DBF"/>
        </w:tc>
        <w:tc>
          <w:tcPr>
            <w:tcW w:w="1894" w:type="dxa"/>
            <w:tcBorders>
              <w:top w:val="nil"/>
              <w:bottom w:val="nil"/>
            </w:tcBorders>
          </w:tcPr>
          <w:p w:rsidR="005E2DBF" w:rsidRDefault="005E2DBF">
            <w:pPr>
              <w:pStyle w:val="ConsPlusNormal"/>
              <w:jc w:val="center"/>
            </w:pPr>
            <w:r>
              <w:t>Сооружение, расположенное по адресу: Томская область, г. Томск, ул. Максима Горького, д. 35, строен. 1</w:t>
            </w:r>
          </w:p>
        </w:tc>
        <w:tc>
          <w:tcPr>
            <w:tcW w:w="1054" w:type="dxa"/>
            <w:tcBorders>
              <w:top w:val="nil"/>
              <w:bottom w:val="nil"/>
            </w:tcBorders>
          </w:tcPr>
          <w:p w:rsidR="005E2DBF" w:rsidRDefault="005E2DBF">
            <w:pPr>
              <w:pStyle w:val="ConsPlusNormal"/>
              <w:jc w:val="center"/>
            </w:pPr>
            <w:r>
              <w:t>631,1</w:t>
            </w:r>
          </w:p>
        </w:tc>
        <w:tc>
          <w:tcPr>
            <w:tcW w:w="1849" w:type="dxa"/>
            <w:tcBorders>
              <w:top w:val="nil"/>
              <w:bottom w:val="nil"/>
            </w:tcBorders>
          </w:tcPr>
          <w:p w:rsidR="005E2DBF" w:rsidRDefault="005E2DBF">
            <w:pPr>
              <w:pStyle w:val="ConsPlusNormal"/>
              <w:jc w:val="center"/>
            </w:pPr>
            <w:r>
              <w:t>6300,00</w:t>
            </w:r>
          </w:p>
        </w:tc>
      </w:tr>
      <w:tr w:rsidR="005E2DBF">
        <w:tc>
          <w:tcPr>
            <w:tcW w:w="454" w:type="dxa"/>
            <w:vMerge/>
          </w:tcPr>
          <w:p w:rsidR="005E2DBF" w:rsidRDefault="005E2DBF"/>
        </w:tc>
        <w:tc>
          <w:tcPr>
            <w:tcW w:w="1999" w:type="dxa"/>
            <w:vMerge/>
          </w:tcPr>
          <w:p w:rsidR="005E2DBF" w:rsidRDefault="005E2DBF"/>
        </w:tc>
        <w:tc>
          <w:tcPr>
            <w:tcW w:w="1814" w:type="dxa"/>
            <w:vMerge/>
          </w:tcPr>
          <w:p w:rsidR="005E2DBF" w:rsidRDefault="005E2DBF"/>
        </w:tc>
        <w:tc>
          <w:tcPr>
            <w:tcW w:w="1894" w:type="dxa"/>
            <w:tcBorders>
              <w:top w:val="nil"/>
            </w:tcBorders>
          </w:tcPr>
          <w:p w:rsidR="005E2DBF" w:rsidRDefault="005E2DBF">
            <w:pPr>
              <w:pStyle w:val="ConsPlusNormal"/>
              <w:jc w:val="center"/>
            </w:pPr>
            <w:r>
              <w:t>Земельный участок, расположенный по адресу: Томская область, г. Томск, ул. Максима Горького, 35</w:t>
            </w:r>
          </w:p>
        </w:tc>
        <w:tc>
          <w:tcPr>
            <w:tcW w:w="1054" w:type="dxa"/>
            <w:tcBorders>
              <w:top w:val="nil"/>
            </w:tcBorders>
          </w:tcPr>
          <w:p w:rsidR="005E2DBF" w:rsidRDefault="005E2DBF">
            <w:pPr>
              <w:pStyle w:val="ConsPlusNormal"/>
              <w:jc w:val="center"/>
            </w:pPr>
            <w:r>
              <w:t>4279,00</w:t>
            </w:r>
          </w:p>
        </w:tc>
        <w:tc>
          <w:tcPr>
            <w:tcW w:w="1849" w:type="dxa"/>
            <w:tcBorders>
              <w:top w:val="nil"/>
            </w:tcBorders>
          </w:tcPr>
          <w:p w:rsidR="005E2DBF" w:rsidRDefault="005E2DBF">
            <w:pPr>
              <w:pStyle w:val="ConsPlusNormal"/>
              <w:jc w:val="center"/>
            </w:pPr>
            <w:r>
              <w:t>43833006,25</w:t>
            </w:r>
          </w:p>
        </w:tc>
      </w:tr>
      <w:tr w:rsidR="005E2DBF">
        <w:tc>
          <w:tcPr>
            <w:tcW w:w="454" w:type="dxa"/>
            <w:vMerge w:val="restart"/>
          </w:tcPr>
          <w:p w:rsidR="005E2DBF" w:rsidRDefault="005E2DBF">
            <w:pPr>
              <w:pStyle w:val="ConsPlusNormal"/>
            </w:pPr>
            <w:r>
              <w:t>3.</w:t>
            </w:r>
          </w:p>
        </w:tc>
        <w:tc>
          <w:tcPr>
            <w:tcW w:w="1999" w:type="dxa"/>
            <w:vMerge w:val="restart"/>
          </w:tcPr>
          <w:p w:rsidR="005E2DBF" w:rsidRDefault="005E2DBF">
            <w:pPr>
              <w:pStyle w:val="ConsPlusNormal"/>
            </w:pPr>
            <w:r>
              <w:t>Межрегиональное территориальное управление Росимущества в Кемеровской и Томской областях</w:t>
            </w:r>
          </w:p>
        </w:tc>
        <w:tc>
          <w:tcPr>
            <w:tcW w:w="1814" w:type="dxa"/>
            <w:vMerge w:val="restart"/>
          </w:tcPr>
          <w:p w:rsidR="005E2DBF" w:rsidRDefault="005E2DBF">
            <w:pPr>
              <w:pStyle w:val="ConsPlusNormal"/>
              <w:jc w:val="center"/>
            </w:pPr>
            <w:r>
              <w:t>Акт приема-передачи от 02.12.2019 к распоряжению Межрегионального территориального управления Росимущества в Кемеровской и Томской областях от 01.11.2019 N 42-673-р</w:t>
            </w:r>
          </w:p>
        </w:tc>
        <w:tc>
          <w:tcPr>
            <w:tcW w:w="1894" w:type="dxa"/>
            <w:tcBorders>
              <w:bottom w:val="nil"/>
            </w:tcBorders>
          </w:tcPr>
          <w:p w:rsidR="005E2DBF" w:rsidRDefault="005E2DBF">
            <w:pPr>
              <w:pStyle w:val="ConsPlusNormal"/>
              <w:jc w:val="center"/>
            </w:pPr>
            <w:r>
              <w:t>Нежилое помещение, расположенное по адресу: Российская Федерация, Томская область, г. Томск, пр-кт Ленина, д. 83, пом. 1013 - 1014</w:t>
            </w:r>
          </w:p>
        </w:tc>
        <w:tc>
          <w:tcPr>
            <w:tcW w:w="1054" w:type="dxa"/>
            <w:tcBorders>
              <w:bottom w:val="nil"/>
            </w:tcBorders>
          </w:tcPr>
          <w:p w:rsidR="005E2DBF" w:rsidRDefault="005E2DBF">
            <w:pPr>
              <w:pStyle w:val="ConsPlusNormal"/>
              <w:jc w:val="center"/>
            </w:pPr>
            <w:r>
              <w:t>30,5</w:t>
            </w:r>
          </w:p>
        </w:tc>
        <w:tc>
          <w:tcPr>
            <w:tcW w:w="1849" w:type="dxa"/>
            <w:tcBorders>
              <w:bottom w:val="nil"/>
            </w:tcBorders>
          </w:tcPr>
          <w:p w:rsidR="005E2DBF" w:rsidRDefault="005E2DBF">
            <w:pPr>
              <w:pStyle w:val="ConsPlusNormal"/>
              <w:jc w:val="center"/>
            </w:pPr>
            <w:r>
              <w:t>220569,90</w:t>
            </w:r>
          </w:p>
        </w:tc>
      </w:tr>
      <w:tr w:rsidR="005E2DBF">
        <w:tc>
          <w:tcPr>
            <w:tcW w:w="454" w:type="dxa"/>
            <w:vMerge/>
          </w:tcPr>
          <w:p w:rsidR="005E2DBF" w:rsidRDefault="005E2DBF"/>
        </w:tc>
        <w:tc>
          <w:tcPr>
            <w:tcW w:w="1999" w:type="dxa"/>
            <w:vMerge/>
          </w:tcPr>
          <w:p w:rsidR="005E2DBF" w:rsidRDefault="005E2DBF"/>
        </w:tc>
        <w:tc>
          <w:tcPr>
            <w:tcW w:w="1814" w:type="dxa"/>
            <w:vMerge/>
          </w:tcPr>
          <w:p w:rsidR="005E2DBF" w:rsidRDefault="005E2DBF"/>
        </w:tc>
        <w:tc>
          <w:tcPr>
            <w:tcW w:w="1894" w:type="dxa"/>
            <w:tcBorders>
              <w:top w:val="nil"/>
            </w:tcBorders>
          </w:tcPr>
          <w:p w:rsidR="005E2DBF" w:rsidRDefault="005E2DBF">
            <w:pPr>
              <w:pStyle w:val="ConsPlusNormal"/>
              <w:jc w:val="center"/>
            </w:pPr>
            <w:r>
              <w:t xml:space="preserve">Нежилое помещение, расположенное по адресу: </w:t>
            </w:r>
            <w:r>
              <w:lastRenderedPageBreak/>
              <w:t>Российская Федерация, Томская область, г. Томск, пр-кт Ленина, д. 83, пом. 1020, 1033, 2001, 2003 - 2011, 2014, 2019, 2024, 2027 - 2038</w:t>
            </w:r>
          </w:p>
        </w:tc>
        <w:tc>
          <w:tcPr>
            <w:tcW w:w="1054" w:type="dxa"/>
            <w:tcBorders>
              <w:top w:val="nil"/>
            </w:tcBorders>
          </w:tcPr>
          <w:p w:rsidR="005E2DBF" w:rsidRDefault="005E2DBF">
            <w:pPr>
              <w:pStyle w:val="ConsPlusNormal"/>
              <w:jc w:val="center"/>
            </w:pPr>
            <w:r>
              <w:lastRenderedPageBreak/>
              <w:t>509,4</w:t>
            </w:r>
          </w:p>
        </w:tc>
        <w:tc>
          <w:tcPr>
            <w:tcW w:w="1849" w:type="dxa"/>
            <w:tcBorders>
              <w:top w:val="nil"/>
            </w:tcBorders>
          </w:tcPr>
          <w:p w:rsidR="005E2DBF" w:rsidRDefault="005E2DBF">
            <w:pPr>
              <w:pStyle w:val="ConsPlusNormal"/>
              <w:jc w:val="center"/>
            </w:pPr>
            <w:r>
              <w:t>19783000,00</w:t>
            </w:r>
          </w:p>
        </w:tc>
      </w:tr>
      <w:tr w:rsidR="005E2DBF">
        <w:tc>
          <w:tcPr>
            <w:tcW w:w="454" w:type="dxa"/>
          </w:tcPr>
          <w:p w:rsidR="005E2DBF" w:rsidRDefault="005E2DBF">
            <w:pPr>
              <w:pStyle w:val="ConsPlusNormal"/>
            </w:pPr>
            <w:r>
              <w:lastRenderedPageBreak/>
              <w:t>4.</w:t>
            </w:r>
          </w:p>
        </w:tc>
        <w:tc>
          <w:tcPr>
            <w:tcW w:w="1999" w:type="dxa"/>
          </w:tcPr>
          <w:p w:rsidR="005E2DBF" w:rsidRDefault="005E2DBF">
            <w:pPr>
              <w:pStyle w:val="ConsPlusNormal"/>
            </w:pPr>
            <w:r>
              <w:t>УФССП России по Томской области</w:t>
            </w:r>
          </w:p>
        </w:tc>
        <w:tc>
          <w:tcPr>
            <w:tcW w:w="1814" w:type="dxa"/>
          </w:tcPr>
          <w:p w:rsidR="005E2DBF" w:rsidRDefault="005E2DBF">
            <w:pPr>
              <w:pStyle w:val="ConsPlusNormal"/>
              <w:jc w:val="center"/>
            </w:pPr>
            <w:r>
              <w:t>Акт приема-передачи от 27.12.2019 к распоряжению Межрегионального территориального управления Росимущества в Кемеровской и Томской областях от 21.11.2019 N 42-725-р</w:t>
            </w:r>
          </w:p>
        </w:tc>
        <w:tc>
          <w:tcPr>
            <w:tcW w:w="1894" w:type="dxa"/>
          </w:tcPr>
          <w:p w:rsidR="005E2DBF" w:rsidRDefault="005E2DBF">
            <w:pPr>
              <w:pStyle w:val="ConsPlusNormal"/>
              <w:jc w:val="center"/>
            </w:pPr>
            <w:r>
              <w:t>Нежилое помещение, расположенное по адресу: Российская Федерация, Томская область, г. Кедровый, 1 мкр., стр. 015, пом. IX, X, 19, 20, 21, 22, 23</w:t>
            </w:r>
          </w:p>
        </w:tc>
        <w:tc>
          <w:tcPr>
            <w:tcW w:w="1054" w:type="dxa"/>
          </w:tcPr>
          <w:p w:rsidR="005E2DBF" w:rsidRDefault="005E2DBF">
            <w:pPr>
              <w:pStyle w:val="ConsPlusNormal"/>
              <w:jc w:val="center"/>
            </w:pPr>
            <w:r>
              <w:t>115,1</w:t>
            </w:r>
          </w:p>
        </w:tc>
        <w:tc>
          <w:tcPr>
            <w:tcW w:w="1849" w:type="dxa"/>
          </w:tcPr>
          <w:p w:rsidR="005E2DBF" w:rsidRDefault="005E2DBF">
            <w:pPr>
              <w:pStyle w:val="ConsPlusNormal"/>
              <w:jc w:val="center"/>
            </w:pPr>
            <w:r>
              <w:t>1370645,95</w:t>
            </w:r>
          </w:p>
        </w:tc>
      </w:tr>
      <w:tr w:rsidR="005E2DBF">
        <w:tc>
          <w:tcPr>
            <w:tcW w:w="9064" w:type="dxa"/>
            <w:gridSpan w:val="6"/>
          </w:tcPr>
          <w:p w:rsidR="005E2DBF" w:rsidRDefault="005E2DBF">
            <w:pPr>
              <w:pStyle w:val="ConsPlusNormal"/>
              <w:jc w:val="center"/>
            </w:pPr>
            <w:r>
              <w:t>Принято решение в 2019 году, исполнено в 2020 году</w:t>
            </w:r>
          </w:p>
        </w:tc>
      </w:tr>
      <w:tr w:rsidR="005E2DBF">
        <w:tc>
          <w:tcPr>
            <w:tcW w:w="454" w:type="dxa"/>
          </w:tcPr>
          <w:p w:rsidR="005E2DBF" w:rsidRDefault="005E2DBF">
            <w:pPr>
              <w:pStyle w:val="ConsPlusNormal"/>
            </w:pPr>
            <w:r>
              <w:t>1.</w:t>
            </w:r>
          </w:p>
        </w:tc>
        <w:tc>
          <w:tcPr>
            <w:tcW w:w="1999" w:type="dxa"/>
          </w:tcPr>
          <w:p w:rsidR="005E2DBF" w:rsidRDefault="005E2DBF">
            <w:pPr>
              <w:pStyle w:val="ConsPlusNormal"/>
            </w:pPr>
            <w:r>
              <w:t>Межрегиональное территориальное управление Росимущества в Кемеровской и Томской областях</w:t>
            </w:r>
          </w:p>
        </w:tc>
        <w:tc>
          <w:tcPr>
            <w:tcW w:w="1814" w:type="dxa"/>
          </w:tcPr>
          <w:p w:rsidR="005E2DBF" w:rsidRDefault="005E2DBF">
            <w:pPr>
              <w:pStyle w:val="ConsPlusNormal"/>
              <w:jc w:val="center"/>
            </w:pPr>
            <w:r>
              <w:t>Акт приема-передачи от 18.03.2020 к распоряжению Межрегионального территориального управления Росимущества в Кемеровской и Томской областях от 23.12.2019 N 42-844-р</w:t>
            </w:r>
          </w:p>
        </w:tc>
        <w:tc>
          <w:tcPr>
            <w:tcW w:w="1894" w:type="dxa"/>
          </w:tcPr>
          <w:p w:rsidR="005E2DBF" w:rsidRDefault="005E2DBF">
            <w:pPr>
              <w:pStyle w:val="ConsPlusNormal"/>
              <w:jc w:val="center"/>
            </w:pPr>
            <w:r>
              <w:t>Помещение, расположенное по адресу: Томская область, р-н Асиновский, с. Минаевка, ул. Центральная, д. 59, пом. 1</w:t>
            </w:r>
          </w:p>
        </w:tc>
        <w:tc>
          <w:tcPr>
            <w:tcW w:w="1054" w:type="dxa"/>
          </w:tcPr>
          <w:p w:rsidR="005E2DBF" w:rsidRDefault="005E2DBF">
            <w:pPr>
              <w:pStyle w:val="ConsPlusNormal"/>
              <w:jc w:val="center"/>
            </w:pPr>
            <w:r>
              <w:t>160,7</w:t>
            </w:r>
          </w:p>
        </w:tc>
        <w:tc>
          <w:tcPr>
            <w:tcW w:w="1849" w:type="dxa"/>
          </w:tcPr>
          <w:p w:rsidR="005E2DBF" w:rsidRDefault="005E2DBF">
            <w:pPr>
              <w:pStyle w:val="ConsPlusNormal"/>
              <w:jc w:val="center"/>
            </w:pPr>
            <w:r>
              <w:t>410707,57</w:t>
            </w:r>
          </w:p>
        </w:tc>
      </w:tr>
      <w:tr w:rsidR="005E2DBF">
        <w:tc>
          <w:tcPr>
            <w:tcW w:w="9064" w:type="dxa"/>
            <w:gridSpan w:val="6"/>
          </w:tcPr>
          <w:p w:rsidR="005E2DBF" w:rsidRDefault="005E2DBF">
            <w:pPr>
              <w:pStyle w:val="ConsPlusNormal"/>
              <w:jc w:val="center"/>
            </w:pPr>
            <w:r>
              <w:t>Движимое имущество</w:t>
            </w:r>
          </w:p>
        </w:tc>
      </w:tr>
      <w:tr w:rsidR="005E2DBF">
        <w:tc>
          <w:tcPr>
            <w:tcW w:w="454" w:type="dxa"/>
          </w:tcPr>
          <w:p w:rsidR="005E2DBF" w:rsidRDefault="005E2DBF">
            <w:pPr>
              <w:pStyle w:val="ConsPlusNormal"/>
            </w:pPr>
            <w:r>
              <w:t>1.</w:t>
            </w:r>
          </w:p>
        </w:tc>
        <w:tc>
          <w:tcPr>
            <w:tcW w:w="1999" w:type="dxa"/>
          </w:tcPr>
          <w:p w:rsidR="005E2DBF" w:rsidRDefault="005E2DBF">
            <w:pPr>
              <w:pStyle w:val="ConsPlusNormal"/>
            </w:pPr>
            <w:r>
              <w:t>Министерство культуры Российской Федерации</w:t>
            </w:r>
          </w:p>
        </w:tc>
        <w:tc>
          <w:tcPr>
            <w:tcW w:w="1814" w:type="dxa"/>
          </w:tcPr>
          <w:p w:rsidR="005E2DBF" w:rsidRDefault="005E2DBF">
            <w:pPr>
              <w:pStyle w:val="ConsPlusNormal"/>
              <w:jc w:val="center"/>
            </w:pPr>
            <w:r>
              <w:t>Акт приема-передачи от 28.05.2019 к распоряжению Межрегионального территориального управления Росимущества в Кемеровской и Томской областях от 13.03.2019 N 3-</w:t>
            </w:r>
            <w:r>
              <w:lastRenderedPageBreak/>
              <w:t>2/107</w:t>
            </w:r>
          </w:p>
        </w:tc>
        <w:tc>
          <w:tcPr>
            <w:tcW w:w="1894"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1113314,49</w:t>
            </w:r>
          </w:p>
        </w:tc>
      </w:tr>
      <w:tr w:rsidR="005E2DBF">
        <w:tc>
          <w:tcPr>
            <w:tcW w:w="9064" w:type="dxa"/>
            <w:gridSpan w:val="6"/>
          </w:tcPr>
          <w:p w:rsidR="005E2DBF" w:rsidRDefault="005E2DBF">
            <w:pPr>
              <w:pStyle w:val="ConsPlusNormal"/>
              <w:jc w:val="center"/>
            </w:pPr>
            <w:r>
              <w:lastRenderedPageBreak/>
              <w:t>Принято решение в 2019 году, исполнено в 2020 году</w:t>
            </w:r>
          </w:p>
        </w:tc>
      </w:tr>
      <w:tr w:rsidR="005E2DBF">
        <w:tc>
          <w:tcPr>
            <w:tcW w:w="454" w:type="dxa"/>
          </w:tcPr>
          <w:p w:rsidR="005E2DBF" w:rsidRDefault="005E2DBF">
            <w:pPr>
              <w:pStyle w:val="ConsPlusNormal"/>
            </w:pPr>
            <w:r>
              <w:t>1.</w:t>
            </w:r>
          </w:p>
        </w:tc>
        <w:tc>
          <w:tcPr>
            <w:tcW w:w="1999" w:type="dxa"/>
          </w:tcPr>
          <w:p w:rsidR="005E2DBF" w:rsidRDefault="005E2DBF">
            <w:pPr>
              <w:pStyle w:val="ConsPlusNormal"/>
            </w:pPr>
            <w:r>
              <w:t>ФЦИ при ЦИК России</w:t>
            </w:r>
          </w:p>
        </w:tc>
        <w:tc>
          <w:tcPr>
            <w:tcW w:w="1814" w:type="dxa"/>
          </w:tcPr>
          <w:p w:rsidR="005E2DBF" w:rsidRDefault="005E2DBF">
            <w:pPr>
              <w:pStyle w:val="ConsPlusNormal"/>
              <w:jc w:val="center"/>
            </w:pPr>
            <w:r>
              <w:t>Акты приема-передачи от 28.01.2020 к распоряжению Межрегионального территориального управления Росимущества в Кемеровской и Томской областях от 09.12.2019 N 42-777-р</w:t>
            </w:r>
          </w:p>
        </w:tc>
        <w:tc>
          <w:tcPr>
            <w:tcW w:w="189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1489412,72</w:t>
            </w:r>
          </w:p>
        </w:tc>
      </w:tr>
      <w:tr w:rsidR="005E2DBF">
        <w:tc>
          <w:tcPr>
            <w:tcW w:w="4267" w:type="dxa"/>
            <w:gridSpan w:val="3"/>
          </w:tcPr>
          <w:p w:rsidR="005E2DBF" w:rsidRDefault="005E2DBF">
            <w:pPr>
              <w:pStyle w:val="ConsPlusNormal"/>
            </w:pPr>
            <w:r>
              <w:t>Итого недвижимое имущество</w:t>
            </w:r>
          </w:p>
        </w:tc>
        <w:tc>
          <w:tcPr>
            <w:tcW w:w="1894" w:type="dxa"/>
          </w:tcPr>
          <w:p w:rsidR="005E2DBF" w:rsidRDefault="005E2DBF">
            <w:pPr>
              <w:pStyle w:val="ConsPlusNormal"/>
              <w:jc w:val="center"/>
            </w:pPr>
            <w:r>
              <w:t>6</w:t>
            </w:r>
          </w:p>
        </w:tc>
        <w:tc>
          <w:tcPr>
            <w:tcW w:w="1054" w:type="dxa"/>
          </w:tcPr>
          <w:p w:rsidR="005E2DBF" w:rsidRDefault="005E2DBF">
            <w:pPr>
              <w:pStyle w:val="ConsPlusNormal"/>
              <w:jc w:val="center"/>
            </w:pPr>
            <w:r>
              <w:t>2018,70</w:t>
            </w:r>
          </w:p>
        </w:tc>
        <w:tc>
          <w:tcPr>
            <w:tcW w:w="1849" w:type="dxa"/>
          </w:tcPr>
          <w:p w:rsidR="005E2DBF" w:rsidRDefault="005E2DBF">
            <w:pPr>
              <w:pStyle w:val="ConsPlusNormal"/>
              <w:jc w:val="center"/>
            </w:pPr>
            <w:r>
              <w:t>22855611,13</w:t>
            </w:r>
          </w:p>
        </w:tc>
      </w:tr>
      <w:tr w:rsidR="005E2DBF">
        <w:tc>
          <w:tcPr>
            <w:tcW w:w="4267" w:type="dxa"/>
            <w:gridSpan w:val="3"/>
          </w:tcPr>
          <w:p w:rsidR="005E2DBF" w:rsidRDefault="005E2DBF">
            <w:pPr>
              <w:pStyle w:val="ConsPlusNormal"/>
            </w:pPr>
            <w:r>
              <w:t>Итого земельный участок</w:t>
            </w:r>
          </w:p>
        </w:tc>
        <w:tc>
          <w:tcPr>
            <w:tcW w:w="1894" w:type="dxa"/>
          </w:tcPr>
          <w:p w:rsidR="005E2DBF" w:rsidRDefault="005E2DBF">
            <w:pPr>
              <w:pStyle w:val="ConsPlusNormal"/>
              <w:jc w:val="center"/>
            </w:pPr>
            <w:r>
              <w:t>1</w:t>
            </w:r>
          </w:p>
        </w:tc>
        <w:tc>
          <w:tcPr>
            <w:tcW w:w="1054" w:type="dxa"/>
          </w:tcPr>
          <w:p w:rsidR="005E2DBF" w:rsidRDefault="005E2DBF">
            <w:pPr>
              <w:pStyle w:val="ConsPlusNormal"/>
              <w:jc w:val="center"/>
            </w:pPr>
            <w:r>
              <w:t>4279,00</w:t>
            </w:r>
          </w:p>
        </w:tc>
        <w:tc>
          <w:tcPr>
            <w:tcW w:w="1849" w:type="dxa"/>
          </w:tcPr>
          <w:p w:rsidR="005E2DBF" w:rsidRDefault="005E2DBF">
            <w:pPr>
              <w:pStyle w:val="ConsPlusNormal"/>
              <w:jc w:val="center"/>
            </w:pPr>
            <w:r>
              <w:t>43833006,25</w:t>
            </w:r>
          </w:p>
        </w:tc>
      </w:tr>
      <w:tr w:rsidR="005E2DBF">
        <w:tc>
          <w:tcPr>
            <w:tcW w:w="4267" w:type="dxa"/>
            <w:gridSpan w:val="3"/>
          </w:tcPr>
          <w:p w:rsidR="005E2DBF" w:rsidRDefault="005E2DBF">
            <w:pPr>
              <w:pStyle w:val="ConsPlusNormal"/>
            </w:pPr>
            <w:r>
              <w:t>Итого движимое имущество</w:t>
            </w:r>
          </w:p>
        </w:tc>
        <w:tc>
          <w:tcPr>
            <w:tcW w:w="1894"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1113314,49</w:t>
            </w:r>
          </w:p>
        </w:tc>
      </w:tr>
      <w:tr w:rsidR="005E2DBF">
        <w:tc>
          <w:tcPr>
            <w:tcW w:w="4267" w:type="dxa"/>
            <w:gridSpan w:val="3"/>
          </w:tcPr>
          <w:p w:rsidR="005E2DBF" w:rsidRDefault="005E2DBF">
            <w:pPr>
              <w:pStyle w:val="ConsPlusNormal"/>
            </w:pPr>
            <w:r>
              <w:t>Всего принято из муниципальной собственности</w:t>
            </w:r>
          </w:p>
        </w:tc>
        <w:tc>
          <w:tcPr>
            <w:tcW w:w="1894"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pPr>
          </w:p>
        </w:tc>
      </w:tr>
      <w:tr w:rsidR="005E2DBF">
        <w:tc>
          <w:tcPr>
            <w:tcW w:w="4267" w:type="dxa"/>
            <w:gridSpan w:val="3"/>
          </w:tcPr>
          <w:p w:rsidR="005E2DBF" w:rsidRDefault="005E2DBF">
            <w:pPr>
              <w:pStyle w:val="ConsPlusNormal"/>
            </w:pPr>
            <w:r>
              <w:t>недвижимое имущество</w:t>
            </w:r>
          </w:p>
        </w:tc>
        <w:tc>
          <w:tcPr>
            <w:tcW w:w="1894" w:type="dxa"/>
          </w:tcPr>
          <w:p w:rsidR="005E2DBF" w:rsidRDefault="005E2DBF">
            <w:pPr>
              <w:pStyle w:val="ConsPlusNormal"/>
              <w:jc w:val="center"/>
            </w:pPr>
            <w:r>
              <w:t>2</w:t>
            </w:r>
          </w:p>
        </w:tc>
        <w:tc>
          <w:tcPr>
            <w:tcW w:w="1054" w:type="dxa"/>
          </w:tcPr>
          <w:p w:rsidR="005E2DBF" w:rsidRDefault="005E2DBF">
            <w:pPr>
              <w:pStyle w:val="ConsPlusNormal"/>
              <w:jc w:val="center"/>
            </w:pPr>
            <w:r>
              <w:t>285,2</w:t>
            </w:r>
          </w:p>
        </w:tc>
        <w:tc>
          <w:tcPr>
            <w:tcW w:w="1849" w:type="dxa"/>
          </w:tcPr>
          <w:p w:rsidR="005E2DBF" w:rsidRDefault="005E2DBF">
            <w:pPr>
              <w:pStyle w:val="ConsPlusNormal"/>
              <w:jc w:val="center"/>
            </w:pPr>
            <w:r>
              <w:t>1681556,98</w:t>
            </w:r>
          </w:p>
        </w:tc>
      </w:tr>
      <w:tr w:rsidR="005E2DBF">
        <w:tc>
          <w:tcPr>
            <w:tcW w:w="4267" w:type="dxa"/>
            <w:gridSpan w:val="3"/>
          </w:tcPr>
          <w:p w:rsidR="005E2DBF" w:rsidRDefault="005E2DBF">
            <w:pPr>
              <w:pStyle w:val="ConsPlusNormal"/>
            </w:pPr>
            <w:r>
              <w:t>земельные участки</w:t>
            </w:r>
          </w:p>
        </w:tc>
        <w:tc>
          <w:tcPr>
            <w:tcW w:w="1894" w:type="dxa"/>
          </w:tcPr>
          <w:p w:rsidR="005E2DBF" w:rsidRDefault="005E2DBF">
            <w:pPr>
              <w:pStyle w:val="ConsPlusNormal"/>
              <w:jc w:val="center"/>
            </w:pPr>
            <w:r>
              <w:t>5</w:t>
            </w:r>
          </w:p>
        </w:tc>
        <w:tc>
          <w:tcPr>
            <w:tcW w:w="1054" w:type="dxa"/>
          </w:tcPr>
          <w:p w:rsidR="005E2DBF" w:rsidRDefault="005E2DBF">
            <w:pPr>
              <w:pStyle w:val="ConsPlusNormal"/>
              <w:jc w:val="center"/>
            </w:pPr>
            <w:r>
              <w:t>1296904</w:t>
            </w:r>
          </w:p>
        </w:tc>
        <w:tc>
          <w:tcPr>
            <w:tcW w:w="1849" w:type="dxa"/>
          </w:tcPr>
          <w:p w:rsidR="005E2DBF" w:rsidRDefault="005E2DBF">
            <w:pPr>
              <w:pStyle w:val="ConsPlusNormal"/>
              <w:jc w:val="center"/>
            </w:pPr>
            <w:r>
              <w:t>5412553,87</w:t>
            </w:r>
          </w:p>
        </w:tc>
      </w:tr>
      <w:tr w:rsidR="005E2DBF">
        <w:tc>
          <w:tcPr>
            <w:tcW w:w="4267" w:type="dxa"/>
            <w:gridSpan w:val="3"/>
          </w:tcPr>
          <w:p w:rsidR="005E2DBF" w:rsidRDefault="005E2DBF">
            <w:pPr>
              <w:pStyle w:val="ConsPlusNormal"/>
            </w:pPr>
            <w:r>
              <w:t>Всего принято из федеральной собственности</w:t>
            </w:r>
          </w:p>
        </w:tc>
        <w:tc>
          <w:tcPr>
            <w:tcW w:w="1894"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pPr>
          </w:p>
        </w:tc>
      </w:tr>
      <w:tr w:rsidR="005E2DBF">
        <w:tc>
          <w:tcPr>
            <w:tcW w:w="4267" w:type="dxa"/>
            <w:gridSpan w:val="3"/>
          </w:tcPr>
          <w:p w:rsidR="005E2DBF" w:rsidRDefault="005E2DBF">
            <w:pPr>
              <w:pStyle w:val="ConsPlusNormal"/>
            </w:pPr>
            <w:r>
              <w:t>недвижимое имущество</w:t>
            </w:r>
          </w:p>
        </w:tc>
        <w:tc>
          <w:tcPr>
            <w:tcW w:w="1894" w:type="dxa"/>
          </w:tcPr>
          <w:p w:rsidR="005E2DBF" w:rsidRDefault="005E2DBF">
            <w:pPr>
              <w:pStyle w:val="ConsPlusNormal"/>
              <w:jc w:val="center"/>
            </w:pPr>
            <w:r>
              <w:t>6</w:t>
            </w:r>
          </w:p>
        </w:tc>
        <w:tc>
          <w:tcPr>
            <w:tcW w:w="1054" w:type="dxa"/>
          </w:tcPr>
          <w:p w:rsidR="005E2DBF" w:rsidRDefault="005E2DBF">
            <w:pPr>
              <w:pStyle w:val="ConsPlusNormal"/>
              <w:jc w:val="center"/>
            </w:pPr>
            <w:r>
              <w:t>2018,70</w:t>
            </w:r>
          </w:p>
        </w:tc>
        <w:tc>
          <w:tcPr>
            <w:tcW w:w="1849" w:type="dxa"/>
          </w:tcPr>
          <w:p w:rsidR="005E2DBF" w:rsidRDefault="005E2DBF">
            <w:pPr>
              <w:pStyle w:val="ConsPlusNormal"/>
              <w:jc w:val="center"/>
            </w:pPr>
            <w:r>
              <w:t>22855611,13</w:t>
            </w:r>
          </w:p>
        </w:tc>
      </w:tr>
      <w:tr w:rsidR="005E2DBF">
        <w:tc>
          <w:tcPr>
            <w:tcW w:w="4267" w:type="dxa"/>
            <w:gridSpan w:val="3"/>
          </w:tcPr>
          <w:p w:rsidR="005E2DBF" w:rsidRDefault="005E2DBF">
            <w:pPr>
              <w:pStyle w:val="ConsPlusNormal"/>
            </w:pPr>
            <w:r>
              <w:t>земельные участки</w:t>
            </w:r>
          </w:p>
        </w:tc>
        <w:tc>
          <w:tcPr>
            <w:tcW w:w="1894" w:type="dxa"/>
          </w:tcPr>
          <w:p w:rsidR="005E2DBF" w:rsidRDefault="005E2DBF">
            <w:pPr>
              <w:pStyle w:val="ConsPlusNormal"/>
              <w:jc w:val="center"/>
            </w:pPr>
            <w:r>
              <w:t>1</w:t>
            </w:r>
          </w:p>
        </w:tc>
        <w:tc>
          <w:tcPr>
            <w:tcW w:w="1054" w:type="dxa"/>
          </w:tcPr>
          <w:p w:rsidR="005E2DBF" w:rsidRDefault="005E2DBF">
            <w:pPr>
              <w:pStyle w:val="ConsPlusNormal"/>
              <w:jc w:val="center"/>
            </w:pPr>
            <w:r>
              <w:t>4279,00</w:t>
            </w:r>
          </w:p>
        </w:tc>
        <w:tc>
          <w:tcPr>
            <w:tcW w:w="1849" w:type="dxa"/>
          </w:tcPr>
          <w:p w:rsidR="005E2DBF" w:rsidRDefault="005E2DBF">
            <w:pPr>
              <w:pStyle w:val="ConsPlusNormal"/>
              <w:jc w:val="center"/>
            </w:pPr>
            <w:r>
              <w:t>43833006,25</w:t>
            </w:r>
          </w:p>
        </w:tc>
      </w:tr>
      <w:tr w:rsidR="005E2DBF">
        <w:tc>
          <w:tcPr>
            <w:tcW w:w="4267" w:type="dxa"/>
            <w:gridSpan w:val="3"/>
          </w:tcPr>
          <w:p w:rsidR="005E2DBF" w:rsidRDefault="005E2DBF">
            <w:pPr>
              <w:pStyle w:val="ConsPlusNormal"/>
            </w:pPr>
            <w:r>
              <w:t>движимое имущество</w:t>
            </w:r>
          </w:p>
        </w:tc>
        <w:tc>
          <w:tcPr>
            <w:tcW w:w="1894"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1113314,49</w:t>
            </w:r>
          </w:p>
        </w:tc>
      </w:tr>
      <w:tr w:rsidR="005E2DBF">
        <w:tc>
          <w:tcPr>
            <w:tcW w:w="4267" w:type="dxa"/>
            <w:gridSpan w:val="3"/>
          </w:tcPr>
          <w:p w:rsidR="005E2DBF" w:rsidRDefault="005E2DBF">
            <w:pPr>
              <w:pStyle w:val="ConsPlusNormal"/>
            </w:pPr>
            <w:r>
              <w:t>ВСЕГО принято из муниципальной и федеральной собственности</w:t>
            </w:r>
          </w:p>
        </w:tc>
        <w:tc>
          <w:tcPr>
            <w:tcW w:w="1894"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pPr>
          </w:p>
        </w:tc>
      </w:tr>
      <w:tr w:rsidR="005E2DBF">
        <w:tc>
          <w:tcPr>
            <w:tcW w:w="4267" w:type="dxa"/>
            <w:gridSpan w:val="3"/>
          </w:tcPr>
          <w:p w:rsidR="005E2DBF" w:rsidRDefault="005E2DBF">
            <w:pPr>
              <w:pStyle w:val="ConsPlusNormal"/>
            </w:pPr>
            <w:r>
              <w:t>недвижимое имущество</w:t>
            </w:r>
          </w:p>
        </w:tc>
        <w:tc>
          <w:tcPr>
            <w:tcW w:w="1894" w:type="dxa"/>
          </w:tcPr>
          <w:p w:rsidR="005E2DBF" w:rsidRDefault="005E2DBF">
            <w:pPr>
              <w:pStyle w:val="ConsPlusNormal"/>
              <w:jc w:val="center"/>
            </w:pPr>
            <w:r>
              <w:t>8</w:t>
            </w:r>
          </w:p>
        </w:tc>
        <w:tc>
          <w:tcPr>
            <w:tcW w:w="1054" w:type="dxa"/>
          </w:tcPr>
          <w:p w:rsidR="005E2DBF" w:rsidRDefault="005E2DBF">
            <w:pPr>
              <w:pStyle w:val="ConsPlusNormal"/>
              <w:jc w:val="center"/>
            </w:pPr>
            <w:r>
              <w:t>2303,9</w:t>
            </w:r>
          </w:p>
        </w:tc>
        <w:tc>
          <w:tcPr>
            <w:tcW w:w="1849" w:type="dxa"/>
          </w:tcPr>
          <w:p w:rsidR="005E2DBF" w:rsidRDefault="005E2DBF">
            <w:pPr>
              <w:pStyle w:val="ConsPlusNormal"/>
              <w:jc w:val="center"/>
            </w:pPr>
            <w:r>
              <w:t>24537168,11</w:t>
            </w:r>
          </w:p>
        </w:tc>
      </w:tr>
      <w:tr w:rsidR="005E2DBF">
        <w:tc>
          <w:tcPr>
            <w:tcW w:w="4267" w:type="dxa"/>
            <w:gridSpan w:val="3"/>
          </w:tcPr>
          <w:p w:rsidR="005E2DBF" w:rsidRDefault="005E2DBF">
            <w:pPr>
              <w:pStyle w:val="ConsPlusNormal"/>
            </w:pPr>
            <w:r>
              <w:t>земельные участки</w:t>
            </w:r>
          </w:p>
        </w:tc>
        <w:tc>
          <w:tcPr>
            <w:tcW w:w="1894" w:type="dxa"/>
          </w:tcPr>
          <w:p w:rsidR="005E2DBF" w:rsidRDefault="005E2DBF">
            <w:pPr>
              <w:pStyle w:val="ConsPlusNormal"/>
              <w:jc w:val="center"/>
            </w:pPr>
            <w:r>
              <w:t>6</w:t>
            </w:r>
          </w:p>
        </w:tc>
        <w:tc>
          <w:tcPr>
            <w:tcW w:w="1054" w:type="dxa"/>
          </w:tcPr>
          <w:p w:rsidR="005E2DBF" w:rsidRDefault="005E2DBF">
            <w:pPr>
              <w:pStyle w:val="ConsPlusNormal"/>
              <w:jc w:val="center"/>
            </w:pPr>
            <w:r>
              <w:t>1301183</w:t>
            </w:r>
          </w:p>
        </w:tc>
        <w:tc>
          <w:tcPr>
            <w:tcW w:w="1849" w:type="dxa"/>
          </w:tcPr>
          <w:p w:rsidR="005E2DBF" w:rsidRDefault="005E2DBF">
            <w:pPr>
              <w:pStyle w:val="ConsPlusNormal"/>
              <w:jc w:val="center"/>
            </w:pPr>
            <w:r>
              <w:t>49245560,12</w:t>
            </w:r>
          </w:p>
        </w:tc>
      </w:tr>
      <w:tr w:rsidR="005E2DBF">
        <w:tc>
          <w:tcPr>
            <w:tcW w:w="4267" w:type="dxa"/>
            <w:gridSpan w:val="3"/>
          </w:tcPr>
          <w:p w:rsidR="005E2DBF" w:rsidRDefault="005E2DBF">
            <w:pPr>
              <w:pStyle w:val="ConsPlusNormal"/>
            </w:pPr>
            <w:r>
              <w:t>движимое имущество</w:t>
            </w:r>
          </w:p>
        </w:tc>
        <w:tc>
          <w:tcPr>
            <w:tcW w:w="1894"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1113314,49</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17</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lastRenderedPageBreak/>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8" w:name="P3887"/>
      <w:bookmarkEnd w:id="18"/>
      <w:r>
        <w:t>ПРИОБРЕТЕНИЕ</w:t>
      </w:r>
    </w:p>
    <w:p w:rsidR="005E2DBF" w:rsidRDefault="005E2DBF">
      <w:pPr>
        <w:pStyle w:val="ConsPlusTitle"/>
        <w:jc w:val="center"/>
      </w:pPr>
      <w:r>
        <w:t>ИМУЩЕСТВА В СОБСТВЕННОСТЬ ТОМСКОЙ ОБЛАСТИ НА БЕЗВОЗМЕЗДНОЙ</w:t>
      </w:r>
    </w:p>
    <w:p w:rsidR="005E2DBF" w:rsidRDefault="005E2DBF">
      <w:pPr>
        <w:pStyle w:val="ConsPlusTitle"/>
        <w:jc w:val="center"/>
      </w:pPr>
      <w:r>
        <w:t>ОСНОВЕ В ПОРЯДКЕ ДАРЕНИЯ (ПОЖЕРТВОВАНИЯ)</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757"/>
        <w:gridCol w:w="1804"/>
        <w:gridCol w:w="2044"/>
        <w:gridCol w:w="1054"/>
        <w:gridCol w:w="1909"/>
      </w:tblGrid>
      <w:tr w:rsidR="005E2DBF">
        <w:tc>
          <w:tcPr>
            <w:tcW w:w="454" w:type="dxa"/>
          </w:tcPr>
          <w:p w:rsidR="005E2DBF" w:rsidRDefault="005E2DBF">
            <w:pPr>
              <w:pStyle w:val="ConsPlusNormal"/>
              <w:jc w:val="center"/>
            </w:pPr>
            <w:r>
              <w:t>N п/п</w:t>
            </w:r>
          </w:p>
        </w:tc>
        <w:tc>
          <w:tcPr>
            <w:tcW w:w="1757" w:type="dxa"/>
          </w:tcPr>
          <w:p w:rsidR="005E2DBF" w:rsidRDefault="005E2DBF">
            <w:pPr>
              <w:pStyle w:val="ConsPlusNormal"/>
              <w:jc w:val="center"/>
            </w:pPr>
            <w:r>
              <w:t>Наименование передающей стороны</w:t>
            </w:r>
          </w:p>
        </w:tc>
        <w:tc>
          <w:tcPr>
            <w:tcW w:w="1804" w:type="dxa"/>
          </w:tcPr>
          <w:p w:rsidR="005E2DBF" w:rsidRDefault="005E2DBF">
            <w:pPr>
              <w:pStyle w:val="ConsPlusNormal"/>
              <w:jc w:val="center"/>
            </w:pPr>
            <w:r>
              <w:t>Исполнение</w:t>
            </w:r>
          </w:p>
        </w:tc>
        <w:tc>
          <w:tcPr>
            <w:tcW w:w="2044" w:type="dxa"/>
          </w:tcPr>
          <w:p w:rsidR="005E2DBF" w:rsidRDefault="005E2DBF">
            <w:pPr>
              <w:pStyle w:val="ConsPlusNormal"/>
              <w:jc w:val="center"/>
            </w:pPr>
            <w:r>
              <w:t>Перечень принимаемого имущества</w:t>
            </w:r>
          </w:p>
        </w:tc>
        <w:tc>
          <w:tcPr>
            <w:tcW w:w="1054" w:type="dxa"/>
          </w:tcPr>
          <w:p w:rsidR="005E2DBF" w:rsidRDefault="005E2DBF">
            <w:pPr>
              <w:pStyle w:val="ConsPlusNormal"/>
              <w:jc w:val="center"/>
            </w:pPr>
            <w:r>
              <w:t>Общая площадь, кв. м</w:t>
            </w:r>
          </w:p>
        </w:tc>
        <w:tc>
          <w:tcPr>
            <w:tcW w:w="1909" w:type="dxa"/>
          </w:tcPr>
          <w:p w:rsidR="005E2DBF" w:rsidRDefault="005E2DBF">
            <w:pPr>
              <w:pStyle w:val="ConsPlusNormal"/>
              <w:jc w:val="center"/>
            </w:pPr>
            <w:r>
              <w:t>Первоначальная/ кадастровая стоимость, руб.</w:t>
            </w:r>
          </w:p>
        </w:tc>
      </w:tr>
      <w:tr w:rsidR="005E2DBF">
        <w:tc>
          <w:tcPr>
            <w:tcW w:w="9022" w:type="dxa"/>
            <w:gridSpan w:val="6"/>
          </w:tcPr>
          <w:p w:rsidR="005E2DBF" w:rsidRDefault="005E2DBF">
            <w:pPr>
              <w:pStyle w:val="ConsPlusNormal"/>
              <w:jc w:val="center"/>
              <w:outlineLvl w:val="2"/>
            </w:pPr>
            <w:r>
              <w:t>Принятие из муниципальной собственности</w:t>
            </w:r>
          </w:p>
        </w:tc>
      </w:tr>
      <w:tr w:rsidR="005E2DBF">
        <w:tc>
          <w:tcPr>
            <w:tcW w:w="9022" w:type="dxa"/>
            <w:gridSpan w:val="6"/>
          </w:tcPr>
          <w:p w:rsidR="005E2DBF" w:rsidRDefault="005E2DBF">
            <w:pPr>
              <w:pStyle w:val="ConsPlusNormal"/>
              <w:jc w:val="center"/>
            </w:pPr>
            <w:r>
              <w:t>Недвижимое имущество</w:t>
            </w:r>
          </w:p>
        </w:tc>
      </w:tr>
      <w:tr w:rsidR="005E2DBF">
        <w:tc>
          <w:tcPr>
            <w:tcW w:w="454" w:type="dxa"/>
            <w:vMerge w:val="restart"/>
          </w:tcPr>
          <w:p w:rsidR="005E2DBF" w:rsidRDefault="005E2DBF">
            <w:pPr>
              <w:pStyle w:val="ConsPlusNormal"/>
              <w:jc w:val="center"/>
            </w:pPr>
            <w:r>
              <w:t>1.</w:t>
            </w:r>
          </w:p>
        </w:tc>
        <w:tc>
          <w:tcPr>
            <w:tcW w:w="1757" w:type="dxa"/>
            <w:vMerge w:val="restart"/>
          </w:tcPr>
          <w:p w:rsidR="005E2DBF" w:rsidRDefault="005E2DBF">
            <w:pPr>
              <w:pStyle w:val="ConsPlusNormal"/>
              <w:jc w:val="center"/>
            </w:pPr>
            <w:r>
              <w:t>МО "Чаинский район"</w:t>
            </w:r>
          </w:p>
        </w:tc>
        <w:tc>
          <w:tcPr>
            <w:tcW w:w="1804" w:type="dxa"/>
            <w:vMerge w:val="restart"/>
          </w:tcPr>
          <w:p w:rsidR="005E2DBF" w:rsidRDefault="005E2DBF">
            <w:pPr>
              <w:pStyle w:val="ConsPlusNormal"/>
              <w:jc w:val="center"/>
            </w:pPr>
            <w:r>
              <w:t xml:space="preserve">Договор пожертвования от 28.12.2018 N 225/18 к </w:t>
            </w:r>
            <w:hyperlink r:id="rId119" w:history="1">
              <w:r>
                <w:rPr>
                  <w:color w:val="0000FF"/>
                </w:rPr>
                <w:t>распоряжению</w:t>
              </w:r>
            </w:hyperlink>
            <w:r>
              <w:t xml:space="preserve"> Администрации Томской области от 20.09.2018 N 638-ра, переход права собственности от 14.02.2019</w:t>
            </w:r>
          </w:p>
        </w:tc>
        <w:tc>
          <w:tcPr>
            <w:tcW w:w="2044" w:type="dxa"/>
            <w:tcBorders>
              <w:bottom w:val="nil"/>
            </w:tcBorders>
          </w:tcPr>
          <w:p w:rsidR="005E2DBF" w:rsidRDefault="005E2DBF">
            <w:pPr>
              <w:pStyle w:val="ConsPlusNormal"/>
              <w:jc w:val="center"/>
            </w:pPr>
            <w:r>
              <w:t>Фельдшерский акушерский пункт, расположенный по адресу: Томская область, р-н Чаинский, с. Чаинск, ул. Комсомольская, д. 21</w:t>
            </w:r>
          </w:p>
        </w:tc>
        <w:tc>
          <w:tcPr>
            <w:tcW w:w="1054" w:type="dxa"/>
            <w:tcBorders>
              <w:bottom w:val="nil"/>
            </w:tcBorders>
          </w:tcPr>
          <w:p w:rsidR="005E2DBF" w:rsidRDefault="005E2DBF">
            <w:pPr>
              <w:pStyle w:val="ConsPlusNormal"/>
              <w:jc w:val="center"/>
            </w:pPr>
            <w:r>
              <w:t>59,8</w:t>
            </w:r>
          </w:p>
        </w:tc>
        <w:tc>
          <w:tcPr>
            <w:tcW w:w="1909" w:type="dxa"/>
            <w:tcBorders>
              <w:bottom w:val="nil"/>
            </w:tcBorders>
          </w:tcPr>
          <w:p w:rsidR="005E2DBF" w:rsidRDefault="005E2DBF">
            <w:pPr>
              <w:pStyle w:val="ConsPlusNormal"/>
              <w:jc w:val="center"/>
            </w:pPr>
            <w:r>
              <w:t>1980000,00</w:t>
            </w:r>
          </w:p>
        </w:tc>
      </w:tr>
      <w:tr w:rsidR="005E2DBF">
        <w:tblPrEx>
          <w:tblBorders>
            <w:insideH w:val="nil"/>
          </w:tblBorders>
        </w:tblPrEx>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bottom w:val="nil"/>
            </w:tcBorders>
          </w:tcPr>
          <w:p w:rsidR="005E2DBF" w:rsidRDefault="005E2DBF">
            <w:pPr>
              <w:pStyle w:val="ConsPlusNormal"/>
              <w:jc w:val="center"/>
            </w:pPr>
            <w:r>
              <w:t>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область, Чаинский район, с. Чаинск, ул. Комсомольская, 21</w:t>
            </w:r>
          </w:p>
        </w:tc>
        <w:tc>
          <w:tcPr>
            <w:tcW w:w="1054" w:type="dxa"/>
            <w:tcBorders>
              <w:top w:val="nil"/>
              <w:bottom w:val="nil"/>
            </w:tcBorders>
          </w:tcPr>
          <w:p w:rsidR="005E2DBF" w:rsidRDefault="005E2DBF">
            <w:pPr>
              <w:pStyle w:val="ConsPlusNormal"/>
              <w:jc w:val="center"/>
            </w:pPr>
            <w:r>
              <w:t>300</w:t>
            </w:r>
          </w:p>
        </w:tc>
        <w:tc>
          <w:tcPr>
            <w:tcW w:w="1909" w:type="dxa"/>
            <w:tcBorders>
              <w:top w:val="nil"/>
              <w:bottom w:val="nil"/>
            </w:tcBorders>
          </w:tcPr>
          <w:p w:rsidR="005E2DBF" w:rsidRDefault="005E2DBF">
            <w:pPr>
              <w:pStyle w:val="ConsPlusNormal"/>
              <w:jc w:val="center"/>
            </w:pPr>
            <w:r>
              <w:t>40353,00</w:t>
            </w:r>
          </w:p>
        </w:tc>
      </w:tr>
      <w:tr w:rsidR="005E2DBF">
        <w:tblPrEx>
          <w:tblBorders>
            <w:insideH w:val="nil"/>
          </w:tblBorders>
        </w:tblPrEx>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bottom w:val="nil"/>
            </w:tcBorders>
          </w:tcPr>
          <w:p w:rsidR="005E2DBF" w:rsidRDefault="005E2DBF">
            <w:pPr>
              <w:pStyle w:val="ConsPlusNormal"/>
              <w:jc w:val="center"/>
            </w:pPr>
            <w:r>
              <w:t>Нежилое здание (фельдшерский акушерский пункт), расположенное по адресу: Российская Федерация, Томская область, Чаинский район, Коломинское сельское поселение, с. Леботер, ул. Пролетарская, 6Б</w:t>
            </w:r>
          </w:p>
        </w:tc>
        <w:tc>
          <w:tcPr>
            <w:tcW w:w="1054" w:type="dxa"/>
            <w:tcBorders>
              <w:top w:val="nil"/>
              <w:bottom w:val="nil"/>
            </w:tcBorders>
          </w:tcPr>
          <w:p w:rsidR="005E2DBF" w:rsidRDefault="005E2DBF">
            <w:pPr>
              <w:pStyle w:val="ConsPlusNormal"/>
              <w:jc w:val="center"/>
            </w:pPr>
            <w:r>
              <w:t>59,8</w:t>
            </w:r>
          </w:p>
        </w:tc>
        <w:tc>
          <w:tcPr>
            <w:tcW w:w="1909" w:type="dxa"/>
            <w:tcBorders>
              <w:top w:val="nil"/>
              <w:bottom w:val="nil"/>
            </w:tcBorders>
          </w:tcPr>
          <w:p w:rsidR="005E2DBF" w:rsidRDefault="005E2DBF">
            <w:pPr>
              <w:pStyle w:val="ConsPlusNormal"/>
              <w:jc w:val="center"/>
            </w:pPr>
            <w:r>
              <w:t>1034745,00</w:t>
            </w:r>
          </w:p>
        </w:tc>
      </w:tr>
      <w:tr w:rsidR="005E2DBF">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tcBorders>
          </w:tcPr>
          <w:p w:rsidR="005E2DBF" w:rsidRDefault="005E2DBF">
            <w:pPr>
              <w:pStyle w:val="ConsPlusNormal"/>
              <w:jc w:val="center"/>
            </w:pPr>
            <w:r>
              <w:t xml:space="preserve">Земельный участок, расположенный по </w:t>
            </w:r>
            <w:r>
              <w:lastRenderedPageBreak/>
              <w:t>адресу: Томская область, р-н Чаинский, с. Леботер, ул. Пролетарская, 6Б</w:t>
            </w:r>
          </w:p>
        </w:tc>
        <w:tc>
          <w:tcPr>
            <w:tcW w:w="1054" w:type="dxa"/>
            <w:tcBorders>
              <w:top w:val="nil"/>
            </w:tcBorders>
          </w:tcPr>
          <w:p w:rsidR="005E2DBF" w:rsidRDefault="005E2DBF">
            <w:pPr>
              <w:pStyle w:val="ConsPlusNormal"/>
              <w:jc w:val="center"/>
            </w:pPr>
            <w:r>
              <w:lastRenderedPageBreak/>
              <w:t>300</w:t>
            </w:r>
          </w:p>
        </w:tc>
        <w:tc>
          <w:tcPr>
            <w:tcW w:w="1909" w:type="dxa"/>
            <w:tcBorders>
              <w:top w:val="nil"/>
            </w:tcBorders>
          </w:tcPr>
          <w:p w:rsidR="005E2DBF" w:rsidRDefault="005E2DBF">
            <w:pPr>
              <w:pStyle w:val="ConsPlusNormal"/>
              <w:jc w:val="center"/>
            </w:pPr>
            <w:r>
              <w:t>45159,00</w:t>
            </w:r>
          </w:p>
        </w:tc>
      </w:tr>
      <w:tr w:rsidR="005E2DBF">
        <w:tc>
          <w:tcPr>
            <w:tcW w:w="454" w:type="dxa"/>
            <w:vMerge w:val="restart"/>
          </w:tcPr>
          <w:p w:rsidR="005E2DBF" w:rsidRDefault="005E2DBF">
            <w:pPr>
              <w:pStyle w:val="ConsPlusNormal"/>
              <w:jc w:val="center"/>
            </w:pPr>
            <w:r>
              <w:lastRenderedPageBreak/>
              <w:t>2.</w:t>
            </w:r>
          </w:p>
        </w:tc>
        <w:tc>
          <w:tcPr>
            <w:tcW w:w="1757" w:type="dxa"/>
            <w:vMerge w:val="restart"/>
          </w:tcPr>
          <w:p w:rsidR="005E2DBF" w:rsidRDefault="005E2DBF">
            <w:pPr>
              <w:pStyle w:val="ConsPlusNormal"/>
              <w:jc w:val="center"/>
            </w:pPr>
            <w:r>
              <w:t>МО "Верхнекетский район"</w:t>
            </w:r>
          </w:p>
        </w:tc>
        <w:tc>
          <w:tcPr>
            <w:tcW w:w="1804" w:type="dxa"/>
            <w:vMerge w:val="restart"/>
          </w:tcPr>
          <w:p w:rsidR="005E2DBF" w:rsidRDefault="005E2DBF">
            <w:pPr>
              <w:pStyle w:val="ConsPlusNormal"/>
              <w:jc w:val="center"/>
            </w:pPr>
            <w:r>
              <w:t xml:space="preserve">Договор пожертвования от 16.09.2019 N 104/19 к </w:t>
            </w:r>
            <w:hyperlink r:id="rId120" w:history="1">
              <w:r>
                <w:rPr>
                  <w:color w:val="0000FF"/>
                </w:rPr>
                <w:t>распоряжению</w:t>
              </w:r>
            </w:hyperlink>
            <w:r>
              <w:t xml:space="preserve"> Администрации Томской области от 17.06.2019 N 374-ра, переход права собственности от 25.10.2019, от 28.10.2019</w:t>
            </w:r>
          </w:p>
        </w:tc>
        <w:tc>
          <w:tcPr>
            <w:tcW w:w="2044" w:type="dxa"/>
            <w:tcBorders>
              <w:bottom w:val="nil"/>
            </w:tcBorders>
          </w:tcPr>
          <w:p w:rsidR="005E2DBF" w:rsidRDefault="005E2DBF">
            <w:pPr>
              <w:pStyle w:val="ConsPlusNormal"/>
              <w:jc w:val="center"/>
            </w:pPr>
            <w:r>
              <w:t>Гараж, расположенный по адресу: Томская область, р-н Верхнекетский, р.п. Белый Яр, ул. Береговая, д. 7, строен. 1</w:t>
            </w:r>
          </w:p>
        </w:tc>
        <w:tc>
          <w:tcPr>
            <w:tcW w:w="1054" w:type="dxa"/>
            <w:tcBorders>
              <w:bottom w:val="nil"/>
            </w:tcBorders>
          </w:tcPr>
          <w:p w:rsidR="005E2DBF" w:rsidRDefault="005E2DBF">
            <w:pPr>
              <w:pStyle w:val="ConsPlusNormal"/>
              <w:jc w:val="center"/>
            </w:pPr>
            <w:r>
              <w:t>533,5</w:t>
            </w:r>
          </w:p>
        </w:tc>
        <w:tc>
          <w:tcPr>
            <w:tcW w:w="1909" w:type="dxa"/>
            <w:tcBorders>
              <w:bottom w:val="nil"/>
            </w:tcBorders>
          </w:tcPr>
          <w:p w:rsidR="005E2DBF" w:rsidRDefault="005E2DBF">
            <w:pPr>
              <w:pStyle w:val="ConsPlusNormal"/>
              <w:jc w:val="center"/>
            </w:pPr>
            <w:r>
              <w:t>126589,00</w:t>
            </w:r>
          </w:p>
        </w:tc>
      </w:tr>
      <w:tr w:rsidR="005E2DBF">
        <w:tblPrEx>
          <w:tblBorders>
            <w:insideH w:val="nil"/>
          </w:tblBorders>
        </w:tblPrEx>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bottom w:val="nil"/>
            </w:tcBorders>
          </w:tcPr>
          <w:p w:rsidR="005E2DBF" w:rsidRDefault="005E2DBF">
            <w:pPr>
              <w:pStyle w:val="ConsPlusNormal"/>
              <w:jc w:val="center"/>
            </w:pPr>
            <w:r>
              <w:t>Сувенирный цех, расположенный по адресу: Томская область, р-н Верхнекетский, р.п. Белый Яр, ул. Береговая, д. 7, строен. 3</w:t>
            </w:r>
          </w:p>
        </w:tc>
        <w:tc>
          <w:tcPr>
            <w:tcW w:w="1054" w:type="dxa"/>
            <w:tcBorders>
              <w:top w:val="nil"/>
              <w:bottom w:val="nil"/>
            </w:tcBorders>
          </w:tcPr>
          <w:p w:rsidR="005E2DBF" w:rsidRDefault="005E2DBF">
            <w:pPr>
              <w:pStyle w:val="ConsPlusNormal"/>
              <w:jc w:val="center"/>
            </w:pPr>
            <w:r>
              <w:t>298,7</w:t>
            </w:r>
          </w:p>
        </w:tc>
        <w:tc>
          <w:tcPr>
            <w:tcW w:w="1909" w:type="dxa"/>
            <w:tcBorders>
              <w:top w:val="nil"/>
              <w:bottom w:val="nil"/>
            </w:tcBorders>
          </w:tcPr>
          <w:p w:rsidR="005E2DBF" w:rsidRDefault="005E2DBF">
            <w:pPr>
              <w:pStyle w:val="ConsPlusNormal"/>
              <w:jc w:val="center"/>
            </w:pPr>
            <w:r>
              <w:t>215000,00</w:t>
            </w:r>
          </w:p>
        </w:tc>
      </w:tr>
      <w:tr w:rsidR="005E2DBF">
        <w:tblPrEx>
          <w:tblBorders>
            <w:insideH w:val="nil"/>
          </w:tblBorders>
        </w:tblPrEx>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bottom w:val="nil"/>
            </w:tcBorders>
          </w:tcPr>
          <w:p w:rsidR="005E2DBF" w:rsidRDefault="005E2DBF">
            <w:pPr>
              <w:pStyle w:val="ConsPlusNormal"/>
              <w:jc w:val="center"/>
            </w:pPr>
            <w:r>
              <w:t>Склад-ангар, расположенный по адресу: Томская область, р-н Верхнекетский, р.п. Белый Яр, ул. Береговая, д. 7, строен. 4</w:t>
            </w:r>
          </w:p>
        </w:tc>
        <w:tc>
          <w:tcPr>
            <w:tcW w:w="1054" w:type="dxa"/>
            <w:tcBorders>
              <w:top w:val="nil"/>
              <w:bottom w:val="nil"/>
            </w:tcBorders>
          </w:tcPr>
          <w:p w:rsidR="005E2DBF" w:rsidRDefault="005E2DBF">
            <w:pPr>
              <w:pStyle w:val="ConsPlusNormal"/>
              <w:jc w:val="center"/>
            </w:pPr>
            <w:r>
              <w:t>420,2</w:t>
            </w:r>
          </w:p>
        </w:tc>
        <w:tc>
          <w:tcPr>
            <w:tcW w:w="1909" w:type="dxa"/>
            <w:tcBorders>
              <w:top w:val="nil"/>
              <w:bottom w:val="nil"/>
            </w:tcBorders>
          </w:tcPr>
          <w:p w:rsidR="005E2DBF" w:rsidRDefault="005E2DBF">
            <w:pPr>
              <w:pStyle w:val="ConsPlusNormal"/>
              <w:jc w:val="center"/>
            </w:pPr>
            <w:r>
              <w:t>258000,00</w:t>
            </w:r>
          </w:p>
        </w:tc>
      </w:tr>
      <w:tr w:rsidR="005E2DBF">
        <w:tblPrEx>
          <w:tblBorders>
            <w:insideH w:val="nil"/>
          </w:tblBorders>
        </w:tblPrEx>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bottom w:val="nil"/>
            </w:tcBorders>
          </w:tcPr>
          <w:p w:rsidR="005E2DBF" w:rsidRDefault="005E2DBF">
            <w:pPr>
              <w:pStyle w:val="ConsPlusNormal"/>
              <w:jc w:val="center"/>
            </w:pPr>
            <w:r>
              <w:t>Нежилое здание, расположенное по адресу: Томская область, р-н Верхнекетский, р.п. Белый Яр, ул. Береговая, д. 7, строен. 6</w:t>
            </w:r>
          </w:p>
        </w:tc>
        <w:tc>
          <w:tcPr>
            <w:tcW w:w="1054" w:type="dxa"/>
            <w:tcBorders>
              <w:top w:val="nil"/>
              <w:bottom w:val="nil"/>
            </w:tcBorders>
          </w:tcPr>
          <w:p w:rsidR="005E2DBF" w:rsidRDefault="005E2DBF">
            <w:pPr>
              <w:pStyle w:val="ConsPlusNormal"/>
              <w:jc w:val="center"/>
            </w:pPr>
            <w:r>
              <w:t>188,5</w:t>
            </w:r>
          </w:p>
        </w:tc>
        <w:tc>
          <w:tcPr>
            <w:tcW w:w="1909" w:type="dxa"/>
            <w:tcBorders>
              <w:top w:val="nil"/>
              <w:bottom w:val="nil"/>
            </w:tcBorders>
          </w:tcPr>
          <w:p w:rsidR="005E2DBF" w:rsidRDefault="005E2DBF">
            <w:pPr>
              <w:pStyle w:val="ConsPlusNormal"/>
              <w:jc w:val="center"/>
            </w:pPr>
            <w:r>
              <w:t>170000,00</w:t>
            </w:r>
          </w:p>
        </w:tc>
      </w:tr>
      <w:tr w:rsidR="005E2DBF">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tcBorders>
          </w:tcPr>
          <w:p w:rsidR="005E2DBF" w:rsidRDefault="005E2DBF">
            <w:pPr>
              <w:pStyle w:val="ConsPlusNormal"/>
              <w:jc w:val="center"/>
            </w:pPr>
            <w:r>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область, р-н </w:t>
            </w:r>
            <w:r>
              <w:lastRenderedPageBreak/>
              <w:t>Верхнекетский, р.п. Белый Яр, ул. Береговая, 7</w:t>
            </w:r>
          </w:p>
        </w:tc>
        <w:tc>
          <w:tcPr>
            <w:tcW w:w="1054" w:type="dxa"/>
            <w:tcBorders>
              <w:top w:val="nil"/>
            </w:tcBorders>
          </w:tcPr>
          <w:p w:rsidR="005E2DBF" w:rsidRDefault="005E2DBF">
            <w:pPr>
              <w:pStyle w:val="ConsPlusNormal"/>
              <w:jc w:val="center"/>
            </w:pPr>
            <w:r>
              <w:lastRenderedPageBreak/>
              <w:t>4761</w:t>
            </w:r>
          </w:p>
        </w:tc>
        <w:tc>
          <w:tcPr>
            <w:tcW w:w="1909" w:type="dxa"/>
            <w:tcBorders>
              <w:top w:val="nil"/>
            </w:tcBorders>
          </w:tcPr>
          <w:p w:rsidR="005E2DBF" w:rsidRDefault="005E2DBF">
            <w:pPr>
              <w:pStyle w:val="ConsPlusNormal"/>
              <w:jc w:val="center"/>
            </w:pPr>
            <w:r>
              <w:t>270758,07</w:t>
            </w:r>
          </w:p>
        </w:tc>
      </w:tr>
      <w:tr w:rsidR="005E2DBF">
        <w:tc>
          <w:tcPr>
            <w:tcW w:w="454" w:type="dxa"/>
            <w:vMerge w:val="restart"/>
          </w:tcPr>
          <w:p w:rsidR="005E2DBF" w:rsidRDefault="005E2DBF">
            <w:pPr>
              <w:pStyle w:val="ConsPlusNormal"/>
              <w:jc w:val="center"/>
            </w:pPr>
            <w:r>
              <w:lastRenderedPageBreak/>
              <w:t>3.</w:t>
            </w:r>
          </w:p>
        </w:tc>
        <w:tc>
          <w:tcPr>
            <w:tcW w:w="1757" w:type="dxa"/>
            <w:vMerge w:val="restart"/>
          </w:tcPr>
          <w:p w:rsidR="005E2DBF" w:rsidRDefault="005E2DBF">
            <w:pPr>
              <w:pStyle w:val="ConsPlusNormal"/>
              <w:jc w:val="center"/>
            </w:pPr>
            <w:r>
              <w:t>МО "Комсомольское сельское поселение Первомайского района Томской области"</w:t>
            </w:r>
          </w:p>
        </w:tc>
        <w:tc>
          <w:tcPr>
            <w:tcW w:w="1804" w:type="dxa"/>
            <w:vMerge w:val="restart"/>
          </w:tcPr>
          <w:p w:rsidR="005E2DBF" w:rsidRDefault="005E2DBF">
            <w:pPr>
              <w:pStyle w:val="ConsPlusNormal"/>
              <w:jc w:val="center"/>
            </w:pPr>
            <w:r>
              <w:t xml:space="preserve">Договор пожертвования от 13.09.2019 N 103/19 к </w:t>
            </w:r>
            <w:hyperlink r:id="rId121" w:history="1">
              <w:r>
                <w:rPr>
                  <w:color w:val="0000FF"/>
                </w:rPr>
                <w:t>распоряжению</w:t>
              </w:r>
            </w:hyperlink>
            <w:r>
              <w:t xml:space="preserve"> Администрации Томской области от 22.07.2019 N 444-ра, переход права собственности от 22.11.2019</w:t>
            </w:r>
          </w:p>
        </w:tc>
        <w:tc>
          <w:tcPr>
            <w:tcW w:w="2044" w:type="dxa"/>
            <w:tcBorders>
              <w:bottom w:val="nil"/>
            </w:tcBorders>
          </w:tcPr>
          <w:p w:rsidR="005E2DBF" w:rsidRDefault="005E2DBF">
            <w:pPr>
              <w:pStyle w:val="ConsPlusNormal"/>
              <w:jc w:val="center"/>
            </w:pPr>
            <w:r>
              <w:t>Производственное здание, расположенное по адресу: Томская область, р-н Первомайский, с. Комсомольск, ул. Пионерская, д. 16</w:t>
            </w:r>
          </w:p>
        </w:tc>
        <w:tc>
          <w:tcPr>
            <w:tcW w:w="1054" w:type="dxa"/>
            <w:tcBorders>
              <w:bottom w:val="nil"/>
            </w:tcBorders>
          </w:tcPr>
          <w:p w:rsidR="005E2DBF" w:rsidRDefault="005E2DBF">
            <w:pPr>
              <w:pStyle w:val="ConsPlusNormal"/>
              <w:jc w:val="center"/>
            </w:pPr>
            <w:r>
              <w:t>325,9</w:t>
            </w:r>
          </w:p>
        </w:tc>
        <w:tc>
          <w:tcPr>
            <w:tcW w:w="1909" w:type="dxa"/>
            <w:tcBorders>
              <w:bottom w:val="nil"/>
            </w:tcBorders>
          </w:tcPr>
          <w:p w:rsidR="005E2DBF" w:rsidRDefault="005E2DBF">
            <w:pPr>
              <w:pStyle w:val="ConsPlusNormal"/>
              <w:jc w:val="center"/>
            </w:pPr>
            <w:r>
              <w:t>76624,00</w:t>
            </w:r>
          </w:p>
        </w:tc>
      </w:tr>
      <w:tr w:rsidR="005E2DBF">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tcBorders>
          </w:tcPr>
          <w:p w:rsidR="005E2DBF" w:rsidRDefault="005E2DBF">
            <w:pPr>
              <w:pStyle w:val="ConsPlusNormal"/>
              <w:jc w:val="center"/>
            </w:pPr>
            <w:r>
              <w:t>Земельный участок, расположенный по адресу: Томская область, р-н Первомайский, с. Комсомольск, ул. Пионерская, 16</w:t>
            </w:r>
          </w:p>
        </w:tc>
        <w:tc>
          <w:tcPr>
            <w:tcW w:w="1054" w:type="dxa"/>
            <w:tcBorders>
              <w:top w:val="nil"/>
            </w:tcBorders>
          </w:tcPr>
          <w:p w:rsidR="005E2DBF" w:rsidRDefault="005E2DBF">
            <w:pPr>
              <w:pStyle w:val="ConsPlusNormal"/>
              <w:jc w:val="center"/>
            </w:pPr>
            <w:r>
              <w:t>1241,7</w:t>
            </w:r>
          </w:p>
        </w:tc>
        <w:tc>
          <w:tcPr>
            <w:tcW w:w="1909" w:type="dxa"/>
            <w:tcBorders>
              <w:top w:val="nil"/>
            </w:tcBorders>
          </w:tcPr>
          <w:p w:rsidR="005E2DBF" w:rsidRDefault="005E2DBF">
            <w:pPr>
              <w:pStyle w:val="ConsPlusNormal"/>
              <w:jc w:val="center"/>
            </w:pPr>
            <w:r>
              <w:t>40889,18</w:t>
            </w:r>
          </w:p>
        </w:tc>
      </w:tr>
      <w:tr w:rsidR="005E2DBF">
        <w:tc>
          <w:tcPr>
            <w:tcW w:w="454" w:type="dxa"/>
            <w:vMerge w:val="restart"/>
          </w:tcPr>
          <w:p w:rsidR="005E2DBF" w:rsidRDefault="005E2DBF">
            <w:pPr>
              <w:pStyle w:val="ConsPlusNormal"/>
              <w:jc w:val="center"/>
            </w:pPr>
            <w:r>
              <w:t>4.</w:t>
            </w:r>
          </w:p>
        </w:tc>
        <w:tc>
          <w:tcPr>
            <w:tcW w:w="1757" w:type="dxa"/>
            <w:vMerge w:val="restart"/>
          </w:tcPr>
          <w:p w:rsidR="005E2DBF" w:rsidRDefault="005E2DBF">
            <w:pPr>
              <w:pStyle w:val="ConsPlusNormal"/>
              <w:jc w:val="center"/>
            </w:pPr>
            <w:r>
              <w:t>МО "Томский район"</w:t>
            </w:r>
          </w:p>
        </w:tc>
        <w:tc>
          <w:tcPr>
            <w:tcW w:w="1804" w:type="dxa"/>
            <w:vMerge w:val="restart"/>
          </w:tcPr>
          <w:p w:rsidR="005E2DBF" w:rsidRDefault="005E2DBF">
            <w:pPr>
              <w:pStyle w:val="ConsPlusNormal"/>
              <w:jc w:val="center"/>
            </w:pPr>
            <w:r>
              <w:t xml:space="preserve">Договор пожертвования от 12.08.2019 N 449 к </w:t>
            </w:r>
            <w:hyperlink r:id="rId122" w:history="1">
              <w:r>
                <w:rPr>
                  <w:color w:val="0000FF"/>
                </w:rPr>
                <w:t>распоряжению</w:t>
              </w:r>
            </w:hyperlink>
            <w:r>
              <w:t xml:space="preserve"> Администрации Томской области от 06.08.2019 N 479-ра, переход права собственности от 02.09.2019</w:t>
            </w:r>
          </w:p>
        </w:tc>
        <w:tc>
          <w:tcPr>
            <w:tcW w:w="2044" w:type="dxa"/>
            <w:tcBorders>
              <w:bottom w:val="nil"/>
            </w:tcBorders>
          </w:tcPr>
          <w:p w:rsidR="005E2DBF" w:rsidRDefault="005E2DBF">
            <w:pPr>
              <w:pStyle w:val="ConsPlusNormal"/>
              <w:jc w:val="center"/>
            </w:pPr>
            <w:r>
              <w:t>Нежилое здание, расположенное по адресу: Томская область, р-н Томский, д. Борики, ул. Школьная, д. 1</w:t>
            </w:r>
          </w:p>
        </w:tc>
        <w:tc>
          <w:tcPr>
            <w:tcW w:w="1054" w:type="dxa"/>
            <w:tcBorders>
              <w:bottom w:val="nil"/>
            </w:tcBorders>
          </w:tcPr>
          <w:p w:rsidR="005E2DBF" w:rsidRDefault="005E2DBF">
            <w:pPr>
              <w:pStyle w:val="ConsPlusNormal"/>
              <w:jc w:val="center"/>
            </w:pPr>
            <w:r>
              <w:t>2417,4</w:t>
            </w:r>
          </w:p>
        </w:tc>
        <w:tc>
          <w:tcPr>
            <w:tcW w:w="1909" w:type="dxa"/>
            <w:tcBorders>
              <w:bottom w:val="nil"/>
            </w:tcBorders>
          </w:tcPr>
          <w:p w:rsidR="005E2DBF" w:rsidRDefault="005E2DBF">
            <w:pPr>
              <w:pStyle w:val="ConsPlusNormal"/>
              <w:jc w:val="center"/>
            </w:pPr>
            <w:r>
              <w:t>45131593,00</w:t>
            </w:r>
          </w:p>
        </w:tc>
      </w:tr>
      <w:tr w:rsidR="005E2DBF">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tcBorders>
          </w:tcPr>
          <w:p w:rsidR="005E2DBF" w:rsidRDefault="005E2DBF">
            <w:pPr>
              <w:pStyle w:val="ConsPlusNormal"/>
              <w:jc w:val="center"/>
            </w:pPr>
            <w:r>
              <w:t>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область, р-н Томский, д. Борики, ул. Школьная, 1</w:t>
            </w:r>
          </w:p>
        </w:tc>
        <w:tc>
          <w:tcPr>
            <w:tcW w:w="1054" w:type="dxa"/>
            <w:tcBorders>
              <w:top w:val="nil"/>
            </w:tcBorders>
          </w:tcPr>
          <w:p w:rsidR="005E2DBF" w:rsidRDefault="005E2DBF">
            <w:pPr>
              <w:pStyle w:val="ConsPlusNormal"/>
              <w:jc w:val="center"/>
            </w:pPr>
            <w:r>
              <w:t>20162</w:t>
            </w:r>
          </w:p>
        </w:tc>
        <w:tc>
          <w:tcPr>
            <w:tcW w:w="1909" w:type="dxa"/>
            <w:tcBorders>
              <w:top w:val="nil"/>
            </w:tcBorders>
          </w:tcPr>
          <w:p w:rsidR="005E2DBF" w:rsidRDefault="005E2DBF">
            <w:pPr>
              <w:pStyle w:val="ConsPlusNormal"/>
              <w:jc w:val="center"/>
            </w:pPr>
            <w:r>
              <w:t>1525658,54</w:t>
            </w:r>
          </w:p>
        </w:tc>
      </w:tr>
      <w:tr w:rsidR="005E2DBF">
        <w:tc>
          <w:tcPr>
            <w:tcW w:w="9022" w:type="dxa"/>
            <w:gridSpan w:val="6"/>
          </w:tcPr>
          <w:p w:rsidR="005E2DBF" w:rsidRDefault="005E2DBF">
            <w:pPr>
              <w:pStyle w:val="ConsPlusNormal"/>
              <w:jc w:val="center"/>
            </w:pPr>
            <w:r>
              <w:t>Движимое имущество</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МО "Бакчарский район"</w:t>
            </w:r>
          </w:p>
        </w:tc>
        <w:tc>
          <w:tcPr>
            <w:tcW w:w="1804" w:type="dxa"/>
          </w:tcPr>
          <w:p w:rsidR="005E2DBF" w:rsidRDefault="005E2DBF">
            <w:pPr>
              <w:pStyle w:val="ConsPlusNormal"/>
              <w:jc w:val="center"/>
            </w:pPr>
            <w:r>
              <w:t xml:space="preserve">Договор пожертвования от 18.12.2019 N 143/19 к </w:t>
            </w:r>
            <w:hyperlink r:id="rId123" w:history="1">
              <w:r>
                <w:rPr>
                  <w:color w:val="0000FF"/>
                </w:rPr>
                <w:t>распоряжению</w:t>
              </w:r>
            </w:hyperlink>
            <w:r>
              <w:t xml:space="preserve"> Администрации Томской области от 14.10.2019 N 606-ра</w:t>
            </w:r>
          </w:p>
        </w:tc>
        <w:tc>
          <w:tcPr>
            <w:tcW w:w="204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909" w:type="dxa"/>
          </w:tcPr>
          <w:p w:rsidR="005E2DBF" w:rsidRDefault="005E2DBF">
            <w:pPr>
              <w:pStyle w:val="ConsPlusNormal"/>
              <w:jc w:val="center"/>
            </w:pPr>
            <w:r>
              <w:t>557280,00</w:t>
            </w:r>
          </w:p>
        </w:tc>
      </w:tr>
      <w:tr w:rsidR="005E2DBF">
        <w:tc>
          <w:tcPr>
            <w:tcW w:w="4015" w:type="dxa"/>
            <w:gridSpan w:val="3"/>
          </w:tcPr>
          <w:p w:rsidR="005E2DBF" w:rsidRDefault="005E2DBF">
            <w:pPr>
              <w:pStyle w:val="ConsPlusNormal"/>
            </w:pPr>
            <w:r>
              <w:lastRenderedPageBreak/>
              <w:t>Итого недвижимое имущество</w:t>
            </w:r>
          </w:p>
        </w:tc>
        <w:tc>
          <w:tcPr>
            <w:tcW w:w="2044" w:type="dxa"/>
          </w:tcPr>
          <w:p w:rsidR="005E2DBF" w:rsidRDefault="005E2DBF">
            <w:pPr>
              <w:pStyle w:val="ConsPlusNormal"/>
              <w:jc w:val="center"/>
            </w:pPr>
            <w:r>
              <w:t>8</w:t>
            </w:r>
          </w:p>
        </w:tc>
        <w:tc>
          <w:tcPr>
            <w:tcW w:w="1054" w:type="dxa"/>
          </w:tcPr>
          <w:p w:rsidR="005E2DBF" w:rsidRDefault="005E2DBF">
            <w:pPr>
              <w:pStyle w:val="ConsPlusNormal"/>
              <w:jc w:val="center"/>
            </w:pPr>
            <w:r>
              <w:t>4303,8</w:t>
            </w:r>
          </w:p>
        </w:tc>
        <w:tc>
          <w:tcPr>
            <w:tcW w:w="1909" w:type="dxa"/>
          </w:tcPr>
          <w:p w:rsidR="005E2DBF" w:rsidRDefault="005E2DBF">
            <w:pPr>
              <w:pStyle w:val="ConsPlusNormal"/>
              <w:jc w:val="center"/>
            </w:pPr>
            <w:r>
              <w:t>48992551,00</w:t>
            </w:r>
          </w:p>
        </w:tc>
      </w:tr>
      <w:tr w:rsidR="005E2DBF">
        <w:tc>
          <w:tcPr>
            <w:tcW w:w="4015" w:type="dxa"/>
            <w:gridSpan w:val="3"/>
          </w:tcPr>
          <w:p w:rsidR="005E2DBF" w:rsidRDefault="005E2DBF">
            <w:pPr>
              <w:pStyle w:val="ConsPlusNormal"/>
            </w:pPr>
            <w:r>
              <w:t>Итого земельные участки</w:t>
            </w:r>
          </w:p>
        </w:tc>
        <w:tc>
          <w:tcPr>
            <w:tcW w:w="2044" w:type="dxa"/>
          </w:tcPr>
          <w:p w:rsidR="005E2DBF" w:rsidRDefault="005E2DBF">
            <w:pPr>
              <w:pStyle w:val="ConsPlusNormal"/>
              <w:jc w:val="center"/>
            </w:pPr>
            <w:r>
              <w:t>5</w:t>
            </w:r>
          </w:p>
        </w:tc>
        <w:tc>
          <w:tcPr>
            <w:tcW w:w="1054" w:type="dxa"/>
          </w:tcPr>
          <w:p w:rsidR="005E2DBF" w:rsidRDefault="005E2DBF">
            <w:pPr>
              <w:pStyle w:val="ConsPlusNormal"/>
              <w:jc w:val="center"/>
            </w:pPr>
            <w:r>
              <w:t>26764,7</w:t>
            </w:r>
          </w:p>
        </w:tc>
        <w:tc>
          <w:tcPr>
            <w:tcW w:w="1909" w:type="dxa"/>
          </w:tcPr>
          <w:p w:rsidR="005E2DBF" w:rsidRDefault="005E2DBF">
            <w:pPr>
              <w:pStyle w:val="ConsPlusNormal"/>
              <w:jc w:val="center"/>
            </w:pPr>
            <w:r>
              <w:t>1922817,79</w:t>
            </w:r>
          </w:p>
        </w:tc>
      </w:tr>
      <w:tr w:rsidR="005E2DBF">
        <w:tc>
          <w:tcPr>
            <w:tcW w:w="4015" w:type="dxa"/>
            <w:gridSpan w:val="3"/>
          </w:tcPr>
          <w:p w:rsidR="005E2DBF" w:rsidRDefault="005E2DBF">
            <w:pPr>
              <w:pStyle w:val="ConsPlusNormal"/>
            </w:pPr>
            <w:r>
              <w:t>Итого движимое имущество</w:t>
            </w:r>
          </w:p>
        </w:tc>
        <w:tc>
          <w:tcPr>
            <w:tcW w:w="2044" w:type="dxa"/>
          </w:tcPr>
          <w:p w:rsidR="005E2DBF" w:rsidRDefault="005E2DBF">
            <w:pPr>
              <w:pStyle w:val="ConsPlusNormal"/>
            </w:pPr>
          </w:p>
        </w:tc>
        <w:tc>
          <w:tcPr>
            <w:tcW w:w="1054" w:type="dxa"/>
          </w:tcPr>
          <w:p w:rsidR="005E2DBF" w:rsidRDefault="005E2DBF">
            <w:pPr>
              <w:pStyle w:val="ConsPlusNormal"/>
            </w:pPr>
          </w:p>
        </w:tc>
        <w:tc>
          <w:tcPr>
            <w:tcW w:w="1909" w:type="dxa"/>
          </w:tcPr>
          <w:p w:rsidR="005E2DBF" w:rsidRDefault="005E2DBF">
            <w:pPr>
              <w:pStyle w:val="ConsPlusNormal"/>
              <w:jc w:val="center"/>
            </w:pPr>
            <w:r>
              <w:t>557280,00</w:t>
            </w:r>
          </w:p>
        </w:tc>
      </w:tr>
      <w:tr w:rsidR="005E2DBF">
        <w:tc>
          <w:tcPr>
            <w:tcW w:w="9022" w:type="dxa"/>
            <w:gridSpan w:val="6"/>
          </w:tcPr>
          <w:p w:rsidR="005E2DBF" w:rsidRDefault="005E2DBF">
            <w:pPr>
              <w:pStyle w:val="ConsPlusNormal"/>
              <w:jc w:val="center"/>
              <w:outlineLvl w:val="2"/>
            </w:pPr>
            <w:r>
              <w:t>Принятие от иных юридических лиц</w:t>
            </w:r>
          </w:p>
        </w:tc>
      </w:tr>
      <w:tr w:rsidR="005E2DBF">
        <w:tc>
          <w:tcPr>
            <w:tcW w:w="9022" w:type="dxa"/>
            <w:gridSpan w:val="6"/>
          </w:tcPr>
          <w:p w:rsidR="005E2DBF" w:rsidRDefault="005E2DBF">
            <w:pPr>
              <w:pStyle w:val="ConsPlusNormal"/>
              <w:jc w:val="center"/>
            </w:pPr>
            <w:r>
              <w:t>Недвижимое имущество</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Закрытое акционерное общество "Строительное управление Томской домостроительной компании"</w:t>
            </w:r>
          </w:p>
        </w:tc>
        <w:tc>
          <w:tcPr>
            <w:tcW w:w="1804" w:type="dxa"/>
          </w:tcPr>
          <w:p w:rsidR="005E2DBF" w:rsidRDefault="005E2DBF">
            <w:pPr>
              <w:pStyle w:val="ConsPlusNormal"/>
              <w:jc w:val="center"/>
            </w:pPr>
            <w:r>
              <w:t xml:space="preserve">Договор пожертвования от 25.01.2019 N 1/19 к </w:t>
            </w:r>
            <w:hyperlink r:id="rId124" w:history="1">
              <w:r>
                <w:rPr>
                  <w:color w:val="0000FF"/>
                </w:rPr>
                <w:t>распоряжению</w:t>
              </w:r>
            </w:hyperlink>
            <w:r>
              <w:t xml:space="preserve"> Администрации Томской области от 11.12.2018 N 807-ра, переход права собственности от 14.02.2019</w:t>
            </w:r>
          </w:p>
        </w:tc>
        <w:tc>
          <w:tcPr>
            <w:tcW w:w="2044" w:type="dxa"/>
          </w:tcPr>
          <w:p w:rsidR="005E2DBF" w:rsidRDefault="005E2DBF">
            <w:pPr>
              <w:pStyle w:val="ConsPlusNormal"/>
              <w:jc w:val="center"/>
            </w:pPr>
            <w:r>
              <w:t>Хозфекальная канализация с резервуаром, расположенная по адресу: Российская Федерация, Томская область, муниципальное образование: "Моряковское сельское поселение", с. Моряковский Затон, ул. Советская, сооружение 4</w:t>
            </w:r>
          </w:p>
        </w:tc>
        <w:tc>
          <w:tcPr>
            <w:tcW w:w="1054" w:type="dxa"/>
          </w:tcPr>
          <w:p w:rsidR="005E2DBF" w:rsidRDefault="005E2DBF">
            <w:pPr>
              <w:pStyle w:val="ConsPlusNormal"/>
            </w:pPr>
          </w:p>
        </w:tc>
        <w:tc>
          <w:tcPr>
            <w:tcW w:w="1909" w:type="dxa"/>
          </w:tcPr>
          <w:p w:rsidR="005E2DBF" w:rsidRDefault="005E2DBF">
            <w:pPr>
              <w:pStyle w:val="ConsPlusNormal"/>
              <w:jc w:val="center"/>
            </w:pPr>
            <w:r>
              <w:t>В акте приема-передачи стоимость не указана. Согласно отчету об оценке N 116/19, рыночная стоимость 1032000,00</w:t>
            </w:r>
          </w:p>
        </w:tc>
      </w:tr>
      <w:tr w:rsidR="005E2DBF">
        <w:tc>
          <w:tcPr>
            <w:tcW w:w="9022" w:type="dxa"/>
            <w:gridSpan w:val="6"/>
          </w:tcPr>
          <w:p w:rsidR="005E2DBF" w:rsidRDefault="005E2DBF">
            <w:pPr>
              <w:pStyle w:val="ConsPlusNormal"/>
              <w:jc w:val="center"/>
            </w:pPr>
            <w:r>
              <w:t>Движимое имущество</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Томская региональная общественная организация фестиваль народных ремесел "Праздник топора"</w:t>
            </w:r>
          </w:p>
        </w:tc>
        <w:tc>
          <w:tcPr>
            <w:tcW w:w="1804" w:type="dxa"/>
          </w:tcPr>
          <w:p w:rsidR="005E2DBF" w:rsidRDefault="005E2DBF">
            <w:pPr>
              <w:pStyle w:val="ConsPlusNormal"/>
              <w:jc w:val="center"/>
            </w:pPr>
            <w:r>
              <w:t xml:space="preserve">Договор пожертвования от 18.03.2019 N 17/19 к </w:t>
            </w:r>
            <w:hyperlink r:id="rId125" w:history="1">
              <w:r>
                <w:rPr>
                  <w:color w:val="0000FF"/>
                </w:rPr>
                <w:t>распоряжению</w:t>
              </w:r>
            </w:hyperlink>
            <w:r>
              <w:t xml:space="preserve"> Администрации Томской области от 27.12.2018 N 858-ра</w:t>
            </w:r>
          </w:p>
        </w:tc>
        <w:tc>
          <w:tcPr>
            <w:tcW w:w="204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909" w:type="dxa"/>
          </w:tcPr>
          <w:p w:rsidR="005E2DBF" w:rsidRDefault="005E2DBF">
            <w:pPr>
              <w:pStyle w:val="ConsPlusNormal"/>
              <w:jc w:val="center"/>
            </w:pPr>
            <w:r>
              <w:t>В акте приема-передачи стоимость не указана. Согласно отчету об оценке N 78/19, рыночная стоимость 982000,00</w:t>
            </w:r>
          </w:p>
        </w:tc>
      </w:tr>
      <w:tr w:rsidR="005E2DBF">
        <w:tc>
          <w:tcPr>
            <w:tcW w:w="9022" w:type="dxa"/>
            <w:gridSpan w:val="6"/>
          </w:tcPr>
          <w:p w:rsidR="005E2DBF" w:rsidRDefault="005E2DBF">
            <w:pPr>
              <w:pStyle w:val="ConsPlusNormal"/>
              <w:jc w:val="center"/>
            </w:pPr>
            <w:r>
              <w:t>Акции</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Акционерное общество "Особые экономические зоны"</w:t>
            </w:r>
          </w:p>
        </w:tc>
        <w:tc>
          <w:tcPr>
            <w:tcW w:w="1804" w:type="dxa"/>
          </w:tcPr>
          <w:p w:rsidR="005E2DBF" w:rsidRDefault="005E2DBF">
            <w:pPr>
              <w:pStyle w:val="ConsPlusNormal"/>
              <w:jc w:val="center"/>
            </w:pPr>
            <w:r>
              <w:t xml:space="preserve">Договор пожертвования от 28.10.2019 N ОД-55/19057 к </w:t>
            </w:r>
            <w:hyperlink r:id="rId126" w:history="1">
              <w:r>
                <w:rPr>
                  <w:color w:val="0000FF"/>
                </w:rPr>
                <w:t>распоряжению</w:t>
              </w:r>
            </w:hyperlink>
            <w:r>
              <w:t xml:space="preserve"> Администрации Томской области от 07.10.2019 N 590-ра</w:t>
            </w:r>
          </w:p>
        </w:tc>
        <w:tc>
          <w:tcPr>
            <w:tcW w:w="2044" w:type="dxa"/>
          </w:tcPr>
          <w:p w:rsidR="005E2DBF" w:rsidRDefault="005E2DBF">
            <w:pPr>
              <w:pStyle w:val="ConsPlusNormal"/>
              <w:jc w:val="center"/>
            </w:pPr>
            <w:r>
              <w:t>Акции</w:t>
            </w:r>
          </w:p>
        </w:tc>
        <w:tc>
          <w:tcPr>
            <w:tcW w:w="1054" w:type="dxa"/>
          </w:tcPr>
          <w:p w:rsidR="005E2DBF" w:rsidRDefault="005E2DBF">
            <w:pPr>
              <w:pStyle w:val="ConsPlusNormal"/>
            </w:pPr>
          </w:p>
        </w:tc>
        <w:tc>
          <w:tcPr>
            <w:tcW w:w="1909" w:type="dxa"/>
          </w:tcPr>
          <w:p w:rsidR="005E2DBF" w:rsidRDefault="005E2DBF">
            <w:pPr>
              <w:pStyle w:val="ConsPlusNormal"/>
              <w:jc w:val="center"/>
            </w:pPr>
            <w:r>
              <w:t>3336296000,00</w:t>
            </w:r>
          </w:p>
        </w:tc>
      </w:tr>
      <w:tr w:rsidR="005E2DBF">
        <w:tc>
          <w:tcPr>
            <w:tcW w:w="9022" w:type="dxa"/>
            <w:gridSpan w:val="6"/>
          </w:tcPr>
          <w:p w:rsidR="005E2DBF" w:rsidRDefault="005E2DBF">
            <w:pPr>
              <w:pStyle w:val="ConsPlusNormal"/>
              <w:jc w:val="center"/>
            </w:pPr>
            <w:r>
              <w:t>Принято решение в 2019 году, исполнено в 2020 году</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 xml:space="preserve">Акционерное общество "Особые </w:t>
            </w:r>
            <w:r>
              <w:lastRenderedPageBreak/>
              <w:t>экономические зоны"</w:t>
            </w:r>
          </w:p>
        </w:tc>
        <w:tc>
          <w:tcPr>
            <w:tcW w:w="1804" w:type="dxa"/>
          </w:tcPr>
          <w:p w:rsidR="005E2DBF" w:rsidRDefault="005E2DBF">
            <w:pPr>
              <w:pStyle w:val="ConsPlusNormal"/>
              <w:jc w:val="center"/>
            </w:pPr>
            <w:r>
              <w:lastRenderedPageBreak/>
              <w:t xml:space="preserve">Договор пожертвования от 25.12.2019 N </w:t>
            </w:r>
            <w:r>
              <w:lastRenderedPageBreak/>
              <w:t>ОД-55/19068 к распоряжению Администрации Томской области от 24.12.2019 N 761-ра (дата внесения в реестр владельцев именных ценных бумаг 09.01.2020)</w:t>
            </w:r>
          </w:p>
        </w:tc>
        <w:tc>
          <w:tcPr>
            <w:tcW w:w="2044" w:type="dxa"/>
          </w:tcPr>
          <w:p w:rsidR="005E2DBF" w:rsidRDefault="005E2DBF">
            <w:pPr>
              <w:pStyle w:val="ConsPlusNormal"/>
              <w:jc w:val="center"/>
            </w:pPr>
            <w:r>
              <w:lastRenderedPageBreak/>
              <w:t>Акции</w:t>
            </w:r>
          </w:p>
        </w:tc>
        <w:tc>
          <w:tcPr>
            <w:tcW w:w="1054" w:type="dxa"/>
          </w:tcPr>
          <w:p w:rsidR="005E2DBF" w:rsidRDefault="005E2DBF">
            <w:pPr>
              <w:pStyle w:val="ConsPlusNormal"/>
            </w:pPr>
          </w:p>
        </w:tc>
        <w:tc>
          <w:tcPr>
            <w:tcW w:w="1909" w:type="dxa"/>
          </w:tcPr>
          <w:p w:rsidR="005E2DBF" w:rsidRDefault="005E2DBF">
            <w:pPr>
              <w:pStyle w:val="ConsPlusNormal"/>
              <w:jc w:val="center"/>
            </w:pPr>
            <w:r>
              <w:t>3699523000,00</w:t>
            </w:r>
          </w:p>
        </w:tc>
      </w:tr>
      <w:tr w:rsidR="005E2DBF">
        <w:tc>
          <w:tcPr>
            <w:tcW w:w="4015" w:type="dxa"/>
            <w:gridSpan w:val="3"/>
          </w:tcPr>
          <w:p w:rsidR="005E2DBF" w:rsidRDefault="005E2DBF">
            <w:pPr>
              <w:pStyle w:val="ConsPlusNormal"/>
            </w:pPr>
            <w:r>
              <w:lastRenderedPageBreak/>
              <w:t>Итого недвижимое имущество</w:t>
            </w:r>
          </w:p>
        </w:tc>
        <w:tc>
          <w:tcPr>
            <w:tcW w:w="2044" w:type="dxa"/>
          </w:tcPr>
          <w:p w:rsidR="005E2DBF" w:rsidRDefault="005E2DBF">
            <w:pPr>
              <w:pStyle w:val="ConsPlusNormal"/>
              <w:jc w:val="center"/>
            </w:pPr>
            <w:r>
              <w:t>1</w:t>
            </w:r>
          </w:p>
        </w:tc>
        <w:tc>
          <w:tcPr>
            <w:tcW w:w="1054" w:type="dxa"/>
          </w:tcPr>
          <w:p w:rsidR="005E2DBF" w:rsidRDefault="005E2DBF">
            <w:pPr>
              <w:pStyle w:val="ConsPlusNormal"/>
            </w:pPr>
          </w:p>
        </w:tc>
        <w:tc>
          <w:tcPr>
            <w:tcW w:w="1909" w:type="dxa"/>
          </w:tcPr>
          <w:p w:rsidR="005E2DBF" w:rsidRDefault="005E2DBF">
            <w:pPr>
              <w:pStyle w:val="ConsPlusNormal"/>
              <w:jc w:val="center"/>
            </w:pPr>
            <w:r>
              <w:t>1032000,00</w:t>
            </w:r>
          </w:p>
        </w:tc>
      </w:tr>
      <w:tr w:rsidR="005E2DBF">
        <w:tc>
          <w:tcPr>
            <w:tcW w:w="4015" w:type="dxa"/>
            <w:gridSpan w:val="3"/>
          </w:tcPr>
          <w:p w:rsidR="005E2DBF" w:rsidRDefault="005E2DBF">
            <w:pPr>
              <w:pStyle w:val="ConsPlusNormal"/>
            </w:pPr>
            <w:r>
              <w:t>Итого движимое имущество</w:t>
            </w:r>
          </w:p>
        </w:tc>
        <w:tc>
          <w:tcPr>
            <w:tcW w:w="2044" w:type="dxa"/>
          </w:tcPr>
          <w:p w:rsidR="005E2DBF" w:rsidRDefault="005E2DBF">
            <w:pPr>
              <w:pStyle w:val="ConsPlusNormal"/>
            </w:pPr>
          </w:p>
        </w:tc>
        <w:tc>
          <w:tcPr>
            <w:tcW w:w="1054" w:type="dxa"/>
          </w:tcPr>
          <w:p w:rsidR="005E2DBF" w:rsidRDefault="005E2DBF">
            <w:pPr>
              <w:pStyle w:val="ConsPlusNormal"/>
            </w:pPr>
          </w:p>
        </w:tc>
        <w:tc>
          <w:tcPr>
            <w:tcW w:w="1909" w:type="dxa"/>
          </w:tcPr>
          <w:p w:rsidR="005E2DBF" w:rsidRDefault="005E2DBF">
            <w:pPr>
              <w:pStyle w:val="ConsPlusNormal"/>
              <w:jc w:val="center"/>
            </w:pPr>
            <w:r>
              <w:t>982000,00</w:t>
            </w:r>
          </w:p>
        </w:tc>
      </w:tr>
      <w:tr w:rsidR="005E2DBF">
        <w:tc>
          <w:tcPr>
            <w:tcW w:w="4015" w:type="dxa"/>
            <w:gridSpan w:val="3"/>
          </w:tcPr>
          <w:p w:rsidR="005E2DBF" w:rsidRDefault="005E2DBF">
            <w:pPr>
              <w:pStyle w:val="ConsPlusNormal"/>
            </w:pPr>
            <w:r>
              <w:t>Итого акции</w:t>
            </w:r>
          </w:p>
        </w:tc>
        <w:tc>
          <w:tcPr>
            <w:tcW w:w="2044" w:type="dxa"/>
          </w:tcPr>
          <w:p w:rsidR="005E2DBF" w:rsidRDefault="005E2DBF">
            <w:pPr>
              <w:pStyle w:val="ConsPlusNormal"/>
            </w:pPr>
          </w:p>
        </w:tc>
        <w:tc>
          <w:tcPr>
            <w:tcW w:w="1054" w:type="dxa"/>
          </w:tcPr>
          <w:p w:rsidR="005E2DBF" w:rsidRDefault="005E2DBF">
            <w:pPr>
              <w:pStyle w:val="ConsPlusNormal"/>
            </w:pPr>
          </w:p>
        </w:tc>
        <w:tc>
          <w:tcPr>
            <w:tcW w:w="1909" w:type="dxa"/>
          </w:tcPr>
          <w:p w:rsidR="005E2DBF" w:rsidRDefault="005E2DBF">
            <w:pPr>
              <w:pStyle w:val="ConsPlusNormal"/>
              <w:jc w:val="center"/>
            </w:pPr>
            <w:r>
              <w:t>3336296000,00</w:t>
            </w:r>
          </w:p>
        </w:tc>
      </w:tr>
      <w:tr w:rsidR="005E2DBF">
        <w:tc>
          <w:tcPr>
            <w:tcW w:w="9022" w:type="dxa"/>
            <w:gridSpan w:val="6"/>
          </w:tcPr>
          <w:p w:rsidR="005E2DBF" w:rsidRDefault="005E2DBF">
            <w:pPr>
              <w:pStyle w:val="ConsPlusNormal"/>
              <w:jc w:val="center"/>
            </w:pPr>
            <w:r>
              <w:t>Принятие из частной собственности</w:t>
            </w:r>
          </w:p>
        </w:tc>
      </w:tr>
      <w:tr w:rsidR="005E2DBF">
        <w:tc>
          <w:tcPr>
            <w:tcW w:w="9022" w:type="dxa"/>
            <w:gridSpan w:val="6"/>
          </w:tcPr>
          <w:p w:rsidR="005E2DBF" w:rsidRDefault="005E2DBF">
            <w:pPr>
              <w:pStyle w:val="ConsPlusNormal"/>
              <w:jc w:val="center"/>
            </w:pPr>
            <w:r>
              <w:t>Недвижимое имущество</w:t>
            </w:r>
          </w:p>
        </w:tc>
      </w:tr>
      <w:tr w:rsidR="005E2DBF">
        <w:tc>
          <w:tcPr>
            <w:tcW w:w="454" w:type="dxa"/>
            <w:vMerge w:val="restart"/>
          </w:tcPr>
          <w:p w:rsidR="005E2DBF" w:rsidRDefault="005E2DBF">
            <w:pPr>
              <w:pStyle w:val="ConsPlusNormal"/>
              <w:jc w:val="center"/>
            </w:pPr>
            <w:r>
              <w:t>1.</w:t>
            </w:r>
          </w:p>
        </w:tc>
        <w:tc>
          <w:tcPr>
            <w:tcW w:w="1757" w:type="dxa"/>
            <w:vMerge w:val="restart"/>
          </w:tcPr>
          <w:p w:rsidR="005E2DBF" w:rsidRDefault="005E2DBF">
            <w:pPr>
              <w:pStyle w:val="ConsPlusNormal"/>
              <w:jc w:val="center"/>
            </w:pPr>
            <w:r>
              <w:t>Шумилкина Вера Георгиевна</w:t>
            </w:r>
          </w:p>
        </w:tc>
        <w:tc>
          <w:tcPr>
            <w:tcW w:w="1804" w:type="dxa"/>
            <w:vMerge w:val="restart"/>
          </w:tcPr>
          <w:p w:rsidR="005E2DBF" w:rsidRDefault="005E2DBF">
            <w:pPr>
              <w:pStyle w:val="ConsPlusNormal"/>
              <w:jc w:val="center"/>
            </w:pPr>
            <w:r>
              <w:t xml:space="preserve">Договор пожертвования от 09.04.2019 N 70АА1294169 к </w:t>
            </w:r>
            <w:hyperlink r:id="rId127" w:history="1">
              <w:r>
                <w:rPr>
                  <w:color w:val="0000FF"/>
                </w:rPr>
                <w:t>распоряжению</w:t>
              </w:r>
            </w:hyperlink>
            <w:r>
              <w:t xml:space="preserve"> Администрации Томской области от 29.03.2019 N 208-ра, переход права собственности от 16.04.2019</w:t>
            </w:r>
          </w:p>
        </w:tc>
        <w:tc>
          <w:tcPr>
            <w:tcW w:w="2044" w:type="dxa"/>
            <w:tcBorders>
              <w:bottom w:val="nil"/>
            </w:tcBorders>
          </w:tcPr>
          <w:p w:rsidR="005E2DBF" w:rsidRDefault="005E2DBF">
            <w:pPr>
              <w:pStyle w:val="ConsPlusNormal"/>
              <w:jc w:val="center"/>
            </w:pPr>
            <w:r>
              <w:t>1/4 доли в праве общей долевой собственности на жилое здание, расположенное по адресу: Томская область, г. Томск, Карташова улица, д. 19</w:t>
            </w:r>
          </w:p>
        </w:tc>
        <w:tc>
          <w:tcPr>
            <w:tcW w:w="1054" w:type="dxa"/>
            <w:tcBorders>
              <w:bottom w:val="nil"/>
            </w:tcBorders>
          </w:tcPr>
          <w:p w:rsidR="005E2DBF" w:rsidRDefault="005E2DBF">
            <w:pPr>
              <w:pStyle w:val="ConsPlusNormal"/>
              <w:jc w:val="center"/>
            </w:pPr>
            <w:r>
              <w:t>531,4 (общая площадь здания)</w:t>
            </w:r>
          </w:p>
        </w:tc>
        <w:tc>
          <w:tcPr>
            <w:tcW w:w="1909" w:type="dxa"/>
            <w:vMerge w:val="restart"/>
          </w:tcPr>
          <w:p w:rsidR="005E2DBF" w:rsidRDefault="005E2DBF">
            <w:pPr>
              <w:pStyle w:val="ConsPlusNormal"/>
              <w:jc w:val="center"/>
            </w:pPr>
            <w:r>
              <w:t>В акте приема-передачи стоимость не указана. Согласно отчету об оценке N 933, рыночная стоимость 1/4 доли в праве общей долевой собственности на жилое здание - 1984000,00 Общая кадастровая стоимость земельного участка - 839705,44</w:t>
            </w:r>
          </w:p>
        </w:tc>
      </w:tr>
      <w:tr w:rsidR="005E2DBF">
        <w:tc>
          <w:tcPr>
            <w:tcW w:w="454" w:type="dxa"/>
            <w:vMerge/>
          </w:tcPr>
          <w:p w:rsidR="005E2DBF" w:rsidRDefault="005E2DBF"/>
        </w:tc>
        <w:tc>
          <w:tcPr>
            <w:tcW w:w="1757" w:type="dxa"/>
            <w:vMerge/>
          </w:tcPr>
          <w:p w:rsidR="005E2DBF" w:rsidRDefault="005E2DBF"/>
        </w:tc>
        <w:tc>
          <w:tcPr>
            <w:tcW w:w="1804" w:type="dxa"/>
            <w:vMerge/>
          </w:tcPr>
          <w:p w:rsidR="005E2DBF" w:rsidRDefault="005E2DBF"/>
        </w:tc>
        <w:tc>
          <w:tcPr>
            <w:tcW w:w="2044" w:type="dxa"/>
            <w:tcBorders>
              <w:top w:val="nil"/>
            </w:tcBorders>
          </w:tcPr>
          <w:p w:rsidR="005E2DBF" w:rsidRDefault="005E2DBF">
            <w:pPr>
              <w:pStyle w:val="ConsPlusNormal"/>
              <w:jc w:val="center"/>
            </w:pPr>
            <w:r>
              <w:t>1/4 доли в праве общей долевой собственности на земельный участок, расположенный по адресу: Томская область, г. Томск, Карташова улица, д. 19</w:t>
            </w:r>
          </w:p>
        </w:tc>
        <w:tc>
          <w:tcPr>
            <w:tcW w:w="1054" w:type="dxa"/>
            <w:tcBorders>
              <w:top w:val="nil"/>
            </w:tcBorders>
          </w:tcPr>
          <w:p w:rsidR="005E2DBF" w:rsidRDefault="005E2DBF">
            <w:pPr>
              <w:pStyle w:val="ConsPlusNormal"/>
            </w:pPr>
            <w:r>
              <w:t>824</w:t>
            </w:r>
          </w:p>
        </w:tc>
        <w:tc>
          <w:tcPr>
            <w:tcW w:w="1909" w:type="dxa"/>
            <w:vMerge/>
          </w:tcPr>
          <w:p w:rsidR="005E2DBF" w:rsidRDefault="005E2DBF"/>
        </w:tc>
      </w:tr>
      <w:tr w:rsidR="005E2DBF">
        <w:tc>
          <w:tcPr>
            <w:tcW w:w="9022" w:type="dxa"/>
            <w:gridSpan w:val="6"/>
          </w:tcPr>
          <w:p w:rsidR="005E2DBF" w:rsidRDefault="005E2DBF">
            <w:pPr>
              <w:pStyle w:val="ConsPlusNormal"/>
              <w:jc w:val="center"/>
            </w:pPr>
            <w:r>
              <w:t>Движимое имущество</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Печерский Максим Сергеевич</w:t>
            </w:r>
          </w:p>
        </w:tc>
        <w:tc>
          <w:tcPr>
            <w:tcW w:w="1804" w:type="dxa"/>
          </w:tcPr>
          <w:p w:rsidR="005E2DBF" w:rsidRDefault="005E2DBF">
            <w:pPr>
              <w:pStyle w:val="ConsPlusNormal"/>
              <w:jc w:val="center"/>
            </w:pPr>
            <w:r>
              <w:t xml:space="preserve">Договор пожертвования от 20.09.2019 N 102/19 к </w:t>
            </w:r>
            <w:hyperlink r:id="rId128" w:history="1">
              <w:r>
                <w:rPr>
                  <w:color w:val="0000FF"/>
                </w:rPr>
                <w:t>распоряжению</w:t>
              </w:r>
            </w:hyperlink>
            <w:r>
              <w:t xml:space="preserve"> Администрации Томской области от 30.08.2019 N 525-ра</w:t>
            </w:r>
          </w:p>
        </w:tc>
        <w:tc>
          <w:tcPr>
            <w:tcW w:w="204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909" w:type="dxa"/>
          </w:tcPr>
          <w:p w:rsidR="005E2DBF" w:rsidRDefault="005E2DBF">
            <w:pPr>
              <w:pStyle w:val="ConsPlusNormal"/>
              <w:jc w:val="center"/>
            </w:pPr>
            <w:r>
              <w:t>В акте приема-передачи стоимость не указана. Согласно отчету об оценке N 422/2019, рыночная стоимость 57776,00</w:t>
            </w:r>
          </w:p>
        </w:tc>
      </w:tr>
      <w:tr w:rsidR="005E2DBF">
        <w:tc>
          <w:tcPr>
            <w:tcW w:w="4015" w:type="dxa"/>
            <w:gridSpan w:val="3"/>
            <w:vAlign w:val="center"/>
          </w:tcPr>
          <w:p w:rsidR="005E2DBF" w:rsidRDefault="005E2DBF">
            <w:pPr>
              <w:pStyle w:val="ConsPlusNormal"/>
            </w:pPr>
            <w:r>
              <w:t>Всего</w:t>
            </w:r>
          </w:p>
        </w:tc>
        <w:tc>
          <w:tcPr>
            <w:tcW w:w="2044" w:type="dxa"/>
          </w:tcPr>
          <w:p w:rsidR="005E2DBF" w:rsidRDefault="005E2DBF">
            <w:pPr>
              <w:pStyle w:val="ConsPlusNormal"/>
            </w:pPr>
          </w:p>
        </w:tc>
        <w:tc>
          <w:tcPr>
            <w:tcW w:w="1054" w:type="dxa"/>
          </w:tcPr>
          <w:p w:rsidR="005E2DBF" w:rsidRDefault="005E2DBF">
            <w:pPr>
              <w:pStyle w:val="ConsPlusNormal"/>
            </w:pPr>
          </w:p>
        </w:tc>
        <w:tc>
          <w:tcPr>
            <w:tcW w:w="1909" w:type="dxa"/>
          </w:tcPr>
          <w:p w:rsidR="005E2DBF" w:rsidRDefault="005E2DBF">
            <w:pPr>
              <w:pStyle w:val="ConsPlusNormal"/>
            </w:pPr>
          </w:p>
        </w:tc>
      </w:tr>
      <w:tr w:rsidR="005E2DBF">
        <w:tc>
          <w:tcPr>
            <w:tcW w:w="4015" w:type="dxa"/>
            <w:gridSpan w:val="3"/>
          </w:tcPr>
          <w:p w:rsidR="005E2DBF" w:rsidRDefault="005E2DBF">
            <w:pPr>
              <w:pStyle w:val="ConsPlusNormal"/>
              <w:jc w:val="center"/>
            </w:pPr>
            <w:r>
              <w:lastRenderedPageBreak/>
              <w:t>недвижимое имущество</w:t>
            </w:r>
          </w:p>
        </w:tc>
        <w:tc>
          <w:tcPr>
            <w:tcW w:w="2044" w:type="dxa"/>
          </w:tcPr>
          <w:p w:rsidR="005E2DBF" w:rsidRDefault="005E2DBF">
            <w:pPr>
              <w:pStyle w:val="ConsPlusNormal"/>
              <w:jc w:val="center"/>
            </w:pPr>
            <w:r>
              <w:t>9</w:t>
            </w:r>
          </w:p>
        </w:tc>
        <w:tc>
          <w:tcPr>
            <w:tcW w:w="1054" w:type="dxa"/>
          </w:tcPr>
          <w:p w:rsidR="005E2DBF" w:rsidRDefault="005E2DBF">
            <w:pPr>
              <w:pStyle w:val="ConsPlusNormal"/>
              <w:jc w:val="center"/>
            </w:pPr>
            <w:r>
              <w:t>4303,8</w:t>
            </w:r>
          </w:p>
        </w:tc>
        <w:tc>
          <w:tcPr>
            <w:tcW w:w="1909" w:type="dxa"/>
          </w:tcPr>
          <w:p w:rsidR="005E2DBF" w:rsidRDefault="005E2DBF">
            <w:pPr>
              <w:pStyle w:val="ConsPlusNormal"/>
              <w:jc w:val="center"/>
            </w:pPr>
            <w:r>
              <w:t>50024551,00</w:t>
            </w:r>
          </w:p>
        </w:tc>
      </w:tr>
      <w:tr w:rsidR="005E2DBF">
        <w:tc>
          <w:tcPr>
            <w:tcW w:w="4015" w:type="dxa"/>
            <w:gridSpan w:val="3"/>
          </w:tcPr>
          <w:p w:rsidR="005E2DBF" w:rsidRDefault="005E2DBF">
            <w:pPr>
              <w:pStyle w:val="ConsPlusNormal"/>
              <w:jc w:val="center"/>
            </w:pPr>
            <w:r>
              <w:t>земельные участки</w:t>
            </w:r>
          </w:p>
        </w:tc>
        <w:tc>
          <w:tcPr>
            <w:tcW w:w="2044" w:type="dxa"/>
          </w:tcPr>
          <w:p w:rsidR="005E2DBF" w:rsidRDefault="005E2DBF">
            <w:pPr>
              <w:pStyle w:val="ConsPlusNormal"/>
              <w:jc w:val="center"/>
            </w:pPr>
            <w:r>
              <w:t>5</w:t>
            </w:r>
          </w:p>
        </w:tc>
        <w:tc>
          <w:tcPr>
            <w:tcW w:w="1054" w:type="dxa"/>
          </w:tcPr>
          <w:p w:rsidR="005E2DBF" w:rsidRDefault="005E2DBF">
            <w:pPr>
              <w:pStyle w:val="ConsPlusNormal"/>
              <w:jc w:val="center"/>
            </w:pPr>
            <w:r>
              <w:t>26764,7</w:t>
            </w:r>
          </w:p>
        </w:tc>
        <w:tc>
          <w:tcPr>
            <w:tcW w:w="1909" w:type="dxa"/>
          </w:tcPr>
          <w:p w:rsidR="005E2DBF" w:rsidRDefault="005E2DBF">
            <w:pPr>
              <w:pStyle w:val="ConsPlusNormal"/>
              <w:jc w:val="center"/>
            </w:pPr>
            <w:r>
              <w:t>1922817,79</w:t>
            </w:r>
          </w:p>
        </w:tc>
      </w:tr>
      <w:tr w:rsidR="005E2DBF">
        <w:tc>
          <w:tcPr>
            <w:tcW w:w="4015" w:type="dxa"/>
            <w:gridSpan w:val="3"/>
          </w:tcPr>
          <w:p w:rsidR="005E2DBF" w:rsidRDefault="005E2DBF">
            <w:pPr>
              <w:pStyle w:val="ConsPlusNormal"/>
              <w:jc w:val="center"/>
            </w:pPr>
            <w:r>
              <w:t>движимое имущество</w:t>
            </w:r>
          </w:p>
        </w:tc>
        <w:tc>
          <w:tcPr>
            <w:tcW w:w="2044" w:type="dxa"/>
          </w:tcPr>
          <w:p w:rsidR="005E2DBF" w:rsidRDefault="005E2DBF">
            <w:pPr>
              <w:pStyle w:val="ConsPlusNormal"/>
            </w:pPr>
          </w:p>
        </w:tc>
        <w:tc>
          <w:tcPr>
            <w:tcW w:w="1054" w:type="dxa"/>
          </w:tcPr>
          <w:p w:rsidR="005E2DBF" w:rsidRDefault="005E2DBF">
            <w:pPr>
              <w:pStyle w:val="ConsPlusNormal"/>
            </w:pPr>
          </w:p>
        </w:tc>
        <w:tc>
          <w:tcPr>
            <w:tcW w:w="1909" w:type="dxa"/>
          </w:tcPr>
          <w:p w:rsidR="005E2DBF" w:rsidRDefault="005E2DBF">
            <w:pPr>
              <w:pStyle w:val="ConsPlusNormal"/>
              <w:jc w:val="center"/>
            </w:pPr>
            <w:r>
              <w:t>1539280,00</w:t>
            </w:r>
          </w:p>
        </w:tc>
      </w:tr>
      <w:tr w:rsidR="005E2DBF">
        <w:tc>
          <w:tcPr>
            <w:tcW w:w="4015" w:type="dxa"/>
            <w:gridSpan w:val="3"/>
          </w:tcPr>
          <w:p w:rsidR="005E2DBF" w:rsidRDefault="005E2DBF">
            <w:pPr>
              <w:pStyle w:val="ConsPlusNormal"/>
              <w:jc w:val="center"/>
            </w:pPr>
            <w:r>
              <w:t>акции</w:t>
            </w:r>
          </w:p>
        </w:tc>
        <w:tc>
          <w:tcPr>
            <w:tcW w:w="2044" w:type="dxa"/>
          </w:tcPr>
          <w:p w:rsidR="005E2DBF" w:rsidRDefault="005E2DBF">
            <w:pPr>
              <w:pStyle w:val="ConsPlusNormal"/>
            </w:pPr>
          </w:p>
        </w:tc>
        <w:tc>
          <w:tcPr>
            <w:tcW w:w="1054" w:type="dxa"/>
          </w:tcPr>
          <w:p w:rsidR="005E2DBF" w:rsidRDefault="005E2DBF">
            <w:pPr>
              <w:pStyle w:val="ConsPlusNormal"/>
            </w:pPr>
          </w:p>
        </w:tc>
        <w:tc>
          <w:tcPr>
            <w:tcW w:w="1909" w:type="dxa"/>
          </w:tcPr>
          <w:p w:rsidR="005E2DBF" w:rsidRDefault="005E2DBF">
            <w:pPr>
              <w:pStyle w:val="ConsPlusNormal"/>
              <w:jc w:val="center"/>
            </w:pPr>
            <w:r>
              <w:t>3336296000,00</w:t>
            </w:r>
          </w:p>
        </w:tc>
      </w:tr>
      <w:tr w:rsidR="005E2DBF">
        <w:tc>
          <w:tcPr>
            <w:tcW w:w="4015" w:type="dxa"/>
            <w:gridSpan w:val="3"/>
          </w:tcPr>
          <w:p w:rsidR="005E2DBF" w:rsidRDefault="005E2DBF">
            <w:pPr>
              <w:pStyle w:val="ConsPlusNormal"/>
            </w:pPr>
            <w:r>
              <w:t>Кроме того</w:t>
            </w:r>
          </w:p>
        </w:tc>
        <w:tc>
          <w:tcPr>
            <w:tcW w:w="2044" w:type="dxa"/>
          </w:tcPr>
          <w:p w:rsidR="005E2DBF" w:rsidRDefault="005E2DBF">
            <w:pPr>
              <w:pStyle w:val="ConsPlusNormal"/>
            </w:pPr>
          </w:p>
        </w:tc>
        <w:tc>
          <w:tcPr>
            <w:tcW w:w="1054" w:type="dxa"/>
          </w:tcPr>
          <w:p w:rsidR="005E2DBF" w:rsidRDefault="005E2DBF">
            <w:pPr>
              <w:pStyle w:val="ConsPlusNormal"/>
            </w:pPr>
          </w:p>
        </w:tc>
        <w:tc>
          <w:tcPr>
            <w:tcW w:w="1909" w:type="dxa"/>
          </w:tcPr>
          <w:p w:rsidR="005E2DBF" w:rsidRDefault="005E2DBF">
            <w:pPr>
              <w:pStyle w:val="ConsPlusNormal"/>
            </w:pPr>
          </w:p>
        </w:tc>
      </w:tr>
      <w:tr w:rsidR="005E2DBF">
        <w:tc>
          <w:tcPr>
            <w:tcW w:w="4015" w:type="dxa"/>
            <w:gridSpan w:val="3"/>
          </w:tcPr>
          <w:p w:rsidR="005E2DBF" w:rsidRDefault="005E2DBF">
            <w:pPr>
              <w:pStyle w:val="ConsPlusNormal"/>
              <w:jc w:val="center"/>
            </w:pPr>
            <w:r>
              <w:t>недвижимое имущество (1/4 доли)</w:t>
            </w:r>
          </w:p>
        </w:tc>
        <w:tc>
          <w:tcPr>
            <w:tcW w:w="2044" w:type="dxa"/>
          </w:tcPr>
          <w:p w:rsidR="005E2DBF" w:rsidRDefault="005E2DBF">
            <w:pPr>
              <w:pStyle w:val="ConsPlusNormal"/>
            </w:pPr>
          </w:p>
        </w:tc>
        <w:tc>
          <w:tcPr>
            <w:tcW w:w="1054" w:type="dxa"/>
          </w:tcPr>
          <w:p w:rsidR="005E2DBF" w:rsidRDefault="005E2DBF">
            <w:pPr>
              <w:pStyle w:val="ConsPlusNormal"/>
              <w:jc w:val="center"/>
            </w:pPr>
            <w:r>
              <w:t>531,4</w:t>
            </w:r>
          </w:p>
        </w:tc>
        <w:tc>
          <w:tcPr>
            <w:tcW w:w="1909" w:type="dxa"/>
          </w:tcPr>
          <w:p w:rsidR="005E2DBF" w:rsidRDefault="005E2DBF">
            <w:pPr>
              <w:pStyle w:val="ConsPlusNormal"/>
              <w:jc w:val="center"/>
            </w:pPr>
            <w:r>
              <w:t>1984000,00</w:t>
            </w:r>
          </w:p>
        </w:tc>
      </w:tr>
      <w:tr w:rsidR="005E2DBF">
        <w:tc>
          <w:tcPr>
            <w:tcW w:w="4015" w:type="dxa"/>
            <w:gridSpan w:val="3"/>
          </w:tcPr>
          <w:p w:rsidR="005E2DBF" w:rsidRDefault="005E2DBF">
            <w:pPr>
              <w:pStyle w:val="ConsPlusNormal"/>
              <w:jc w:val="center"/>
            </w:pPr>
            <w:r>
              <w:t>земельный участок (1/4 доли)</w:t>
            </w:r>
          </w:p>
        </w:tc>
        <w:tc>
          <w:tcPr>
            <w:tcW w:w="2044" w:type="dxa"/>
          </w:tcPr>
          <w:p w:rsidR="005E2DBF" w:rsidRDefault="005E2DBF">
            <w:pPr>
              <w:pStyle w:val="ConsPlusNormal"/>
            </w:pPr>
          </w:p>
        </w:tc>
        <w:tc>
          <w:tcPr>
            <w:tcW w:w="1054" w:type="dxa"/>
          </w:tcPr>
          <w:p w:rsidR="005E2DBF" w:rsidRDefault="005E2DBF">
            <w:pPr>
              <w:pStyle w:val="ConsPlusNormal"/>
              <w:jc w:val="center"/>
            </w:pPr>
            <w:r>
              <w:t>824</w:t>
            </w:r>
          </w:p>
        </w:tc>
        <w:tc>
          <w:tcPr>
            <w:tcW w:w="1909" w:type="dxa"/>
          </w:tcPr>
          <w:p w:rsidR="005E2DBF" w:rsidRDefault="005E2DBF">
            <w:pPr>
              <w:pStyle w:val="ConsPlusNormal"/>
              <w:jc w:val="center"/>
            </w:pPr>
            <w:r>
              <w:t>839705,44 (общая кадастровая стоимость)</w:t>
            </w:r>
          </w:p>
        </w:tc>
      </w:tr>
      <w:tr w:rsidR="005E2DBF">
        <w:tc>
          <w:tcPr>
            <w:tcW w:w="4015" w:type="dxa"/>
            <w:gridSpan w:val="3"/>
          </w:tcPr>
          <w:p w:rsidR="005E2DBF" w:rsidRDefault="005E2DBF">
            <w:pPr>
              <w:pStyle w:val="ConsPlusNormal"/>
              <w:jc w:val="center"/>
            </w:pPr>
            <w:r>
              <w:t>движимое имущество</w:t>
            </w:r>
          </w:p>
        </w:tc>
        <w:tc>
          <w:tcPr>
            <w:tcW w:w="2044" w:type="dxa"/>
          </w:tcPr>
          <w:p w:rsidR="005E2DBF" w:rsidRDefault="005E2DBF">
            <w:pPr>
              <w:pStyle w:val="ConsPlusNormal"/>
            </w:pPr>
          </w:p>
        </w:tc>
        <w:tc>
          <w:tcPr>
            <w:tcW w:w="1054" w:type="dxa"/>
          </w:tcPr>
          <w:p w:rsidR="005E2DBF" w:rsidRDefault="005E2DBF">
            <w:pPr>
              <w:pStyle w:val="ConsPlusNormal"/>
            </w:pPr>
          </w:p>
        </w:tc>
        <w:tc>
          <w:tcPr>
            <w:tcW w:w="1909" w:type="dxa"/>
          </w:tcPr>
          <w:p w:rsidR="005E2DBF" w:rsidRDefault="005E2DBF">
            <w:pPr>
              <w:pStyle w:val="ConsPlusNormal"/>
              <w:jc w:val="center"/>
            </w:pPr>
            <w:r>
              <w:t>57776,00</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18</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19" w:name="P4073"/>
      <w:bookmarkEnd w:id="19"/>
      <w:r>
        <w:t>БЕЗВОЗМЕЗДНОЕ ПРИНЯТИЕ</w:t>
      </w:r>
    </w:p>
    <w:p w:rsidR="005E2DBF" w:rsidRDefault="005E2DBF">
      <w:pPr>
        <w:pStyle w:val="ConsPlusTitle"/>
        <w:jc w:val="center"/>
      </w:pPr>
      <w:r>
        <w:t>ИМУЩЕСТВА В ГОСУДАРСТВЕННУЮ СОБСТВЕННОСТЬ ТОМСКОЙ ОБЛАСТИ</w:t>
      </w:r>
    </w:p>
    <w:p w:rsidR="005E2DBF" w:rsidRDefault="005E2DBF">
      <w:pPr>
        <w:pStyle w:val="ConsPlusTitle"/>
        <w:jc w:val="center"/>
      </w:pPr>
      <w:r>
        <w:t>В СООТВЕТСТВИИ С РАСПОРЯЖЕНИЯМИ ПРАВИТЕЛЬСТВА РФ, ПРИКАЗОМ</w:t>
      </w:r>
    </w:p>
    <w:p w:rsidR="005E2DBF" w:rsidRDefault="005E2DBF">
      <w:pPr>
        <w:pStyle w:val="ConsPlusTitle"/>
        <w:jc w:val="center"/>
      </w:pPr>
      <w:r>
        <w:t>ФКУ "ДИРЕКЦИЯ ПО УПРАВЛЕНИЮ ФЕДЕРАЛЬНОЙ ЦЕЛЕВОЙ ПРОГРАММОЙ</w:t>
      </w:r>
    </w:p>
    <w:p w:rsidR="005E2DBF" w:rsidRDefault="005E2DBF">
      <w:pPr>
        <w:pStyle w:val="ConsPlusTitle"/>
        <w:jc w:val="center"/>
      </w:pPr>
      <w:r>
        <w:t>"ПОВЫШЕНИЕ БЕЗОПАСНОСТИ ДОРОЖНОГО ДВИЖЕНИЯ</w:t>
      </w:r>
    </w:p>
    <w:p w:rsidR="005E2DBF" w:rsidRDefault="005E2DBF">
      <w:pPr>
        <w:pStyle w:val="ConsPlusTitle"/>
        <w:jc w:val="center"/>
      </w:pPr>
      <w:r>
        <w:t>В 2006 - 2012 ГОДАХ" И ПО ИНЫМ ОСНОВАНИЯМ</w:t>
      </w:r>
    </w:p>
    <w:p w:rsidR="005E2DBF" w:rsidRDefault="005E2DBF">
      <w:pPr>
        <w:pStyle w:val="ConsPlusNormal"/>
        <w:jc w:val="both"/>
      </w:pPr>
    </w:p>
    <w:p w:rsidR="005E2DBF" w:rsidRDefault="005E2DBF">
      <w:pPr>
        <w:sectPr w:rsidR="005E2DBF">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7"/>
        <w:gridCol w:w="2162"/>
        <w:gridCol w:w="2764"/>
        <w:gridCol w:w="2839"/>
        <w:gridCol w:w="1054"/>
        <w:gridCol w:w="1849"/>
      </w:tblGrid>
      <w:tr w:rsidR="005E2DBF">
        <w:tc>
          <w:tcPr>
            <w:tcW w:w="617" w:type="dxa"/>
          </w:tcPr>
          <w:p w:rsidR="005E2DBF" w:rsidRDefault="005E2DBF">
            <w:pPr>
              <w:pStyle w:val="ConsPlusNormal"/>
              <w:jc w:val="center"/>
            </w:pPr>
            <w:r>
              <w:lastRenderedPageBreak/>
              <w:t>N п/п</w:t>
            </w:r>
          </w:p>
        </w:tc>
        <w:tc>
          <w:tcPr>
            <w:tcW w:w="2162" w:type="dxa"/>
          </w:tcPr>
          <w:p w:rsidR="005E2DBF" w:rsidRDefault="005E2DBF">
            <w:pPr>
              <w:pStyle w:val="ConsPlusNormal"/>
              <w:jc w:val="center"/>
            </w:pPr>
            <w:r>
              <w:t>Наименование передающей стороны</w:t>
            </w:r>
          </w:p>
        </w:tc>
        <w:tc>
          <w:tcPr>
            <w:tcW w:w="2764" w:type="dxa"/>
          </w:tcPr>
          <w:p w:rsidR="005E2DBF" w:rsidRDefault="005E2DBF">
            <w:pPr>
              <w:pStyle w:val="ConsPlusNormal"/>
              <w:jc w:val="center"/>
            </w:pPr>
            <w:r>
              <w:t>Исполнение</w:t>
            </w:r>
          </w:p>
        </w:tc>
        <w:tc>
          <w:tcPr>
            <w:tcW w:w="2839" w:type="dxa"/>
          </w:tcPr>
          <w:p w:rsidR="005E2DBF" w:rsidRDefault="005E2DBF">
            <w:pPr>
              <w:pStyle w:val="ConsPlusNormal"/>
              <w:jc w:val="center"/>
            </w:pPr>
            <w:r>
              <w:t>Перечень передаваемого имущества</w:t>
            </w:r>
          </w:p>
        </w:tc>
        <w:tc>
          <w:tcPr>
            <w:tcW w:w="1054" w:type="dxa"/>
          </w:tcPr>
          <w:p w:rsidR="005E2DBF" w:rsidRDefault="005E2DBF">
            <w:pPr>
              <w:pStyle w:val="ConsPlusNormal"/>
              <w:jc w:val="center"/>
            </w:pPr>
            <w:r>
              <w:t>Общая площадь, кв. м</w:t>
            </w:r>
          </w:p>
        </w:tc>
        <w:tc>
          <w:tcPr>
            <w:tcW w:w="1849" w:type="dxa"/>
          </w:tcPr>
          <w:p w:rsidR="005E2DBF" w:rsidRDefault="005E2DBF">
            <w:pPr>
              <w:pStyle w:val="ConsPlusNormal"/>
              <w:jc w:val="center"/>
            </w:pPr>
            <w:r>
              <w:t>Первоначальная/ кадастровая стоимость, руб.</w:t>
            </w:r>
          </w:p>
        </w:tc>
      </w:tr>
      <w:tr w:rsidR="005E2DBF">
        <w:tc>
          <w:tcPr>
            <w:tcW w:w="11285" w:type="dxa"/>
            <w:gridSpan w:val="6"/>
          </w:tcPr>
          <w:p w:rsidR="005E2DBF" w:rsidRDefault="005E2DBF">
            <w:pPr>
              <w:pStyle w:val="ConsPlusNormal"/>
              <w:jc w:val="center"/>
              <w:outlineLvl w:val="2"/>
            </w:pPr>
            <w:r>
              <w:t>Движимое имущество (в соответствии с Распоряжением Правительства РФ от 03.09.2019 N 1963-р)</w:t>
            </w:r>
          </w:p>
        </w:tc>
      </w:tr>
      <w:tr w:rsidR="005E2DBF">
        <w:tc>
          <w:tcPr>
            <w:tcW w:w="617" w:type="dxa"/>
          </w:tcPr>
          <w:p w:rsidR="005E2DBF" w:rsidRDefault="005E2DBF">
            <w:pPr>
              <w:pStyle w:val="ConsPlusNormal"/>
              <w:jc w:val="center"/>
            </w:pPr>
            <w:r>
              <w:t>1.</w:t>
            </w:r>
          </w:p>
        </w:tc>
        <w:tc>
          <w:tcPr>
            <w:tcW w:w="2162" w:type="dxa"/>
          </w:tcPr>
          <w:p w:rsidR="005E2DBF" w:rsidRDefault="005E2DBF">
            <w:pPr>
              <w:pStyle w:val="ConsPlusNormal"/>
              <w:jc w:val="center"/>
            </w:pPr>
            <w:r>
              <w:t>Министерство промышленности и торговли Российской Федерации (Заказчик)</w:t>
            </w:r>
          </w:p>
          <w:p w:rsidR="005E2DBF" w:rsidRDefault="005E2DBF">
            <w:pPr>
              <w:pStyle w:val="ConsPlusNormal"/>
              <w:jc w:val="center"/>
            </w:pPr>
            <w:r>
              <w:t>Общество с ограниченной ответственностью "Павловский автобусный завод" (Исполнитель)</w:t>
            </w:r>
          </w:p>
        </w:tc>
        <w:tc>
          <w:tcPr>
            <w:tcW w:w="2764" w:type="dxa"/>
          </w:tcPr>
          <w:p w:rsidR="005E2DBF" w:rsidRDefault="005E2DBF">
            <w:pPr>
              <w:pStyle w:val="ConsPlusNormal"/>
              <w:jc w:val="center"/>
            </w:pPr>
            <w:r>
              <w:t xml:space="preserve">Акты приема-передачи от 05.12.2019 к государственному контракту от 29.11.2019 N 1963/ША/П-2019/72/64 к </w:t>
            </w:r>
            <w:hyperlink r:id="rId129" w:history="1">
              <w:r>
                <w:rPr>
                  <w:color w:val="0000FF"/>
                </w:rPr>
                <w:t>Распоряжению</w:t>
              </w:r>
            </w:hyperlink>
            <w:r>
              <w:t xml:space="preserve"> Правительства Российской Федерации от 03.09.2019 N 1963-р</w:t>
            </w:r>
          </w:p>
          <w:p w:rsidR="005E2DBF" w:rsidRDefault="005E2DBF">
            <w:pPr>
              <w:pStyle w:val="ConsPlusNormal"/>
              <w:jc w:val="center"/>
            </w:pPr>
            <w:r>
              <w:t>На основании указанных актов приема-передачи между Исполнителем и Получателем (Департамент по управлению государственной собственностью Томской области) в бюджетном учете отражено поступление школьных автобусов в 2019 году.</w:t>
            </w:r>
          </w:p>
        </w:tc>
        <w:tc>
          <w:tcPr>
            <w:tcW w:w="2839" w:type="dxa"/>
          </w:tcPr>
          <w:p w:rsidR="005E2DBF" w:rsidRDefault="005E2DBF">
            <w:pPr>
              <w:pStyle w:val="ConsPlusNormal"/>
              <w:jc w:val="center"/>
            </w:pPr>
            <w:r>
              <w:t>Движимое имущество (6 школьных автобусов)</w:t>
            </w:r>
          </w:p>
        </w:tc>
        <w:tc>
          <w:tcPr>
            <w:tcW w:w="1054" w:type="dxa"/>
          </w:tcPr>
          <w:p w:rsidR="005E2DBF" w:rsidRDefault="005E2DBF">
            <w:pPr>
              <w:pStyle w:val="ConsPlusNormal"/>
            </w:pPr>
          </w:p>
        </w:tc>
        <w:tc>
          <w:tcPr>
            <w:tcW w:w="1849" w:type="dxa"/>
          </w:tcPr>
          <w:p w:rsidR="005E2DBF" w:rsidRDefault="005E2DBF">
            <w:pPr>
              <w:pStyle w:val="ConsPlusNormal"/>
              <w:jc w:val="center"/>
            </w:pPr>
            <w:r>
              <w:t>11685000,00</w:t>
            </w:r>
          </w:p>
        </w:tc>
      </w:tr>
      <w:tr w:rsidR="005E2DBF">
        <w:tc>
          <w:tcPr>
            <w:tcW w:w="617" w:type="dxa"/>
          </w:tcPr>
          <w:p w:rsidR="005E2DBF" w:rsidRDefault="005E2DBF">
            <w:pPr>
              <w:pStyle w:val="ConsPlusNormal"/>
              <w:jc w:val="center"/>
            </w:pPr>
            <w:r>
              <w:t>2.</w:t>
            </w:r>
          </w:p>
        </w:tc>
        <w:tc>
          <w:tcPr>
            <w:tcW w:w="2162" w:type="dxa"/>
          </w:tcPr>
          <w:p w:rsidR="005E2DBF" w:rsidRDefault="005E2DBF">
            <w:pPr>
              <w:pStyle w:val="ConsPlusNormal"/>
              <w:jc w:val="center"/>
            </w:pPr>
            <w:r>
              <w:t xml:space="preserve">Министерство промышленности и торговли Российской Федерации (Заказчик) Общество с ограниченной ответственностью </w:t>
            </w:r>
            <w:r>
              <w:lastRenderedPageBreak/>
              <w:t>"Автомобильный завод "ГАЗ" (Исполнитель)</w:t>
            </w:r>
          </w:p>
        </w:tc>
        <w:tc>
          <w:tcPr>
            <w:tcW w:w="2764" w:type="dxa"/>
          </w:tcPr>
          <w:p w:rsidR="005E2DBF" w:rsidRDefault="005E2DBF">
            <w:pPr>
              <w:pStyle w:val="ConsPlusNormal"/>
              <w:jc w:val="center"/>
            </w:pPr>
            <w:r>
              <w:lastRenderedPageBreak/>
              <w:t>Акты приема-передачи от 05.12.2019 к государственному контракту от 28.11.2019</w:t>
            </w:r>
          </w:p>
          <w:p w:rsidR="005E2DBF" w:rsidRDefault="005E2DBF">
            <w:pPr>
              <w:pStyle w:val="ConsPlusNormal"/>
              <w:jc w:val="center"/>
            </w:pPr>
            <w:r>
              <w:t xml:space="preserve">N 1963/ША/Г-2019/72/61 к </w:t>
            </w:r>
            <w:hyperlink r:id="rId130" w:history="1">
              <w:r>
                <w:rPr>
                  <w:color w:val="0000FF"/>
                </w:rPr>
                <w:t>Распоряжению</w:t>
              </w:r>
            </w:hyperlink>
            <w:r>
              <w:t xml:space="preserve"> Правительства Российской </w:t>
            </w:r>
            <w:r>
              <w:lastRenderedPageBreak/>
              <w:t>Федерации от 03.09.2019 N 1963-р</w:t>
            </w:r>
          </w:p>
        </w:tc>
        <w:tc>
          <w:tcPr>
            <w:tcW w:w="2839" w:type="dxa"/>
          </w:tcPr>
          <w:p w:rsidR="005E2DBF" w:rsidRDefault="005E2DBF">
            <w:pPr>
              <w:pStyle w:val="ConsPlusNormal"/>
              <w:jc w:val="center"/>
            </w:pPr>
            <w:r>
              <w:lastRenderedPageBreak/>
              <w:t>Движимое имущество (6 школьных автобусов)</w:t>
            </w:r>
          </w:p>
        </w:tc>
        <w:tc>
          <w:tcPr>
            <w:tcW w:w="1054" w:type="dxa"/>
          </w:tcPr>
          <w:p w:rsidR="005E2DBF" w:rsidRDefault="005E2DBF">
            <w:pPr>
              <w:pStyle w:val="ConsPlusNormal"/>
            </w:pPr>
          </w:p>
        </w:tc>
        <w:tc>
          <w:tcPr>
            <w:tcW w:w="1849" w:type="dxa"/>
          </w:tcPr>
          <w:p w:rsidR="005E2DBF" w:rsidRDefault="005E2DBF">
            <w:pPr>
              <w:pStyle w:val="ConsPlusNormal"/>
              <w:jc w:val="center"/>
            </w:pPr>
            <w:r>
              <w:t>7830000,00</w:t>
            </w:r>
          </w:p>
        </w:tc>
      </w:tr>
      <w:tr w:rsidR="005E2DBF">
        <w:tc>
          <w:tcPr>
            <w:tcW w:w="617" w:type="dxa"/>
          </w:tcPr>
          <w:p w:rsidR="005E2DBF" w:rsidRDefault="005E2DBF">
            <w:pPr>
              <w:pStyle w:val="ConsPlusNormal"/>
              <w:jc w:val="center"/>
            </w:pPr>
            <w:r>
              <w:lastRenderedPageBreak/>
              <w:t>3.</w:t>
            </w:r>
          </w:p>
        </w:tc>
        <w:tc>
          <w:tcPr>
            <w:tcW w:w="2162" w:type="dxa"/>
          </w:tcPr>
          <w:p w:rsidR="005E2DBF" w:rsidRDefault="005E2DBF">
            <w:pPr>
              <w:pStyle w:val="ConsPlusNormal"/>
              <w:jc w:val="center"/>
            </w:pPr>
            <w:r>
              <w:t>Министерство промышленности и торговли Российской Федерации (Заказчик) Общество с ограниченной ответственностью "Ульяновский автомобильный завод" (Исполнитель)</w:t>
            </w:r>
          </w:p>
        </w:tc>
        <w:tc>
          <w:tcPr>
            <w:tcW w:w="2764" w:type="dxa"/>
          </w:tcPr>
          <w:p w:rsidR="005E2DBF" w:rsidRDefault="005E2DBF">
            <w:pPr>
              <w:pStyle w:val="ConsPlusNormal"/>
              <w:jc w:val="center"/>
            </w:pPr>
            <w:r>
              <w:t xml:space="preserve">Государственный контракт от 18.11.2019 N 1963/АСМП/У-2019/72/46 к </w:t>
            </w:r>
            <w:hyperlink r:id="rId131" w:history="1">
              <w:r>
                <w:rPr>
                  <w:color w:val="0000FF"/>
                </w:rPr>
                <w:t>Распоряжению</w:t>
              </w:r>
            </w:hyperlink>
            <w:r>
              <w:t xml:space="preserve"> Правительства Российской Федерации от 03.09.2019 N 1963-р</w:t>
            </w:r>
          </w:p>
          <w:p w:rsidR="005E2DBF" w:rsidRDefault="005E2DBF">
            <w:pPr>
              <w:pStyle w:val="ConsPlusNormal"/>
              <w:jc w:val="center"/>
            </w:pPr>
            <w:r>
              <w:t>Получателем по указанному контракту является областное государственное автономное учреждение здравоохранения "Станция скорой медицинской помощи"</w:t>
            </w:r>
          </w:p>
        </w:tc>
        <w:tc>
          <w:tcPr>
            <w:tcW w:w="2839" w:type="dxa"/>
          </w:tcPr>
          <w:p w:rsidR="005E2DBF" w:rsidRDefault="005E2DBF">
            <w:pPr>
              <w:pStyle w:val="ConsPlusNormal"/>
              <w:jc w:val="center"/>
            </w:pPr>
            <w:r>
              <w:t>Движимое имущество (10 автомобилей скорой медицинской помощи)</w:t>
            </w:r>
          </w:p>
        </w:tc>
        <w:tc>
          <w:tcPr>
            <w:tcW w:w="1054" w:type="dxa"/>
          </w:tcPr>
          <w:p w:rsidR="005E2DBF" w:rsidRDefault="005E2DBF">
            <w:pPr>
              <w:pStyle w:val="ConsPlusNormal"/>
            </w:pPr>
          </w:p>
        </w:tc>
        <w:tc>
          <w:tcPr>
            <w:tcW w:w="1849" w:type="dxa"/>
          </w:tcPr>
          <w:p w:rsidR="005E2DBF" w:rsidRDefault="005E2DBF">
            <w:pPr>
              <w:pStyle w:val="ConsPlusNormal"/>
              <w:jc w:val="center"/>
            </w:pPr>
            <w:r>
              <w:t>26700000,00</w:t>
            </w:r>
          </w:p>
        </w:tc>
      </w:tr>
      <w:tr w:rsidR="005E2DBF">
        <w:tc>
          <w:tcPr>
            <w:tcW w:w="617" w:type="dxa"/>
          </w:tcPr>
          <w:p w:rsidR="005E2DBF" w:rsidRDefault="005E2DBF">
            <w:pPr>
              <w:pStyle w:val="ConsPlusNormal"/>
              <w:jc w:val="center"/>
            </w:pPr>
            <w:r>
              <w:t>4.</w:t>
            </w:r>
          </w:p>
        </w:tc>
        <w:tc>
          <w:tcPr>
            <w:tcW w:w="2162" w:type="dxa"/>
          </w:tcPr>
          <w:p w:rsidR="005E2DBF" w:rsidRDefault="005E2DBF">
            <w:pPr>
              <w:pStyle w:val="ConsPlusNormal"/>
              <w:jc w:val="center"/>
            </w:pPr>
            <w:r>
              <w:t>Министерство промышленности и торговли Российской Федерации (Заказчик) Общество с ограниченной ответственностью "Автомобильный завод "ГАЗ" (Исполнитель)</w:t>
            </w:r>
          </w:p>
        </w:tc>
        <w:tc>
          <w:tcPr>
            <w:tcW w:w="2764" w:type="dxa"/>
          </w:tcPr>
          <w:p w:rsidR="005E2DBF" w:rsidRDefault="005E2DBF">
            <w:pPr>
              <w:pStyle w:val="ConsPlusNormal"/>
              <w:jc w:val="center"/>
            </w:pPr>
            <w:r>
              <w:t xml:space="preserve">Государственный контракт от 22.11.2019 N 1963/АСМП/Г-2019/72/59 к </w:t>
            </w:r>
            <w:hyperlink r:id="rId132" w:history="1">
              <w:r>
                <w:rPr>
                  <w:color w:val="0000FF"/>
                </w:rPr>
                <w:t>Распоряжению</w:t>
              </w:r>
            </w:hyperlink>
            <w:r>
              <w:t xml:space="preserve"> Правительства Российской Федерации от 03.09.2019 N 1963-р</w:t>
            </w:r>
          </w:p>
          <w:p w:rsidR="005E2DBF" w:rsidRDefault="005E2DBF">
            <w:pPr>
              <w:pStyle w:val="ConsPlusNormal"/>
              <w:jc w:val="center"/>
            </w:pPr>
            <w:r>
              <w:t xml:space="preserve">Получателем по указанному контракту является областное государственное автономное учреждение здравоохранения "Станция скорой медицинской </w:t>
            </w:r>
            <w:r>
              <w:lastRenderedPageBreak/>
              <w:t>помощи"</w:t>
            </w:r>
          </w:p>
        </w:tc>
        <w:tc>
          <w:tcPr>
            <w:tcW w:w="2839" w:type="dxa"/>
          </w:tcPr>
          <w:p w:rsidR="005E2DBF" w:rsidRDefault="005E2DBF">
            <w:pPr>
              <w:pStyle w:val="ConsPlusNormal"/>
              <w:jc w:val="center"/>
            </w:pPr>
            <w:r>
              <w:lastRenderedPageBreak/>
              <w:t>Движимое имущество (29 автомобилей скорой медицинской помощи)</w:t>
            </w:r>
          </w:p>
        </w:tc>
        <w:tc>
          <w:tcPr>
            <w:tcW w:w="1054" w:type="dxa"/>
          </w:tcPr>
          <w:p w:rsidR="005E2DBF" w:rsidRDefault="005E2DBF">
            <w:pPr>
              <w:pStyle w:val="ConsPlusNormal"/>
            </w:pPr>
          </w:p>
        </w:tc>
        <w:tc>
          <w:tcPr>
            <w:tcW w:w="1849" w:type="dxa"/>
          </w:tcPr>
          <w:p w:rsidR="005E2DBF" w:rsidRDefault="005E2DBF">
            <w:pPr>
              <w:pStyle w:val="ConsPlusNormal"/>
              <w:jc w:val="center"/>
            </w:pPr>
            <w:r>
              <w:t>83965000,00</w:t>
            </w:r>
          </w:p>
        </w:tc>
      </w:tr>
      <w:tr w:rsidR="005E2DBF">
        <w:tc>
          <w:tcPr>
            <w:tcW w:w="11285" w:type="dxa"/>
            <w:gridSpan w:val="6"/>
          </w:tcPr>
          <w:p w:rsidR="005E2DBF" w:rsidRDefault="005E2DBF">
            <w:pPr>
              <w:pStyle w:val="ConsPlusNormal"/>
              <w:jc w:val="center"/>
              <w:outlineLvl w:val="2"/>
            </w:pPr>
            <w:r>
              <w:lastRenderedPageBreak/>
              <w:t>МТР (в соответствии с приказом ФКУ "Дирекция по управлению федеральной целевой программой "Повышение безопасности дорожного движения в 2006 - 2012 годах" от 04.04.2019 N 18)</w:t>
            </w:r>
          </w:p>
        </w:tc>
      </w:tr>
      <w:tr w:rsidR="005E2DBF">
        <w:tc>
          <w:tcPr>
            <w:tcW w:w="617" w:type="dxa"/>
          </w:tcPr>
          <w:p w:rsidR="005E2DBF" w:rsidRDefault="005E2DBF">
            <w:pPr>
              <w:pStyle w:val="ConsPlusNormal"/>
              <w:jc w:val="center"/>
            </w:pPr>
            <w:r>
              <w:t>1.</w:t>
            </w:r>
          </w:p>
        </w:tc>
        <w:tc>
          <w:tcPr>
            <w:tcW w:w="2162" w:type="dxa"/>
          </w:tcPr>
          <w:p w:rsidR="005E2DBF" w:rsidRDefault="005E2DBF">
            <w:pPr>
              <w:pStyle w:val="ConsPlusNormal"/>
              <w:jc w:val="center"/>
            </w:pPr>
            <w:r>
              <w:t>Федеральное казенное учреждение "Дирекция по управлению федеральной целевой программой "Повышение безопасности дорожного движения в 2006 - 2012 годах"</w:t>
            </w:r>
          </w:p>
        </w:tc>
        <w:tc>
          <w:tcPr>
            <w:tcW w:w="2764" w:type="dxa"/>
          </w:tcPr>
          <w:p w:rsidR="005E2DBF" w:rsidRDefault="005E2DBF">
            <w:pPr>
              <w:pStyle w:val="ConsPlusNormal"/>
              <w:jc w:val="center"/>
            </w:pPr>
            <w:r>
              <w:t>Акты приема-передачи от 24.06.2019</w:t>
            </w:r>
          </w:p>
          <w:p w:rsidR="005E2DBF" w:rsidRDefault="005E2DBF">
            <w:pPr>
              <w:pStyle w:val="ConsPlusNormal"/>
              <w:jc w:val="center"/>
            </w:pPr>
            <w:r>
              <w:t>к приказу от 04.04.2019 N 18</w:t>
            </w:r>
          </w:p>
        </w:tc>
        <w:tc>
          <w:tcPr>
            <w:tcW w:w="2839"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473620,00</w:t>
            </w:r>
          </w:p>
        </w:tc>
      </w:tr>
      <w:tr w:rsidR="005E2DBF">
        <w:tc>
          <w:tcPr>
            <w:tcW w:w="617" w:type="dxa"/>
          </w:tcPr>
          <w:p w:rsidR="005E2DBF" w:rsidRDefault="005E2DBF">
            <w:pPr>
              <w:pStyle w:val="ConsPlusNormal"/>
              <w:jc w:val="center"/>
            </w:pPr>
            <w:r>
              <w:t>2.</w:t>
            </w:r>
          </w:p>
        </w:tc>
        <w:tc>
          <w:tcPr>
            <w:tcW w:w="2162" w:type="dxa"/>
          </w:tcPr>
          <w:p w:rsidR="005E2DBF" w:rsidRDefault="005E2DBF">
            <w:pPr>
              <w:pStyle w:val="ConsPlusNormal"/>
              <w:jc w:val="center"/>
            </w:pPr>
            <w:r>
              <w:t>Федеральное казенное учреждение "Дирекция по управлению федеральной целевой программой "Повышение безопасности дорожного движения в 2006 - 2012 годах"</w:t>
            </w:r>
          </w:p>
        </w:tc>
        <w:tc>
          <w:tcPr>
            <w:tcW w:w="2764" w:type="dxa"/>
          </w:tcPr>
          <w:p w:rsidR="005E2DBF" w:rsidRDefault="005E2DBF">
            <w:pPr>
              <w:pStyle w:val="ConsPlusNormal"/>
              <w:jc w:val="center"/>
            </w:pPr>
            <w:r>
              <w:t>Акты приема-передачи от 24.06.2019</w:t>
            </w:r>
          </w:p>
          <w:p w:rsidR="005E2DBF" w:rsidRDefault="005E2DBF">
            <w:pPr>
              <w:pStyle w:val="ConsPlusNormal"/>
              <w:jc w:val="center"/>
            </w:pPr>
            <w:r>
              <w:t>к приказу от 04.04.2019 N 18</w:t>
            </w:r>
          </w:p>
        </w:tc>
        <w:tc>
          <w:tcPr>
            <w:tcW w:w="2839" w:type="dxa"/>
          </w:tcPr>
          <w:p w:rsidR="005E2DBF" w:rsidRDefault="005E2DBF">
            <w:pPr>
              <w:pStyle w:val="ConsPlusNormal"/>
              <w:jc w:val="center"/>
            </w:pPr>
            <w:r>
              <w:t>Материально-технические ресурсы</w:t>
            </w:r>
          </w:p>
        </w:tc>
        <w:tc>
          <w:tcPr>
            <w:tcW w:w="1054" w:type="dxa"/>
          </w:tcPr>
          <w:p w:rsidR="005E2DBF" w:rsidRDefault="005E2DBF">
            <w:pPr>
              <w:pStyle w:val="ConsPlusNormal"/>
            </w:pPr>
          </w:p>
        </w:tc>
        <w:tc>
          <w:tcPr>
            <w:tcW w:w="1849" w:type="dxa"/>
          </w:tcPr>
          <w:p w:rsidR="005E2DBF" w:rsidRDefault="005E2DBF">
            <w:pPr>
              <w:pStyle w:val="ConsPlusNormal"/>
              <w:jc w:val="center"/>
            </w:pPr>
            <w:r>
              <w:t>447750,00</w:t>
            </w:r>
          </w:p>
        </w:tc>
      </w:tr>
      <w:tr w:rsidR="005E2DBF">
        <w:tc>
          <w:tcPr>
            <w:tcW w:w="9436" w:type="dxa"/>
            <w:gridSpan w:val="5"/>
          </w:tcPr>
          <w:p w:rsidR="005E2DBF" w:rsidRDefault="005E2DBF">
            <w:pPr>
              <w:pStyle w:val="ConsPlusNormal"/>
            </w:pPr>
            <w:r>
              <w:t>Итого движимое имущество</w:t>
            </w:r>
          </w:p>
        </w:tc>
        <w:tc>
          <w:tcPr>
            <w:tcW w:w="1849" w:type="dxa"/>
          </w:tcPr>
          <w:p w:rsidR="005E2DBF" w:rsidRDefault="005E2DBF">
            <w:pPr>
              <w:pStyle w:val="ConsPlusNormal"/>
              <w:jc w:val="center"/>
            </w:pPr>
            <w:r>
              <w:t>130653620,00</w:t>
            </w:r>
          </w:p>
        </w:tc>
      </w:tr>
      <w:tr w:rsidR="005E2DBF">
        <w:tc>
          <w:tcPr>
            <w:tcW w:w="9436" w:type="dxa"/>
            <w:gridSpan w:val="5"/>
          </w:tcPr>
          <w:p w:rsidR="005E2DBF" w:rsidRDefault="005E2DBF">
            <w:pPr>
              <w:pStyle w:val="ConsPlusNormal"/>
            </w:pPr>
            <w:r>
              <w:t>Итого материально-технические ресурсы</w:t>
            </w:r>
          </w:p>
        </w:tc>
        <w:tc>
          <w:tcPr>
            <w:tcW w:w="1849" w:type="dxa"/>
          </w:tcPr>
          <w:p w:rsidR="005E2DBF" w:rsidRDefault="005E2DBF">
            <w:pPr>
              <w:pStyle w:val="ConsPlusNormal"/>
              <w:jc w:val="center"/>
            </w:pPr>
            <w:r>
              <w:t>447750,00</w:t>
            </w:r>
          </w:p>
        </w:tc>
      </w:tr>
      <w:tr w:rsidR="005E2DBF">
        <w:tc>
          <w:tcPr>
            <w:tcW w:w="11285" w:type="dxa"/>
            <w:gridSpan w:val="6"/>
          </w:tcPr>
          <w:p w:rsidR="005E2DBF" w:rsidRDefault="005E2DBF">
            <w:pPr>
              <w:pStyle w:val="ConsPlusNormal"/>
              <w:jc w:val="center"/>
              <w:outlineLvl w:val="2"/>
            </w:pPr>
            <w:r>
              <w:lastRenderedPageBreak/>
              <w:t>Земельный участок (в соответствии с порядком, установленным Законом Томской области от 09.07.2015 N 100-ОЗ "О земельных отношениях в Томской области")</w:t>
            </w:r>
          </w:p>
        </w:tc>
      </w:tr>
      <w:tr w:rsidR="005E2DBF">
        <w:tc>
          <w:tcPr>
            <w:tcW w:w="617" w:type="dxa"/>
          </w:tcPr>
          <w:p w:rsidR="005E2DBF" w:rsidRDefault="005E2DBF">
            <w:pPr>
              <w:pStyle w:val="ConsPlusNormal"/>
            </w:pPr>
            <w:r>
              <w:t>1</w:t>
            </w:r>
          </w:p>
        </w:tc>
        <w:tc>
          <w:tcPr>
            <w:tcW w:w="2162" w:type="dxa"/>
          </w:tcPr>
          <w:p w:rsidR="005E2DBF" w:rsidRDefault="005E2DBF">
            <w:pPr>
              <w:pStyle w:val="ConsPlusNormal"/>
            </w:pPr>
            <w:r>
              <w:t>МО "Город Томск"</w:t>
            </w:r>
          </w:p>
        </w:tc>
        <w:tc>
          <w:tcPr>
            <w:tcW w:w="2764" w:type="dxa"/>
          </w:tcPr>
          <w:p w:rsidR="005E2DBF" w:rsidRDefault="005E2DBF">
            <w:pPr>
              <w:pStyle w:val="ConsPlusNormal"/>
              <w:jc w:val="center"/>
            </w:pPr>
            <w:r>
              <w:t xml:space="preserve">Договор пожертвования от 28.06.2019 N 73/19, </w:t>
            </w:r>
            <w:hyperlink r:id="rId133" w:history="1">
              <w:r>
                <w:rPr>
                  <w:color w:val="0000FF"/>
                </w:rPr>
                <w:t>распоряжение</w:t>
              </w:r>
            </w:hyperlink>
            <w:r>
              <w:t xml:space="preserve"> Администрации Томской области от 24.05.2019 N 340-ра, переход права собственности от 19.07.2019</w:t>
            </w:r>
          </w:p>
        </w:tc>
        <w:tc>
          <w:tcPr>
            <w:tcW w:w="2839" w:type="dxa"/>
          </w:tcPr>
          <w:p w:rsidR="005E2DBF" w:rsidRDefault="005E2DBF">
            <w:pPr>
              <w:pStyle w:val="ConsPlusNormal"/>
              <w:jc w:val="center"/>
            </w:pPr>
            <w:r>
              <w:t>Земельный участок по адресу: Российская Федерация, Томская область, г. Томск, пр. Мира, 28, кадастровый номер 70:21:0100027:3007</w:t>
            </w:r>
          </w:p>
        </w:tc>
        <w:tc>
          <w:tcPr>
            <w:tcW w:w="1054" w:type="dxa"/>
          </w:tcPr>
          <w:p w:rsidR="005E2DBF" w:rsidRDefault="005E2DBF">
            <w:pPr>
              <w:pStyle w:val="ConsPlusNormal"/>
              <w:jc w:val="center"/>
            </w:pPr>
            <w:r>
              <w:t>4150</w:t>
            </w:r>
          </w:p>
        </w:tc>
        <w:tc>
          <w:tcPr>
            <w:tcW w:w="1849" w:type="dxa"/>
          </w:tcPr>
          <w:p w:rsidR="005E2DBF" w:rsidRDefault="005E2DBF">
            <w:pPr>
              <w:pStyle w:val="ConsPlusNormal"/>
              <w:jc w:val="center"/>
            </w:pPr>
            <w:r>
              <w:t>39801156,00</w:t>
            </w:r>
          </w:p>
        </w:tc>
      </w:tr>
      <w:tr w:rsidR="005E2DBF">
        <w:tc>
          <w:tcPr>
            <w:tcW w:w="5543" w:type="dxa"/>
            <w:gridSpan w:val="3"/>
            <w:vAlign w:val="center"/>
          </w:tcPr>
          <w:p w:rsidR="005E2DBF" w:rsidRDefault="005E2DBF">
            <w:pPr>
              <w:pStyle w:val="ConsPlusNormal"/>
            </w:pPr>
            <w:r>
              <w:t>Итого по иным основаниям</w:t>
            </w:r>
          </w:p>
        </w:tc>
        <w:tc>
          <w:tcPr>
            <w:tcW w:w="2839" w:type="dxa"/>
            <w:vAlign w:val="center"/>
          </w:tcPr>
          <w:p w:rsidR="005E2DBF" w:rsidRDefault="005E2DBF">
            <w:pPr>
              <w:pStyle w:val="ConsPlusNormal"/>
              <w:jc w:val="center"/>
            </w:pPr>
            <w:r>
              <w:t>1 объект</w:t>
            </w:r>
          </w:p>
        </w:tc>
        <w:tc>
          <w:tcPr>
            <w:tcW w:w="1054" w:type="dxa"/>
            <w:vAlign w:val="center"/>
          </w:tcPr>
          <w:p w:rsidR="005E2DBF" w:rsidRDefault="005E2DBF">
            <w:pPr>
              <w:pStyle w:val="ConsPlusNormal"/>
              <w:jc w:val="center"/>
            </w:pPr>
            <w:r>
              <w:t>4150</w:t>
            </w:r>
          </w:p>
        </w:tc>
        <w:tc>
          <w:tcPr>
            <w:tcW w:w="1849" w:type="dxa"/>
            <w:vAlign w:val="center"/>
          </w:tcPr>
          <w:p w:rsidR="005E2DBF" w:rsidRDefault="005E2DBF">
            <w:pPr>
              <w:pStyle w:val="ConsPlusNormal"/>
              <w:jc w:val="center"/>
            </w:pPr>
            <w:r>
              <w:t>39801156,00</w:t>
            </w:r>
          </w:p>
        </w:tc>
      </w:tr>
      <w:tr w:rsidR="005E2DBF">
        <w:tc>
          <w:tcPr>
            <w:tcW w:w="9436" w:type="dxa"/>
            <w:gridSpan w:val="5"/>
            <w:vAlign w:val="center"/>
          </w:tcPr>
          <w:p w:rsidR="005E2DBF" w:rsidRDefault="005E2DBF">
            <w:pPr>
              <w:pStyle w:val="ConsPlusNormal"/>
            </w:pPr>
            <w:r>
              <w:t>Всего принято безвозмездно в соответствии с распоряжениями Правительства РФ и по иным основаниям</w:t>
            </w:r>
          </w:p>
        </w:tc>
        <w:tc>
          <w:tcPr>
            <w:tcW w:w="1849" w:type="dxa"/>
            <w:vAlign w:val="center"/>
          </w:tcPr>
          <w:p w:rsidR="005E2DBF" w:rsidRDefault="005E2DBF">
            <w:pPr>
              <w:pStyle w:val="ConsPlusNormal"/>
              <w:jc w:val="center"/>
            </w:pPr>
            <w:r>
              <w:t>170902526,00</w:t>
            </w:r>
          </w:p>
        </w:tc>
      </w:tr>
      <w:tr w:rsidR="005E2DBF">
        <w:tc>
          <w:tcPr>
            <w:tcW w:w="2779" w:type="dxa"/>
            <w:gridSpan w:val="2"/>
            <w:vAlign w:val="center"/>
          </w:tcPr>
          <w:p w:rsidR="005E2DBF" w:rsidRDefault="005E2DBF">
            <w:pPr>
              <w:pStyle w:val="ConsPlusNormal"/>
            </w:pPr>
            <w:r>
              <w:t>земельные участки</w:t>
            </w:r>
          </w:p>
        </w:tc>
        <w:tc>
          <w:tcPr>
            <w:tcW w:w="5603" w:type="dxa"/>
            <w:gridSpan w:val="2"/>
            <w:vAlign w:val="center"/>
          </w:tcPr>
          <w:p w:rsidR="005E2DBF" w:rsidRDefault="005E2DBF">
            <w:pPr>
              <w:pStyle w:val="ConsPlusNormal"/>
              <w:jc w:val="center"/>
            </w:pPr>
            <w:r>
              <w:t>1 объект</w:t>
            </w:r>
          </w:p>
        </w:tc>
        <w:tc>
          <w:tcPr>
            <w:tcW w:w="1054" w:type="dxa"/>
            <w:vAlign w:val="center"/>
          </w:tcPr>
          <w:p w:rsidR="005E2DBF" w:rsidRDefault="005E2DBF">
            <w:pPr>
              <w:pStyle w:val="ConsPlusNormal"/>
              <w:jc w:val="center"/>
            </w:pPr>
            <w:r>
              <w:t>4150</w:t>
            </w:r>
          </w:p>
        </w:tc>
        <w:tc>
          <w:tcPr>
            <w:tcW w:w="1849" w:type="dxa"/>
            <w:vAlign w:val="center"/>
          </w:tcPr>
          <w:p w:rsidR="005E2DBF" w:rsidRDefault="005E2DBF">
            <w:pPr>
              <w:pStyle w:val="ConsPlusNormal"/>
              <w:jc w:val="center"/>
            </w:pPr>
            <w:r>
              <w:t>39801156,00</w:t>
            </w:r>
          </w:p>
        </w:tc>
      </w:tr>
      <w:tr w:rsidR="005E2DBF">
        <w:tc>
          <w:tcPr>
            <w:tcW w:w="2779" w:type="dxa"/>
            <w:gridSpan w:val="2"/>
            <w:vAlign w:val="center"/>
          </w:tcPr>
          <w:p w:rsidR="005E2DBF" w:rsidRDefault="005E2DBF">
            <w:pPr>
              <w:pStyle w:val="ConsPlusNormal"/>
            </w:pPr>
            <w:r>
              <w:t>движимое имущество</w:t>
            </w:r>
          </w:p>
        </w:tc>
        <w:tc>
          <w:tcPr>
            <w:tcW w:w="5603" w:type="dxa"/>
            <w:gridSpan w:val="2"/>
            <w:vAlign w:val="center"/>
          </w:tcPr>
          <w:p w:rsidR="005E2DBF" w:rsidRDefault="005E2DBF">
            <w:pPr>
              <w:pStyle w:val="ConsPlusNormal"/>
            </w:pPr>
          </w:p>
        </w:tc>
        <w:tc>
          <w:tcPr>
            <w:tcW w:w="1054" w:type="dxa"/>
            <w:vAlign w:val="center"/>
          </w:tcPr>
          <w:p w:rsidR="005E2DBF" w:rsidRDefault="005E2DBF">
            <w:pPr>
              <w:pStyle w:val="ConsPlusNormal"/>
            </w:pPr>
          </w:p>
        </w:tc>
        <w:tc>
          <w:tcPr>
            <w:tcW w:w="1849" w:type="dxa"/>
            <w:vAlign w:val="center"/>
          </w:tcPr>
          <w:p w:rsidR="005E2DBF" w:rsidRDefault="005E2DBF">
            <w:pPr>
              <w:pStyle w:val="ConsPlusNormal"/>
              <w:jc w:val="center"/>
            </w:pPr>
            <w:r>
              <w:t>130653620,00</w:t>
            </w:r>
          </w:p>
        </w:tc>
      </w:tr>
      <w:tr w:rsidR="005E2DBF">
        <w:tc>
          <w:tcPr>
            <w:tcW w:w="2779" w:type="dxa"/>
            <w:gridSpan w:val="2"/>
            <w:vAlign w:val="center"/>
          </w:tcPr>
          <w:p w:rsidR="005E2DBF" w:rsidRDefault="005E2DBF">
            <w:pPr>
              <w:pStyle w:val="ConsPlusNormal"/>
            </w:pPr>
            <w:r>
              <w:t>материально-технические ресурсы</w:t>
            </w:r>
          </w:p>
        </w:tc>
        <w:tc>
          <w:tcPr>
            <w:tcW w:w="5603" w:type="dxa"/>
            <w:gridSpan w:val="2"/>
            <w:vAlign w:val="center"/>
          </w:tcPr>
          <w:p w:rsidR="005E2DBF" w:rsidRDefault="005E2DBF">
            <w:pPr>
              <w:pStyle w:val="ConsPlusNormal"/>
            </w:pPr>
          </w:p>
        </w:tc>
        <w:tc>
          <w:tcPr>
            <w:tcW w:w="1054" w:type="dxa"/>
            <w:vAlign w:val="center"/>
          </w:tcPr>
          <w:p w:rsidR="005E2DBF" w:rsidRDefault="005E2DBF">
            <w:pPr>
              <w:pStyle w:val="ConsPlusNormal"/>
            </w:pPr>
          </w:p>
        </w:tc>
        <w:tc>
          <w:tcPr>
            <w:tcW w:w="1849" w:type="dxa"/>
            <w:vAlign w:val="center"/>
          </w:tcPr>
          <w:p w:rsidR="005E2DBF" w:rsidRDefault="005E2DBF">
            <w:pPr>
              <w:pStyle w:val="ConsPlusNormal"/>
              <w:jc w:val="center"/>
            </w:pPr>
            <w:r>
              <w:t>447750,00</w:t>
            </w:r>
          </w:p>
        </w:tc>
      </w:tr>
    </w:tbl>
    <w:p w:rsidR="005E2DBF" w:rsidRDefault="005E2DBF">
      <w:pPr>
        <w:sectPr w:rsidR="005E2DBF">
          <w:pgSz w:w="16838" w:h="11905" w:orient="landscape"/>
          <w:pgMar w:top="1701" w:right="1134" w:bottom="850" w:left="1134" w:header="0" w:footer="0" w:gutter="0"/>
          <w:cols w:space="720"/>
        </w:sectPr>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19</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20" w:name="P4170"/>
      <w:bookmarkEnd w:id="20"/>
      <w:r>
        <w:t>ПЕРЕЧЕНЬ</w:t>
      </w:r>
    </w:p>
    <w:p w:rsidR="005E2DBF" w:rsidRDefault="005E2DBF">
      <w:pPr>
        <w:pStyle w:val="ConsPlusTitle"/>
        <w:jc w:val="center"/>
      </w:pPr>
      <w:r>
        <w:t>ЖИЛЫХ ПОМЕЩЕНИЙ, ПРИВАТИЗИРОВАННЫХ В 2019 ГОДУ</w:t>
      </w:r>
    </w:p>
    <w:p w:rsidR="005E2DBF" w:rsidRDefault="005E2DBF">
      <w:pPr>
        <w:pStyle w:val="ConsPlusTitle"/>
        <w:jc w:val="center"/>
      </w:pPr>
      <w:r>
        <w:t>В СООТВЕТСТВИИ С ЗАКОНОМ РОССИЙСКОЙ ФЕДЕРАЦИИ</w:t>
      </w:r>
    </w:p>
    <w:p w:rsidR="005E2DBF" w:rsidRDefault="005E2DBF">
      <w:pPr>
        <w:pStyle w:val="ConsPlusTitle"/>
        <w:jc w:val="center"/>
      </w:pPr>
      <w:r>
        <w:t>ОТ 04.07.1991 N 1541-1 "О ПРИВАТИЗАЦИИ ЖИЛИЩНОГО</w:t>
      </w:r>
    </w:p>
    <w:p w:rsidR="005E2DBF" w:rsidRDefault="005E2DBF">
      <w:pPr>
        <w:pStyle w:val="ConsPlusTitle"/>
        <w:jc w:val="center"/>
      </w:pPr>
      <w:r>
        <w:t>ФОНДА В РОССИЙСКОЙ ФЕДЕРАЦИИ"</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49"/>
        <w:gridCol w:w="1294"/>
        <w:gridCol w:w="1587"/>
        <w:gridCol w:w="1084"/>
        <w:gridCol w:w="1134"/>
        <w:gridCol w:w="1639"/>
      </w:tblGrid>
      <w:tr w:rsidR="005E2DBF">
        <w:tc>
          <w:tcPr>
            <w:tcW w:w="454" w:type="dxa"/>
            <w:vAlign w:val="center"/>
          </w:tcPr>
          <w:p w:rsidR="005E2DBF" w:rsidRDefault="005E2DBF">
            <w:pPr>
              <w:pStyle w:val="ConsPlusNormal"/>
              <w:jc w:val="center"/>
            </w:pPr>
            <w:r>
              <w:t>N п/п</w:t>
            </w:r>
          </w:p>
        </w:tc>
        <w:tc>
          <w:tcPr>
            <w:tcW w:w="1849" w:type="dxa"/>
            <w:vAlign w:val="center"/>
          </w:tcPr>
          <w:p w:rsidR="005E2DBF" w:rsidRDefault="005E2DBF">
            <w:pPr>
              <w:pStyle w:val="ConsPlusNormal"/>
              <w:jc w:val="center"/>
            </w:pPr>
            <w:r>
              <w:t>Реестровый номер</w:t>
            </w:r>
          </w:p>
        </w:tc>
        <w:tc>
          <w:tcPr>
            <w:tcW w:w="1294" w:type="dxa"/>
            <w:vAlign w:val="center"/>
          </w:tcPr>
          <w:p w:rsidR="005E2DBF" w:rsidRDefault="005E2DBF">
            <w:pPr>
              <w:pStyle w:val="ConsPlusNormal"/>
              <w:jc w:val="center"/>
            </w:pPr>
            <w:r>
              <w:t>Адрес</w:t>
            </w:r>
          </w:p>
        </w:tc>
        <w:tc>
          <w:tcPr>
            <w:tcW w:w="1587" w:type="dxa"/>
            <w:vAlign w:val="center"/>
          </w:tcPr>
          <w:p w:rsidR="005E2DBF" w:rsidRDefault="005E2DBF">
            <w:pPr>
              <w:pStyle w:val="ConsPlusNormal"/>
              <w:jc w:val="center"/>
            </w:pPr>
            <w:r>
              <w:t>Наименование</w:t>
            </w:r>
          </w:p>
        </w:tc>
        <w:tc>
          <w:tcPr>
            <w:tcW w:w="1084" w:type="dxa"/>
            <w:vAlign w:val="center"/>
          </w:tcPr>
          <w:p w:rsidR="005E2DBF" w:rsidRDefault="005E2DBF">
            <w:pPr>
              <w:pStyle w:val="ConsPlusNormal"/>
              <w:jc w:val="center"/>
            </w:pPr>
            <w:r>
              <w:t>Площадь, кв. м</w:t>
            </w:r>
          </w:p>
        </w:tc>
        <w:tc>
          <w:tcPr>
            <w:tcW w:w="1134" w:type="dxa"/>
            <w:vAlign w:val="center"/>
          </w:tcPr>
          <w:p w:rsidR="005E2DBF" w:rsidRDefault="005E2DBF">
            <w:pPr>
              <w:pStyle w:val="ConsPlusNormal"/>
              <w:jc w:val="center"/>
            </w:pPr>
            <w:r>
              <w:t>Первоначальная стоимость, тыс. руб.</w:t>
            </w:r>
          </w:p>
        </w:tc>
        <w:tc>
          <w:tcPr>
            <w:tcW w:w="1639" w:type="dxa"/>
            <w:vAlign w:val="center"/>
          </w:tcPr>
          <w:p w:rsidR="005E2DBF" w:rsidRDefault="005E2DBF">
            <w:pPr>
              <w:pStyle w:val="ConsPlusNormal"/>
              <w:jc w:val="center"/>
            </w:pPr>
            <w:r>
              <w:t>Номер, дата документа, дата перехода права собственности</w:t>
            </w:r>
          </w:p>
        </w:tc>
      </w:tr>
      <w:tr w:rsidR="005E2DBF">
        <w:tc>
          <w:tcPr>
            <w:tcW w:w="454" w:type="dxa"/>
            <w:vAlign w:val="center"/>
          </w:tcPr>
          <w:p w:rsidR="005E2DBF" w:rsidRDefault="005E2DBF">
            <w:pPr>
              <w:pStyle w:val="ConsPlusNormal"/>
              <w:jc w:val="center"/>
            </w:pPr>
            <w:r>
              <w:t>1</w:t>
            </w:r>
          </w:p>
        </w:tc>
        <w:tc>
          <w:tcPr>
            <w:tcW w:w="1849" w:type="dxa"/>
            <w:vAlign w:val="center"/>
          </w:tcPr>
          <w:p w:rsidR="005E2DBF" w:rsidRDefault="005E2DBF">
            <w:pPr>
              <w:pStyle w:val="ConsPlusNormal"/>
              <w:jc w:val="center"/>
            </w:pPr>
            <w:r>
              <w:t>Д7026125005264</w:t>
            </w:r>
          </w:p>
        </w:tc>
        <w:tc>
          <w:tcPr>
            <w:tcW w:w="1294" w:type="dxa"/>
            <w:vAlign w:val="center"/>
          </w:tcPr>
          <w:p w:rsidR="005E2DBF" w:rsidRDefault="005E2DBF">
            <w:pPr>
              <w:pStyle w:val="ConsPlusNormal"/>
              <w:jc w:val="both"/>
            </w:pPr>
            <w:r>
              <w:t>Томская область, Бакчарский район, с. Бакчар, ул. Советская, д. 7, кв. &lt;...&gt;</w:t>
            </w:r>
          </w:p>
        </w:tc>
        <w:tc>
          <w:tcPr>
            <w:tcW w:w="1587" w:type="dxa"/>
            <w:vAlign w:val="center"/>
          </w:tcPr>
          <w:p w:rsidR="005E2DBF" w:rsidRDefault="005E2DBF">
            <w:pPr>
              <w:pStyle w:val="ConsPlusNormal"/>
              <w:jc w:val="center"/>
            </w:pPr>
            <w:r>
              <w:t>Квартира</w:t>
            </w:r>
          </w:p>
        </w:tc>
        <w:tc>
          <w:tcPr>
            <w:tcW w:w="1084" w:type="dxa"/>
            <w:vAlign w:val="center"/>
          </w:tcPr>
          <w:p w:rsidR="005E2DBF" w:rsidRDefault="005E2DBF">
            <w:pPr>
              <w:pStyle w:val="ConsPlusNormal"/>
              <w:jc w:val="center"/>
            </w:pPr>
            <w:r>
              <w:t>59,7</w:t>
            </w:r>
          </w:p>
        </w:tc>
        <w:tc>
          <w:tcPr>
            <w:tcW w:w="1134" w:type="dxa"/>
            <w:vAlign w:val="center"/>
          </w:tcPr>
          <w:p w:rsidR="005E2DBF" w:rsidRDefault="005E2DBF">
            <w:pPr>
              <w:pStyle w:val="ConsPlusNormal"/>
              <w:jc w:val="center"/>
            </w:pPr>
            <w:r>
              <w:t>1400,00</w:t>
            </w:r>
          </w:p>
        </w:tc>
        <w:tc>
          <w:tcPr>
            <w:tcW w:w="1639" w:type="dxa"/>
          </w:tcPr>
          <w:p w:rsidR="005E2DBF" w:rsidRDefault="005E2DBF">
            <w:pPr>
              <w:pStyle w:val="ConsPlusNormal"/>
              <w:jc w:val="both"/>
            </w:pPr>
            <w:r>
              <w:t>Договор передачи от 24.03.2017 N 02/17-ДП, 03.06.2019</w:t>
            </w:r>
          </w:p>
        </w:tc>
      </w:tr>
      <w:tr w:rsidR="005E2DBF">
        <w:tc>
          <w:tcPr>
            <w:tcW w:w="454" w:type="dxa"/>
            <w:vAlign w:val="center"/>
          </w:tcPr>
          <w:p w:rsidR="005E2DBF" w:rsidRDefault="005E2DBF">
            <w:pPr>
              <w:pStyle w:val="ConsPlusNormal"/>
              <w:jc w:val="center"/>
            </w:pPr>
            <w:r>
              <w:t>2</w:t>
            </w:r>
          </w:p>
        </w:tc>
        <w:tc>
          <w:tcPr>
            <w:tcW w:w="1849" w:type="dxa"/>
            <w:vAlign w:val="center"/>
          </w:tcPr>
          <w:p w:rsidR="005E2DBF" w:rsidRDefault="005E2DBF">
            <w:pPr>
              <w:pStyle w:val="ConsPlusNormal"/>
              <w:jc w:val="center"/>
            </w:pPr>
            <w:r>
              <w:t>Д7026125002327</w:t>
            </w:r>
          </w:p>
        </w:tc>
        <w:tc>
          <w:tcPr>
            <w:tcW w:w="1294" w:type="dxa"/>
            <w:vAlign w:val="center"/>
          </w:tcPr>
          <w:p w:rsidR="005E2DBF" w:rsidRDefault="005E2DBF">
            <w:pPr>
              <w:pStyle w:val="ConsPlusNormal"/>
              <w:jc w:val="both"/>
            </w:pPr>
            <w:r>
              <w:t>Томская область, Чаинский район, с. Подгорное, ул. Томская, д. 9, кв. &lt;...&gt;</w:t>
            </w:r>
          </w:p>
        </w:tc>
        <w:tc>
          <w:tcPr>
            <w:tcW w:w="1587" w:type="dxa"/>
            <w:vAlign w:val="center"/>
          </w:tcPr>
          <w:p w:rsidR="005E2DBF" w:rsidRDefault="005E2DBF">
            <w:pPr>
              <w:pStyle w:val="ConsPlusNormal"/>
              <w:jc w:val="center"/>
            </w:pPr>
            <w:r>
              <w:t>Квартира</w:t>
            </w:r>
          </w:p>
        </w:tc>
        <w:tc>
          <w:tcPr>
            <w:tcW w:w="1084" w:type="dxa"/>
            <w:vAlign w:val="center"/>
          </w:tcPr>
          <w:p w:rsidR="005E2DBF" w:rsidRDefault="005E2DBF">
            <w:pPr>
              <w:pStyle w:val="ConsPlusNormal"/>
              <w:jc w:val="center"/>
            </w:pPr>
            <w:r>
              <w:t>66,8</w:t>
            </w:r>
          </w:p>
        </w:tc>
        <w:tc>
          <w:tcPr>
            <w:tcW w:w="1134" w:type="dxa"/>
            <w:vAlign w:val="center"/>
          </w:tcPr>
          <w:p w:rsidR="005E2DBF" w:rsidRDefault="005E2DBF">
            <w:pPr>
              <w:pStyle w:val="ConsPlusNormal"/>
              <w:jc w:val="center"/>
            </w:pPr>
            <w:r>
              <w:t>190,46</w:t>
            </w:r>
          </w:p>
        </w:tc>
        <w:tc>
          <w:tcPr>
            <w:tcW w:w="1639" w:type="dxa"/>
          </w:tcPr>
          <w:p w:rsidR="005E2DBF" w:rsidRDefault="005E2DBF">
            <w:pPr>
              <w:pStyle w:val="ConsPlusNormal"/>
              <w:jc w:val="both"/>
            </w:pPr>
            <w:r>
              <w:t>Договор передачи жилого помещения в собственность гражданина Российской Федерации в порядке приватизации от 08.05.2019 N 01/19-ДП, 29.10.2019</w:t>
            </w:r>
          </w:p>
        </w:tc>
      </w:tr>
      <w:tr w:rsidR="005E2DBF">
        <w:tc>
          <w:tcPr>
            <w:tcW w:w="5184" w:type="dxa"/>
            <w:gridSpan w:val="4"/>
            <w:vAlign w:val="center"/>
          </w:tcPr>
          <w:p w:rsidR="005E2DBF" w:rsidRDefault="005E2DBF">
            <w:pPr>
              <w:pStyle w:val="ConsPlusNormal"/>
              <w:jc w:val="right"/>
            </w:pPr>
            <w:r>
              <w:t>ИТОГО:</w:t>
            </w:r>
          </w:p>
        </w:tc>
        <w:tc>
          <w:tcPr>
            <w:tcW w:w="1084" w:type="dxa"/>
            <w:vAlign w:val="center"/>
          </w:tcPr>
          <w:p w:rsidR="005E2DBF" w:rsidRDefault="005E2DBF">
            <w:pPr>
              <w:pStyle w:val="ConsPlusNormal"/>
              <w:jc w:val="center"/>
            </w:pPr>
            <w:r>
              <w:t>126,5</w:t>
            </w:r>
          </w:p>
        </w:tc>
        <w:tc>
          <w:tcPr>
            <w:tcW w:w="1134" w:type="dxa"/>
            <w:vAlign w:val="center"/>
          </w:tcPr>
          <w:p w:rsidR="005E2DBF" w:rsidRDefault="005E2DBF">
            <w:pPr>
              <w:pStyle w:val="ConsPlusNormal"/>
              <w:jc w:val="center"/>
            </w:pPr>
            <w:r>
              <w:t>1590,46</w:t>
            </w:r>
          </w:p>
        </w:tc>
        <w:tc>
          <w:tcPr>
            <w:tcW w:w="1639" w:type="dxa"/>
            <w:vAlign w:val="center"/>
          </w:tcPr>
          <w:p w:rsidR="005E2DBF" w:rsidRDefault="005E2DBF">
            <w:pPr>
              <w:pStyle w:val="ConsPlusNormal"/>
            </w:pP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20</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21" w:name="P4211"/>
      <w:bookmarkEnd w:id="21"/>
      <w:r>
        <w:t>БЕЗВОЗМЕЗДНОЕ ОТЧУЖДЕНИЕ</w:t>
      </w:r>
    </w:p>
    <w:p w:rsidR="005E2DBF" w:rsidRDefault="005E2DBF">
      <w:pPr>
        <w:pStyle w:val="ConsPlusTitle"/>
        <w:jc w:val="center"/>
      </w:pPr>
      <w:r>
        <w:t>ГОСУДАРСТВЕННОГО ИМУЩЕСТВА ТОМСКОЙ ОБЛАСТИ В МУНИЦИПАЛЬНУЮ</w:t>
      </w:r>
    </w:p>
    <w:p w:rsidR="005E2DBF" w:rsidRDefault="005E2DBF">
      <w:pPr>
        <w:pStyle w:val="ConsPlusTitle"/>
        <w:jc w:val="center"/>
      </w:pPr>
      <w:r>
        <w:t>СОБСТВЕННОСТЬ В СООТВЕТСТВИИ С ФЕДЕРАЛЬНЫМ ЗАКОНОМ</w:t>
      </w:r>
    </w:p>
    <w:p w:rsidR="005E2DBF" w:rsidRDefault="005E2DBF">
      <w:pPr>
        <w:pStyle w:val="ConsPlusTitle"/>
        <w:jc w:val="center"/>
      </w:pPr>
      <w:r>
        <w:t>ОТ 22.08.2004 N 122-ФЗ</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14"/>
        <w:gridCol w:w="1804"/>
        <w:gridCol w:w="2074"/>
        <w:gridCol w:w="1054"/>
        <w:gridCol w:w="1849"/>
      </w:tblGrid>
      <w:tr w:rsidR="005E2DBF">
        <w:tc>
          <w:tcPr>
            <w:tcW w:w="454" w:type="dxa"/>
          </w:tcPr>
          <w:p w:rsidR="005E2DBF" w:rsidRDefault="005E2DBF">
            <w:pPr>
              <w:pStyle w:val="ConsPlusNormal"/>
              <w:jc w:val="center"/>
            </w:pPr>
            <w:r>
              <w:t>N п/п</w:t>
            </w:r>
          </w:p>
        </w:tc>
        <w:tc>
          <w:tcPr>
            <w:tcW w:w="1814" w:type="dxa"/>
          </w:tcPr>
          <w:p w:rsidR="005E2DBF" w:rsidRDefault="005E2DBF">
            <w:pPr>
              <w:pStyle w:val="ConsPlusNormal"/>
              <w:jc w:val="center"/>
            </w:pPr>
            <w:r>
              <w:t>Наименование приобретателя</w:t>
            </w:r>
          </w:p>
        </w:tc>
        <w:tc>
          <w:tcPr>
            <w:tcW w:w="1804" w:type="dxa"/>
          </w:tcPr>
          <w:p w:rsidR="005E2DBF" w:rsidRDefault="005E2DBF">
            <w:pPr>
              <w:pStyle w:val="ConsPlusNormal"/>
              <w:jc w:val="center"/>
            </w:pPr>
            <w:r>
              <w:t>Исполнение</w:t>
            </w:r>
          </w:p>
        </w:tc>
        <w:tc>
          <w:tcPr>
            <w:tcW w:w="2074" w:type="dxa"/>
          </w:tcPr>
          <w:p w:rsidR="005E2DBF" w:rsidRDefault="005E2DBF">
            <w:pPr>
              <w:pStyle w:val="ConsPlusNormal"/>
              <w:jc w:val="center"/>
            </w:pPr>
            <w:r>
              <w:t>Перечень передаваемого имущества</w:t>
            </w:r>
          </w:p>
        </w:tc>
        <w:tc>
          <w:tcPr>
            <w:tcW w:w="1054" w:type="dxa"/>
          </w:tcPr>
          <w:p w:rsidR="005E2DBF" w:rsidRDefault="005E2DBF">
            <w:pPr>
              <w:pStyle w:val="ConsPlusNormal"/>
              <w:jc w:val="center"/>
            </w:pPr>
            <w:r>
              <w:t>Общая площадь, кв. м</w:t>
            </w:r>
          </w:p>
        </w:tc>
        <w:tc>
          <w:tcPr>
            <w:tcW w:w="1849" w:type="dxa"/>
          </w:tcPr>
          <w:p w:rsidR="005E2DBF" w:rsidRDefault="005E2DBF">
            <w:pPr>
              <w:pStyle w:val="ConsPlusNormal"/>
              <w:jc w:val="center"/>
            </w:pPr>
            <w:r>
              <w:t>Первоначальная/ кадастровая стоимость, руб.</w:t>
            </w:r>
          </w:p>
        </w:tc>
      </w:tr>
      <w:tr w:rsidR="005E2DBF">
        <w:tc>
          <w:tcPr>
            <w:tcW w:w="9049" w:type="dxa"/>
            <w:gridSpan w:val="6"/>
          </w:tcPr>
          <w:p w:rsidR="005E2DBF" w:rsidRDefault="005E2DBF">
            <w:pPr>
              <w:pStyle w:val="ConsPlusNormal"/>
              <w:jc w:val="center"/>
              <w:outlineLvl w:val="2"/>
            </w:pPr>
            <w:r>
              <w:t>Отчуждение в муниципальную собственность</w:t>
            </w:r>
          </w:p>
        </w:tc>
      </w:tr>
      <w:tr w:rsidR="005E2DBF">
        <w:tc>
          <w:tcPr>
            <w:tcW w:w="9049" w:type="dxa"/>
            <w:gridSpan w:val="6"/>
          </w:tcPr>
          <w:p w:rsidR="005E2DBF" w:rsidRDefault="005E2DBF">
            <w:pPr>
              <w:pStyle w:val="ConsPlusNormal"/>
              <w:jc w:val="center"/>
            </w:pPr>
            <w:r>
              <w:t>Недвижимое имущество</w:t>
            </w:r>
          </w:p>
        </w:tc>
      </w:tr>
      <w:tr w:rsidR="005E2DBF">
        <w:tc>
          <w:tcPr>
            <w:tcW w:w="454" w:type="dxa"/>
            <w:vMerge w:val="restart"/>
          </w:tcPr>
          <w:p w:rsidR="005E2DBF" w:rsidRDefault="005E2DBF">
            <w:pPr>
              <w:pStyle w:val="ConsPlusNormal"/>
              <w:jc w:val="center"/>
            </w:pPr>
            <w:r>
              <w:t>1.</w:t>
            </w:r>
          </w:p>
        </w:tc>
        <w:tc>
          <w:tcPr>
            <w:tcW w:w="1814" w:type="dxa"/>
            <w:vMerge w:val="restart"/>
          </w:tcPr>
          <w:p w:rsidR="005E2DBF" w:rsidRDefault="005E2DBF">
            <w:pPr>
              <w:pStyle w:val="ConsPlusNormal"/>
              <w:jc w:val="center"/>
            </w:pPr>
            <w:r>
              <w:t>МО "Город Томск"</w:t>
            </w:r>
          </w:p>
        </w:tc>
        <w:tc>
          <w:tcPr>
            <w:tcW w:w="1804" w:type="dxa"/>
            <w:vMerge w:val="restart"/>
          </w:tcPr>
          <w:p w:rsidR="005E2DBF" w:rsidRDefault="005E2DBF">
            <w:pPr>
              <w:pStyle w:val="ConsPlusNormal"/>
              <w:jc w:val="center"/>
            </w:pPr>
            <w:r>
              <w:t xml:space="preserve">Передаточный акт утвержден 01.04.2019 к </w:t>
            </w:r>
            <w:hyperlink r:id="rId134" w:history="1">
              <w:r>
                <w:rPr>
                  <w:color w:val="0000FF"/>
                </w:rPr>
                <w:t>распоряжению</w:t>
              </w:r>
            </w:hyperlink>
            <w:r>
              <w:t xml:space="preserve"> Администрации Томской области от 16.11.2018 N 756-ра</w:t>
            </w:r>
          </w:p>
        </w:tc>
        <w:tc>
          <w:tcPr>
            <w:tcW w:w="2074" w:type="dxa"/>
            <w:tcBorders>
              <w:bottom w:val="nil"/>
            </w:tcBorders>
          </w:tcPr>
          <w:p w:rsidR="005E2DBF" w:rsidRDefault="005E2DBF">
            <w:pPr>
              <w:pStyle w:val="ConsPlusNormal"/>
              <w:jc w:val="center"/>
            </w:pPr>
            <w:r>
              <w:t>Сеть канализации, расположенная по адресу: Томская область, г. Томск, с. Тимирязевское, ул. Лесотехническая, 2, стр. 30</w:t>
            </w:r>
          </w:p>
        </w:tc>
        <w:tc>
          <w:tcPr>
            <w:tcW w:w="1054" w:type="dxa"/>
            <w:tcBorders>
              <w:bottom w:val="nil"/>
            </w:tcBorders>
          </w:tcPr>
          <w:p w:rsidR="005E2DBF" w:rsidRDefault="005E2DBF">
            <w:pPr>
              <w:pStyle w:val="ConsPlusNormal"/>
            </w:pPr>
          </w:p>
        </w:tc>
        <w:tc>
          <w:tcPr>
            <w:tcW w:w="1849" w:type="dxa"/>
            <w:tcBorders>
              <w:bottom w:val="nil"/>
            </w:tcBorders>
          </w:tcPr>
          <w:p w:rsidR="005E2DBF" w:rsidRDefault="005E2DBF">
            <w:pPr>
              <w:pStyle w:val="ConsPlusNormal"/>
              <w:jc w:val="center"/>
            </w:pPr>
            <w:r>
              <w:t>31371,00</w:t>
            </w:r>
          </w:p>
        </w:tc>
      </w:tr>
      <w:tr w:rsidR="005E2DBF">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tcBorders>
          </w:tcPr>
          <w:p w:rsidR="005E2DBF" w:rsidRDefault="005E2DBF">
            <w:pPr>
              <w:pStyle w:val="ConsPlusNormal"/>
              <w:jc w:val="center"/>
            </w:pPr>
            <w:r>
              <w:t>Сеть электроснабжения, расположенная по адресу: Томская область, г. Томск, с. Тимирязевское, ул. Лесотехническая, 2, стр. 31</w:t>
            </w:r>
          </w:p>
        </w:tc>
        <w:tc>
          <w:tcPr>
            <w:tcW w:w="1054" w:type="dxa"/>
            <w:tcBorders>
              <w:top w:val="nil"/>
            </w:tcBorders>
          </w:tcPr>
          <w:p w:rsidR="005E2DBF" w:rsidRDefault="005E2DBF">
            <w:pPr>
              <w:pStyle w:val="ConsPlusNormal"/>
            </w:pPr>
          </w:p>
        </w:tc>
        <w:tc>
          <w:tcPr>
            <w:tcW w:w="1849" w:type="dxa"/>
            <w:tcBorders>
              <w:top w:val="nil"/>
            </w:tcBorders>
          </w:tcPr>
          <w:p w:rsidR="005E2DBF" w:rsidRDefault="005E2DBF">
            <w:pPr>
              <w:pStyle w:val="ConsPlusNormal"/>
              <w:jc w:val="center"/>
            </w:pPr>
            <w:r>
              <w:t>250349,00</w:t>
            </w:r>
          </w:p>
        </w:tc>
      </w:tr>
      <w:tr w:rsidR="005E2DBF">
        <w:tc>
          <w:tcPr>
            <w:tcW w:w="454" w:type="dxa"/>
          </w:tcPr>
          <w:p w:rsidR="005E2DBF" w:rsidRDefault="005E2DBF">
            <w:pPr>
              <w:pStyle w:val="ConsPlusNormal"/>
              <w:jc w:val="center"/>
            </w:pPr>
            <w:r>
              <w:t>2.</w:t>
            </w:r>
          </w:p>
        </w:tc>
        <w:tc>
          <w:tcPr>
            <w:tcW w:w="1814" w:type="dxa"/>
          </w:tcPr>
          <w:p w:rsidR="005E2DBF" w:rsidRDefault="005E2DBF">
            <w:pPr>
              <w:pStyle w:val="ConsPlusNormal"/>
              <w:jc w:val="center"/>
            </w:pPr>
            <w:r>
              <w:t>МО "Новоселовское сельское поселение"</w:t>
            </w:r>
          </w:p>
        </w:tc>
        <w:tc>
          <w:tcPr>
            <w:tcW w:w="1804" w:type="dxa"/>
          </w:tcPr>
          <w:p w:rsidR="005E2DBF" w:rsidRDefault="005E2DBF">
            <w:pPr>
              <w:pStyle w:val="ConsPlusNormal"/>
              <w:jc w:val="center"/>
            </w:pPr>
            <w:r>
              <w:t xml:space="preserve">Передаточный акт утвержден 29.05.2019 к </w:t>
            </w:r>
            <w:hyperlink r:id="rId135" w:history="1">
              <w:r>
                <w:rPr>
                  <w:color w:val="0000FF"/>
                </w:rPr>
                <w:t>распоряжению</w:t>
              </w:r>
            </w:hyperlink>
            <w:r>
              <w:t xml:space="preserve"> Администрации Томской области от 15.03.2019 N 161-ра</w:t>
            </w:r>
          </w:p>
        </w:tc>
        <w:tc>
          <w:tcPr>
            <w:tcW w:w="2074" w:type="dxa"/>
          </w:tcPr>
          <w:p w:rsidR="005E2DBF" w:rsidRDefault="005E2DBF">
            <w:pPr>
              <w:pStyle w:val="ConsPlusNormal"/>
              <w:jc w:val="center"/>
            </w:pPr>
            <w:r>
              <w:t>Квартира, расположенная по адресу: Томская область, р-н Колпашевский, п. Дальнее, ул. Зеленая, д. 8, кв. &lt;...&gt;</w:t>
            </w:r>
          </w:p>
        </w:tc>
        <w:tc>
          <w:tcPr>
            <w:tcW w:w="1054" w:type="dxa"/>
          </w:tcPr>
          <w:p w:rsidR="005E2DBF" w:rsidRDefault="005E2DBF">
            <w:pPr>
              <w:pStyle w:val="ConsPlusNormal"/>
              <w:jc w:val="center"/>
            </w:pPr>
            <w:r>
              <w:t>54,1</w:t>
            </w:r>
          </w:p>
        </w:tc>
        <w:tc>
          <w:tcPr>
            <w:tcW w:w="1849" w:type="dxa"/>
          </w:tcPr>
          <w:p w:rsidR="005E2DBF" w:rsidRDefault="005E2DBF">
            <w:pPr>
              <w:pStyle w:val="ConsPlusNormal"/>
              <w:jc w:val="center"/>
            </w:pPr>
            <w:r>
              <w:t>647192,98</w:t>
            </w:r>
          </w:p>
        </w:tc>
      </w:tr>
      <w:tr w:rsidR="005E2DBF">
        <w:tc>
          <w:tcPr>
            <w:tcW w:w="454" w:type="dxa"/>
          </w:tcPr>
          <w:p w:rsidR="005E2DBF" w:rsidRDefault="005E2DBF">
            <w:pPr>
              <w:pStyle w:val="ConsPlusNormal"/>
              <w:jc w:val="center"/>
            </w:pPr>
            <w:r>
              <w:t>3.</w:t>
            </w:r>
          </w:p>
        </w:tc>
        <w:tc>
          <w:tcPr>
            <w:tcW w:w="1814" w:type="dxa"/>
          </w:tcPr>
          <w:p w:rsidR="005E2DBF" w:rsidRDefault="005E2DBF">
            <w:pPr>
              <w:pStyle w:val="ConsPlusNormal"/>
              <w:jc w:val="center"/>
            </w:pPr>
            <w:r>
              <w:t>МО "Анастасьевское сельское поселение" Шегарского района Томской области</w:t>
            </w:r>
          </w:p>
        </w:tc>
        <w:tc>
          <w:tcPr>
            <w:tcW w:w="1804" w:type="dxa"/>
          </w:tcPr>
          <w:p w:rsidR="005E2DBF" w:rsidRDefault="005E2DBF">
            <w:pPr>
              <w:pStyle w:val="ConsPlusNormal"/>
              <w:jc w:val="center"/>
            </w:pPr>
            <w:r>
              <w:t xml:space="preserve">Передаточный акт утвержден 20.05.2019 к </w:t>
            </w:r>
            <w:hyperlink r:id="rId136" w:history="1">
              <w:r>
                <w:rPr>
                  <w:color w:val="0000FF"/>
                </w:rPr>
                <w:t>распоряжению</w:t>
              </w:r>
            </w:hyperlink>
            <w:r>
              <w:t xml:space="preserve"> Администрации Томской области от 08.04.2019 N 223-ра</w:t>
            </w:r>
          </w:p>
        </w:tc>
        <w:tc>
          <w:tcPr>
            <w:tcW w:w="2074" w:type="dxa"/>
          </w:tcPr>
          <w:p w:rsidR="005E2DBF" w:rsidRDefault="005E2DBF">
            <w:pPr>
              <w:pStyle w:val="ConsPlusNormal"/>
              <w:jc w:val="center"/>
            </w:pPr>
            <w:r>
              <w:t>Квартира, расположенная по адресу: Томская область, Шегарский район, с. Вороновка, ул. Заречная, д. 11, кв. &lt;...&gt;</w:t>
            </w:r>
          </w:p>
        </w:tc>
        <w:tc>
          <w:tcPr>
            <w:tcW w:w="1054" w:type="dxa"/>
          </w:tcPr>
          <w:p w:rsidR="005E2DBF" w:rsidRDefault="005E2DBF">
            <w:pPr>
              <w:pStyle w:val="ConsPlusNormal"/>
              <w:jc w:val="center"/>
            </w:pPr>
            <w:r>
              <w:t>32,1</w:t>
            </w:r>
          </w:p>
        </w:tc>
        <w:tc>
          <w:tcPr>
            <w:tcW w:w="1849" w:type="dxa"/>
          </w:tcPr>
          <w:p w:rsidR="005E2DBF" w:rsidRDefault="005E2DBF">
            <w:pPr>
              <w:pStyle w:val="ConsPlusNormal"/>
              <w:jc w:val="center"/>
            </w:pPr>
            <w:r>
              <w:t>140887,51</w:t>
            </w:r>
          </w:p>
        </w:tc>
      </w:tr>
      <w:tr w:rsidR="005E2DBF">
        <w:tc>
          <w:tcPr>
            <w:tcW w:w="454" w:type="dxa"/>
          </w:tcPr>
          <w:p w:rsidR="005E2DBF" w:rsidRDefault="005E2DBF">
            <w:pPr>
              <w:pStyle w:val="ConsPlusNormal"/>
              <w:jc w:val="center"/>
            </w:pPr>
            <w:r>
              <w:t>4.</w:t>
            </w:r>
          </w:p>
        </w:tc>
        <w:tc>
          <w:tcPr>
            <w:tcW w:w="1814" w:type="dxa"/>
          </w:tcPr>
          <w:p w:rsidR="005E2DBF" w:rsidRDefault="005E2DBF">
            <w:pPr>
              <w:pStyle w:val="ConsPlusNormal"/>
              <w:jc w:val="center"/>
            </w:pPr>
            <w:r>
              <w:t xml:space="preserve">МО "Парбигское сельское поселение" Бакчарского района Томской </w:t>
            </w:r>
            <w:r>
              <w:lastRenderedPageBreak/>
              <w:t>области</w:t>
            </w:r>
          </w:p>
        </w:tc>
        <w:tc>
          <w:tcPr>
            <w:tcW w:w="1804" w:type="dxa"/>
          </w:tcPr>
          <w:p w:rsidR="005E2DBF" w:rsidRDefault="005E2DBF">
            <w:pPr>
              <w:pStyle w:val="ConsPlusNormal"/>
              <w:jc w:val="center"/>
            </w:pPr>
            <w:r>
              <w:lastRenderedPageBreak/>
              <w:t xml:space="preserve">Передаточный акт утвержден 23.05.2019 к </w:t>
            </w:r>
            <w:hyperlink r:id="rId137" w:history="1">
              <w:r>
                <w:rPr>
                  <w:color w:val="0000FF"/>
                </w:rPr>
                <w:t>распоряжению</w:t>
              </w:r>
            </w:hyperlink>
            <w:r>
              <w:t xml:space="preserve"> Администрации </w:t>
            </w:r>
            <w:r>
              <w:lastRenderedPageBreak/>
              <w:t>Томской области от 08.04.2019 N 224-ра</w:t>
            </w:r>
          </w:p>
        </w:tc>
        <w:tc>
          <w:tcPr>
            <w:tcW w:w="2074" w:type="dxa"/>
          </w:tcPr>
          <w:p w:rsidR="005E2DBF" w:rsidRDefault="005E2DBF">
            <w:pPr>
              <w:pStyle w:val="ConsPlusNormal"/>
              <w:jc w:val="center"/>
            </w:pPr>
            <w:r>
              <w:lastRenderedPageBreak/>
              <w:t xml:space="preserve">Жилой дом, расположенный по адресу: Томская область, р-н Бакчарский, с. </w:t>
            </w:r>
            <w:r>
              <w:lastRenderedPageBreak/>
              <w:t>Парбиг, ул. Гоголя, д. 19</w:t>
            </w:r>
          </w:p>
        </w:tc>
        <w:tc>
          <w:tcPr>
            <w:tcW w:w="1054" w:type="dxa"/>
          </w:tcPr>
          <w:p w:rsidR="005E2DBF" w:rsidRDefault="005E2DBF">
            <w:pPr>
              <w:pStyle w:val="ConsPlusNormal"/>
              <w:jc w:val="center"/>
            </w:pPr>
            <w:r>
              <w:lastRenderedPageBreak/>
              <w:t>40</w:t>
            </w:r>
          </w:p>
        </w:tc>
        <w:tc>
          <w:tcPr>
            <w:tcW w:w="1849" w:type="dxa"/>
          </w:tcPr>
          <w:p w:rsidR="005E2DBF" w:rsidRDefault="005E2DBF">
            <w:pPr>
              <w:pStyle w:val="ConsPlusNormal"/>
              <w:jc w:val="center"/>
            </w:pPr>
            <w:r>
              <w:t>341160,66</w:t>
            </w:r>
          </w:p>
        </w:tc>
      </w:tr>
      <w:tr w:rsidR="005E2DBF">
        <w:tc>
          <w:tcPr>
            <w:tcW w:w="454" w:type="dxa"/>
            <w:vMerge w:val="restart"/>
          </w:tcPr>
          <w:p w:rsidR="005E2DBF" w:rsidRDefault="005E2DBF">
            <w:pPr>
              <w:pStyle w:val="ConsPlusNormal"/>
              <w:jc w:val="center"/>
            </w:pPr>
            <w:r>
              <w:lastRenderedPageBreak/>
              <w:t>5.</w:t>
            </w:r>
          </w:p>
        </w:tc>
        <w:tc>
          <w:tcPr>
            <w:tcW w:w="1814" w:type="dxa"/>
            <w:vMerge w:val="restart"/>
          </w:tcPr>
          <w:p w:rsidR="005E2DBF" w:rsidRDefault="005E2DBF">
            <w:pPr>
              <w:pStyle w:val="ConsPlusNormal"/>
              <w:jc w:val="center"/>
            </w:pPr>
            <w:r>
              <w:t>МО "Бакчарское сельское поселение Бакчарского района Томской области"</w:t>
            </w:r>
          </w:p>
        </w:tc>
        <w:tc>
          <w:tcPr>
            <w:tcW w:w="1804" w:type="dxa"/>
            <w:vMerge w:val="restart"/>
          </w:tcPr>
          <w:p w:rsidR="005E2DBF" w:rsidRDefault="005E2DBF">
            <w:pPr>
              <w:pStyle w:val="ConsPlusNormal"/>
              <w:jc w:val="center"/>
            </w:pPr>
            <w:r>
              <w:t xml:space="preserve">Передаточный акт утвержден 11.06.2019 к </w:t>
            </w:r>
            <w:hyperlink r:id="rId138" w:history="1">
              <w:r>
                <w:rPr>
                  <w:color w:val="0000FF"/>
                </w:rPr>
                <w:t>распоряжению</w:t>
              </w:r>
            </w:hyperlink>
            <w:r>
              <w:t xml:space="preserve"> Администрации Томской области от 08.05.2019 N 318-ра</w:t>
            </w:r>
          </w:p>
        </w:tc>
        <w:tc>
          <w:tcPr>
            <w:tcW w:w="2074" w:type="dxa"/>
            <w:tcBorders>
              <w:bottom w:val="nil"/>
            </w:tcBorders>
          </w:tcPr>
          <w:p w:rsidR="005E2DBF" w:rsidRDefault="005E2DBF">
            <w:pPr>
              <w:pStyle w:val="ConsPlusNormal"/>
              <w:jc w:val="center"/>
            </w:pPr>
            <w:r>
              <w:t>Водонапорная башня, расположенная по адресу: Томская область, р-н Бакчарский, с. Бакчар, ул. Вицмана, 2, строение 2</w:t>
            </w:r>
          </w:p>
        </w:tc>
        <w:tc>
          <w:tcPr>
            <w:tcW w:w="1054" w:type="dxa"/>
            <w:tcBorders>
              <w:bottom w:val="nil"/>
            </w:tcBorders>
          </w:tcPr>
          <w:p w:rsidR="005E2DBF" w:rsidRDefault="005E2DBF">
            <w:pPr>
              <w:pStyle w:val="ConsPlusNormal"/>
              <w:jc w:val="center"/>
            </w:pPr>
            <w:r>
              <w:t>6,5</w:t>
            </w:r>
          </w:p>
        </w:tc>
        <w:tc>
          <w:tcPr>
            <w:tcW w:w="1849" w:type="dxa"/>
            <w:tcBorders>
              <w:bottom w:val="nil"/>
            </w:tcBorders>
          </w:tcPr>
          <w:p w:rsidR="005E2DBF" w:rsidRDefault="005E2DBF">
            <w:pPr>
              <w:pStyle w:val="ConsPlusNormal"/>
              <w:jc w:val="center"/>
            </w:pPr>
            <w:r>
              <w:t>556430,00</w:t>
            </w:r>
          </w:p>
        </w:tc>
      </w:tr>
      <w:tr w:rsidR="005E2DBF">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tcBorders>
          </w:tcPr>
          <w:p w:rsidR="005E2DBF" w:rsidRDefault="005E2DBF">
            <w:pPr>
              <w:pStyle w:val="ConsPlusNormal"/>
              <w:jc w:val="center"/>
            </w:pPr>
            <w:r>
              <w:t>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Российская Федерация, Томская область, р-н Бакчарский, с. Бакчар, ул. Вицмана</w:t>
            </w:r>
          </w:p>
        </w:tc>
        <w:tc>
          <w:tcPr>
            <w:tcW w:w="1054" w:type="dxa"/>
            <w:tcBorders>
              <w:top w:val="nil"/>
            </w:tcBorders>
          </w:tcPr>
          <w:p w:rsidR="005E2DBF" w:rsidRDefault="005E2DBF">
            <w:pPr>
              <w:pStyle w:val="ConsPlusNormal"/>
              <w:jc w:val="center"/>
            </w:pPr>
            <w:r>
              <w:t>425</w:t>
            </w:r>
          </w:p>
        </w:tc>
        <w:tc>
          <w:tcPr>
            <w:tcW w:w="1849" w:type="dxa"/>
            <w:tcBorders>
              <w:top w:val="nil"/>
            </w:tcBorders>
          </w:tcPr>
          <w:p w:rsidR="005E2DBF" w:rsidRDefault="005E2DBF">
            <w:pPr>
              <w:pStyle w:val="ConsPlusNormal"/>
              <w:jc w:val="center"/>
            </w:pPr>
            <w:r>
              <w:t>227685,25</w:t>
            </w:r>
          </w:p>
        </w:tc>
      </w:tr>
      <w:tr w:rsidR="005E2DBF">
        <w:tc>
          <w:tcPr>
            <w:tcW w:w="454" w:type="dxa"/>
          </w:tcPr>
          <w:p w:rsidR="005E2DBF" w:rsidRDefault="005E2DBF">
            <w:pPr>
              <w:pStyle w:val="ConsPlusNormal"/>
              <w:jc w:val="center"/>
            </w:pPr>
            <w:r>
              <w:t>6.</w:t>
            </w:r>
          </w:p>
        </w:tc>
        <w:tc>
          <w:tcPr>
            <w:tcW w:w="1814" w:type="dxa"/>
          </w:tcPr>
          <w:p w:rsidR="005E2DBF" w:rsidRDefault="005E2DBF">
            <w:pPr>
              <w:pStyle w:val="ConsPlusNormal"/>
              <w:jc w:val="center"/>
            </w:pPr>
            <w:r>
              <w:t>МО "Средневасюганское сельское поселение Каргасокского района Томской области"</w:t>
            </w:r>
          </w:p>
        </w:tc>
        <w:tc>
          <w:tcPr>
            <w:tcW w:w="1804" w:type="dxa"/>
          </w:tcPr>
          <w:p w:rsidR="005E2DBF" w:rsidRDefault="005E2DBF">
            <w:pPr>
              <w:pStyle w:val="ConsPlusNormal"/>
              <w:jc w:val="center"/>
            </w:pPr>
            <w:r>
              <w:t xml:space="preserve">Передаточный акт утвержден 01.07.2019 к </w:t>
            </w:r>
            <w:hyperlink r:id="rId139" w:history="1">
              <w:r>
                <w:rPr>
                  <w:color w:val="0000FF"/>
                </w:rPr>
                <w:t>распоряжению</w:t>
              </w:r>
            </w:hyperlink>
            <w:r>
              <w:t xml:space="preserve"> Администрации Томской области от 08.05.2019 N 319-ра</w:t>
            </w:r>
          </w:p>
        </w:tc>
        <w:tc>
          <w:tcPr>
            <w:tcW w:w="2074" w:type="dxa"/>
          </w:tcPr>
          <w:p w:rsidR="005E2DBF" w:rsidRDefault="005E2DBF">
            <w:pPr>
              <w:pStyle w:val="ConsPlusNormal"/>
              <w:jc w:val="center"/>
            </w:pPr>
            <w:r>
              <w:t>Квартира, расположенная по адресу: Томская область, р-н Каргасокский, с. Средний Васюган, ул. Политехническая, д. 32, кв.&lt;...&gt;</w:t>
            </w:r>
          </w:p>
        </w:tc>
        <w:tc>
          <w:tcPr>
            <w:tcW w:w="1054" w:type="dxa"/>
          </w:tcPr>
          <w:p w:rsidR="005E2DBF" w:rsidRDefault="005E2DBF">
            <w:pPr>
              <w:pStyle w:val="ConsPlusNormal"/>
              <w:jc w:val="center"/>
            </w:pPr>
            <w:r>
              <w:t>63,9</w:t>
            </w:r>
          </w:p>
        </w:tc>
        <w:tc>
          <w:tcPr>
            <w:tcW w:w="1849" w:type="dxa"/>
          </w:tcPr>
          <w:p w:rsidR="005E2DBF" w:rsidRDefault="005E2DBF">
            <w:pPr>
              <w:pStyle w:val="ConsPlusNormal"/>
              <w:jc w:val="center"/>
            </w:pPr>
            <w:r>
              <w:t>356244,95</w:t>
            </w:r>
          </w:p>
        </w:tc>
      </w:tr>
      <w:tr w:rsidR="005E2DBF">
        <w:tc>
          <w:tcPr>
            <w:tcW w:w="454" w:type="dxa"/>
          </w:tcPr>
          <w:p w:rsidR="005E2DBF" w:rsidRDefault="005E2DBF">
            <w:pPr>
              <w:pStyle w:val="ConsPlusNormal"/>
              <w:jc w:val="center"/>
            </w:pPr>
            <w:r>
              <w:t>7.</w:t>
            </w:r>
          </w:p>
        </w:tc>
        <w:tc>
          <w:tcPr>
            <w:tcW w:w="1814" w:type="dxa"/>
          </w:tcPr>
          <w:p w:rsidR="005E2DBF" w:rsidRDefault="005E2DBF">
            <w:pPr>
              <w:pStyle w:val="ConsPlusNormal"/>
              <w:jc w:val="center"/>
            </w:pPr>
            <w:r>
              <w:t>МО "Бакчарское сельское поселение Бакчарского района Томской области"</w:t>
            </w:r>
          </w:p>
        </w:tc>
        <w:tc>
          <w:tcPr>
            <w:tcW w:w="1804" w:type="dxa"/>
          </w:tcPr>
          <w:p w:rsidR="005E2DBF" w:rsidRDefault="005E2DBF">
            <w:pPr>
              <w:pStyle w:val="ConsPlusNormal"/>
              <w:jc w:val="center"/>
            </w:pPr>
            <w:r>
              <w:t xml:space="preserve">Передаточный акт утвержден 11.06.2019 к </w:t>
            </w:r>
            <w:hyperlink r:id="rId140" w:history="1">
              <w:r>
                <w:rPr>
                  <w:color w:val="0000FF"/>
                </w:rPr>
                <w:t>распоряжению</w:t>
              </w:r>
            </w:hyperlink>
            <w:r>
              <w:t xml:space="preserve"> Администрации Томской области от 08.05.2019 N 324-ра</w:t>
            </w:r>
          </w:p>
        </w:tc>
        <w:tc>
          <w:tcPr>
            <w:tcW w:w="2074" w:type="dxa"/>
          </w:tcPr>
          <w:p w:rsidR="005E2DBF" w:rsidRDefault="005E2DBF">
            <w:pPr>
              <w:pStyle w:val="ConsPlusNormal"/>
              <w:jc w:val="center"/>
            </w:pPr>
            <w:r>
              <w:t>Квартира, расположенная по адресу: Томская область, Бакчарский район, с Бакчар, ул. Гвоздева, д. 9, кв. &lt;...&gt;</w:t>
            </w:r>
          </w:p>
        </w:tc>
        <w:tc>
          <w:tcPr>
            <w:tcW w:w="1054" w:type="dxa"/>
          </w:tcPr>
          <w:p w:rsidR="005E2DBF" w:rsidRDefault="005E2DBF">
            <w:pPr>
              <w:pStyle w:val="ConsPlusNormal"/>
              <w:jc w:val="center"/>
            </w:pPr>
            <w:r>
              <w:t>42,3</w:t>
            </w:r>
          </w:p>
        </w:tc>
        <w:tc>
          <w:tcPr>
            <w:tcW w:w="1849" w:type="dxa"/>
          </w:tcPr>
          <w:p w:rsidR="005E2DBF" w:rsidRDefault="005E2DBF">
            <w:pPr>
              <w:pStyle w:val="ConsPlusNormal"/>
              <w:jc w:val="center"/>
            </w:pPr>
            <w:r>
              <w:t>488847,00</w:t>
            </w:r>
          </w:p>
        </w:tc>
      </w:tr>
      <w:tr w:rsidR="005E2DBF">
        <w:tc>
          <w:tcPr>
            <w:tcW w:w="454" w:type="dxa"/>
            <w:vMerge w:val="restart"/>
          </w:tcPr>
          <w:p w:rsidR="005E2DBF" w:rsidRDefault="005E2DBF">
            <w:pPr>
              <w:pStyle w:val="ConsPlusNormal"/>
              <w:jc w:val="center"/>
            </w:pPr>
            <w:r>
              <w:t>8.</w:t>
            </w:r>
          </w:p>
        </w:tc>
        <w:tc>
          <w:tcPr>
            <w:tcW w:w="1814" w:type="dxa"/>
            <w:vMerge w:val="restart"/>
          </w:tcPr>
          <w:p w:rsidR="005E2DBF" w:rsidRDefault="005E2DBF">
            <w:pPr>
              <w:pStyle w:val="ConsPlusNormal"/>
              <w:jc w:val="center"/>
            </w:pPr>
            <w:r>
              <w:t>МО "Город Томск"</w:t>
            </w:r>
          </w:p>
        </w:tc>
        <w:tc>
          <w:tcPr>
            <w:tcW w:w="1804" w:type="dxa"/>
            <w:vMerge w:val="restart"/>
          </w:tcPr>
          <w:p w:rsidR="005E2DBF" w:rsidRDefault="005E2DBF">
            <w:pPr>
              <w:pStyle w:val="ConsPlusNormal"/>
              <w:jc w:val="center"/>
            </w:pPr>
            <w:r>
              <w:t xml:space="preserve">Передаточный акт утвержден 20.08.2019 к </w:t>
            </w:r>
            <w:hyperlink r:id="rId141" w:history="1">
              <w:r>
                <w:rPr>
                  <w:color w:val="0000FF"/>
                </w:rPr>
                <w:t>распоряжению</w:t>
              </w:r>
            </w:hyperlink>
            <w:r>
              <w:t xml:space="preserve"> </w:t>
            </w:r>
            <w:r>
              <w:lastRenderedPageBreak/>
              <w:t>Администрации Томской области от 24.06.2019 N 386-ра</w:t>
            </w:r>
          </w:p>
        </w:tc>
        <w:tc>
          <w:tcPr>
            <w:tcW w:w="2074" w:type="dxa"/>
            <w:tcBorders>
              <w:bottom w:val="nil"/>
            </w:tcBorders>
          </w:tcPr>
          <w:p w:rsidR="005E2DBF" w:rsidRDefault="005E2DBF">
            <w:pPr>
              <w:pStyle w:val="ConsPlusNormal"/>
              <w:jc w:val="center"/>
            </w:pPr>
            <w:r>
              <w:lastRenderedPageBreak/>
              <w:t xml:space="preserve">Нежилое здание, расположенное по адресу: Томская область, г. Томск, </w:t>
            </w:r>
            <w:r>
              <w:lastRenderedPageBreak/>
              <w:t>ул. Басандайская, д. 61</w:t>
            </w:r>
          </w:p>
        </w:tc>
        <w:tc>
          <w:tcPr>
            <w:tcW w:w="1054" w:type="dxa"/>
            <w:tcBorders>
              <w:bottom w:val="nil"/>
            </w:tcBorders>
          </w:tcPr>
          <w:p w:rsidR="005E2DBF" w:rsidRDefault="005E2DBF">
            <w:pPr>
              <w:pStyle w:val="ConsPlusNormal"/>
              <w:jc w:val="center"/>
            </w:pPr>
            <w:r>
              <w:lastRenderedPageBreak/>
              <w:t>167,3</w:t>
            </w:r>
          </w:p>
        </w:tc>
        <w:tc>
          <w:tcPr>
            <w:tcW w:w="1849" w:type="dxa"/>
            <w:tcBorders>
              <w:bottom w:val="nil"/>
            </w:tcBorders>
          </w:tcPr>
          <w:p w:rsidR="005E2DBF" w:rsidRDefault="005E2DBF">
            <w:pPr>
              <w:pStyle w:val="ConsPlusNormal"/>
              <w:jc w:val="center"/>
            </w:pPr>
            <w:r>
              <w:t>1994952,00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1</w:t>
            </w:r>
          </w:p>
        </w:tc>
        <w:tc>
          <w:tcPr>
            <w:tcW w:w="1054" w:type="dxa"/>
            <w:tcBorders>
              <w:top w:val="nil"/>
              <w:bottom w:val="nil"/>
            </w:tcBorders>
          </w:tcPr>
          <w:p w:rsidR="005E2DBF" w:rsidRDefault="005E2DBF">
            <w:pPr>
              <w:pStyle w:val="ConsPlusNormal"/>
              <w:jc w:val="center"/>
            </w:pPr>
            <w:r>
              <w:t>31,4</w:t>
            </w:r>
          </w:p>
        </w:tc>
        <w:tc>
          <w:tcPr>
            <w:tcW w:w="1849" w:type="dxa"/>
            <w:tcBorders>
              <w:top w:val="nil"/>
              <w:bottom w:val="nil"/>
            </w:tcBorders>
          </w:tcPr>
          <w:p w:rsidR="005E2DBF" w:rsidRDefault="005E2DBF">
            <w:pPr>
              <w:pStyle w:val="ConsPlusNormal"/>
              <w:jc w:val="center"/>
            </w:pPr>
            <w:r>
              <w:t>573467,00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2</w:t>
            </w:r>
          </w:p>
        </w:tc>
        <w:tc>
          <w:tcPr>
            <w:tcW w:w="1054" w:type="dxa"/>
            <w:tcBorders>
              <w:top w:val="nil"/>
              <w:bottom w:val="nil"/>
            </w:tcBorders>
          </w:tcPr>
          <w:p w:rsidR="005E2DBF" w:rsidRDefault="005E2DBF">
            <w:pPr>
              <w:pStyle w:val="ConsPlusNormal"/>
              <w:jc w:val="center"/>
            </w:pPr>
            <w:r>
              <w:t>215,7</w:t>
            </w:r>
          </w:p>
        </w:tc>
        <w:tc>
          <w:tcPr>
            <w:tcW w:w="1849" w:type="dxa"/>
            <w:tcBorders>
              <w:top w:val="nil"/>
              <w:bottom w:val="nil"/>
            </w:tcBorders>
          </w:tcPr>
          <w:p w:rsidR="005E2DBF" w:rsidRDefault="005E2DBF">
            <w:pPr>
              <w:pStyle w:val="ConsPlusNormal"/>
              <w:jc w:val="center"/>
            </w:pPr>
            <w:r>
              <w:t>3548785,00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Здание, расположенное по адресу: Томская область, г. Томск, ул. Басандайская, д. 61, строен. 3</w:t>
            </w:r>
          </w:p>
        </w:tc>
        <w:tc>
          <w:tcPr>
            <w:tcW w:w="1054" w:type="dxa"/>
            <w:tcBorders>
              <w:top w:val="nil"/>
              <w:bottom w:val="nil"/>
            </w:tcBorders>
          </w:tcPr>
          <w:p w:rsidR="005E2DBF" w:rsidRDefault="005E2DBF">
            <w:pPr>
              <w:pStyle w:val="ConsPlusNormal"/>
              <w:jc w:val="center"/>
            </w:pPr>
            <w:r>
              <w:t>214,9</w:t>
            </w:r>
          </w:p>
        </w:tc>
        <w:tc>
          <w:tcPr>
            <w:tcW w:w="1849" w:type="dxa"/>
            <w:tcBorders>
              <w:top w:val="nil"/>
              <w:bottom w:val="nil"/>
            </w:tcBorders>
          </w:tcPr>
          <w:p w:rsidR="005E2DBF" w:rsidRDefault="005E2DBF">
            <w:pPr>
              <w:pStyle w:val="ConsPlusNormal"/>
              <w:jc w:val="center"/>
            </w:pPr>
            <w:r>
              <w:t>3538244,00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4</w:t>
            </w:r>
          </w:p>
        </w:tc>
        <w:tc>
          <w:tcPr>
            <w:tcW w:w="1054" w:type="dxa"/>
            <w:tcBorders>
              <w:top w:val="nil"/>
              <w:bottom w:val="nil"/>
            </w:tcBorders>
          </w:tcPr>
          <w:p w:rsidR="005E2DBF" w:rsidRDefault="005E2DBF">
            <w:pPr>
              <w:pStyle w:val="ConsPlusNormal"/>
              <w:jc w:val="center"/>
            </w:pPr>
            <w:r>
              <w:t>213</w:t>
            </w:r>
          </w:p>
        </w:tc>
        <w:tc>
          <w:tcPr>
            <w:tcW w:w="1849" w:type="dxa"/>
            <w:tcBorders>
              <w:top w:val="nil"/>
              <w:bottom w:val="nil"/>
            </w:tcBorders>
          </w:tcPr>
          <w:p w:rsidR="005E2DBF" w:rsidRDefault="005E2DBF">
            <w:pPr>
              <w:pStyle w:val="ConsPlusNormal"/>
              <w:jc w:val="center"/>
            </w:pPr>
            <w:r>
              <w:t>3344994,00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5</w:t>
            </w:r>
          </w:p>
        </w:tc>
        <w:tc>
          <w:tcPr>
            <w:tcW w:w="1054" w:type="dxa"/>
            <w:tcBorders>
              <w:top w:val="nil"/>
              <w:bottom w:val="nil"/>
            </w:tcBorders>
          </w:tcPr>
          <w:p w:rsidR="005E2DBF" w:rsidRDefault="005E2DBF">
            <w:pPr>
              <w:pStyle w:val="ConsPlusNormal"/>
              <w:jc w:val="center"/>
            </w:pPr>
            <w:r>
              <w:t>221</w:t>
            </w:r>
          </w:p>
        </w:tc>
        <w:tc>
          <w:tcPr>
            <w:tcW w:w="1849" w:type="dxa"/>
            <w:tcBorders>
              <w:top w:val="nil"/>
              <w:bottom w:val="nil"/>
            </w:tcBorders>
          </w:tcPr>
          <w:p w:rsidR="005E2DBF" w:rsidRDefault="005E2DBF">
            <w:pPr>
              <w:pStyle w:val="ConsPlusNormal"/>
              <w:jc w:val="center"/>
            </w:pPr>
            <w:r>
              <w:t>3464458,00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6</w:t>
            </w:r>
          </w:p>
        </w:tc>
        <w:tc>
          <w:tcPr>
            <w:tcW w:w="1054" w:type="dxa"/>
            <w:tcBorders>
              <w:top w:val="nil"/>
              <w:bottom w:val="nil"/>
            </w:tcBorders>
          </w:tcPr>
          <w:p w:rsidR="005E2DBF" w:rsidRDefault="005E2DBF">
            <w:pPr>
              <w:pStyle w:val="ConsPlusNormal"/>
              <w:jc w:val="center"/>
            </w:pPr>
            <w:r>
              <w:t>190</w:t>
            </w:r>
          </w:p>
        </w:tc>
        <w:tc>
          <w:tcPr>
            <w:tcW w:w="1849" w:type="dxa"/>
            <w:tcBorders>
              <w:top w:val="nil"/>
              <w:bottom w:val="nil"/>
            </w:tcBorders>
          </w:tcPr>
          <w:p w:rsidR="005E2DBF" w:rsidRDefault="005E2DBF">
            <w:pPr>
              <w:pStyle w:val="ConsPlusNormal"/>
              <w:jc w:val="center"/>
            </w:pPr>
            <w:r>
              <w:t>1306973,00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7</w:t>
            </w:r>
          </w:p>
        </w:tc>
        <w:tc>
          <w:tcPr>
            <w:tcW w:w="1054" w:type="dxa"/>
            <w:tcBorders>
              <w:top w:val="nil"/>
              <w:bottom w:val="nil"/>
            </w:tcBorders>
          </w:tcPr>
          <w:p w:rsidR="005E2DBF" w:rsidRDefault="005E2DBF">
            <w:pPr>
              <w:pStyle w:val="ConsPlusNormal"/>
              <w:jc w:val="center"/>
            </w:pPr>
            <w:r>
              <w:t>65,6</w:t>
            </w:r>
          </w:p>
        </w:tc>
        <w:tc>
          <w:tcPr>
            <w:tcW w:w="1849" w:type="dxa"/>
            <w:tcBorders>
              <w:top w:val="nil"/>
              <w:bottom w:val="nil"/>
            </w:tcBorders>
          </w:tcPr>
          <w:p w:rsidR="005E2DBF" w:rsidRDefault="005E2DBF">
            <w:pPr>
              <w:pStyle w:val="ConsPlusNormal"/>
              <w:jc w:val="center"/>
            </w:pPr>
            <w:r>
              <w:t>458984,00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 xml:space="preserve">Нежилое здание, расположенное по адресу: Томская </w:t>
            </w:r>
            <w:r>
              <w:lastRenderedPageBreak/>
              <w:t>область, г. Томск, ул. Басандайская, д. 61, строен. 8</w:t>
            </w:r>
          </w:p>
        </w:tc>
        <w:tc>
          <w:tcPr>
            <w:tcW w:w="1054" w:type="dxa"/>
            <w:tcBorders>
              <w:top w:val="nil"/>
              <w:bottom w:val="nil"/>
            </w:tcBorders>
          </w:tcPr>
          <w:p w:rsidR="005E2DBF" w:rsidRDefault="005E2DBF">
            <w:pPr>
              <w:pStyle w:val="ConsPlusNormal"/>
              <w:jc w:val="center"/>
            </w:pPr>
            <w:r>
              <w:lastRenderedPageBreak/>
              <w:t>246,5</w:t>
            </w:r>
          </w:p>
        </w:tc>
        <w:tc>
          <w:tcPr>
            <w:tcW w:w="1849" w:type="dxa"/>
            <w:tcBorders>
              <w:top w:val="nil"/>
              <w:bottom w:val="nil"/>
            </w:tcBorders>
          </w:tcPr>
          <w:p w:rsidR="005E2DBF" w:rsidRDefault="005E2DBF">
            <w:pPr>
              <w:pStyle w:val="ConsPlusNormal"/>
              <w:jc w:val="center"/>
            </w:pPr>
            <w:r>
              <w:t>4841191,00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9</w:t>
            </w:r>
          </w:p>
        </w:tc>
        <w:tc>
          <w:tcPr>
            <w:tcW w:w="1054" w:type="dxa"/>
            <w:tcBorders>
              <w:top w:val="nil"/>
              <w:bottom w:val="nil"/>
            </w:tcBorders>
          </w:tcPr>
          <w:p w:rsidR="005E2DBF" w:rsidRDefault="005E2DBF">
            <w:pPr>
              <w:pStyle w:val="ConsPlusNormal"/>
              <w:jc w:val="center"/>
            </w:pPr>
            <w:r>
              <w:t>274,3</w:t>
            </w:r>
          </w:p>
        </w:tc>
        <w:tc>
          <w:tcPr>
            <w:tcW w:w="1849" w:type="dxa"/>
            <w:tcBorders>
              <w:top w:val="nil"/>
              <w:bottom w:val="nil"/>
            </w:tcBorders>
          </w:tcPr>
          <w:p w:rsidR="005E2DBF" w:rsidRDefault="005E2DBF">
            <w:pPr>
              <w:pStyle w:val="ConsPlusNormal"/>
              <w:jc w:val="center"/>
            </w:pPr>
            <w:r>
              <w:t>3440042,00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10</w:t>
            </w:r>
          </w:p>
        </w:tc>
        <w:tc>
          <w:tcPr>
            <w:tcW w:w="1054" w:type="dxa"/>
            <w:tcBorders>
              <w:top w:val="nil"/>
              <w:bottom w:val="nil"/>
            </w:tcBorders>
          </w:tcPr>
          <w:p w:rsidR="005E2DBF" w:rsidRDefault="005E2DBF">
            <w:pPr>
              <w:pStyle w:val="ConsPlusNormal"/>
              <w:jc w:val="center"/>
            </w:pPr>
            <w:r>
              <w:t>136,7</w:t>
            </w:r>
          </w:p>
        </w:tc>
        <w:tc>
          <w:tcPr>
            <w:tcW w:w="1849" w:type="dxa"/>
            <w:tcBorders>
              <w:top w:val="nil"/>
              <w:bottom w:val="nil"/>
            </w:tcBorders>
          </w:tcPr>
          <w:p w:rsidR="005E2DBF" w:rsidRDefault="005E2DBF">
            <w:pPr>
              <w:pStyle w:val="ConsPlusNormal"/>
              <w:jc w:val="center"/>
            </w:pPr>
            <w:r>
              <w:t>2199077,00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11</w:t>
            </w:r>
          </w:p>
        </w:tc>
        <w:tc>
          <w:tcPr>
            <w:tcW w:w="1054" w:type="dxa"/>
            <w:tcBorders>
              <w:top w:val="nil"/>
              <w:bottom w:val="nil"/>
            </w:tcBorders>
          </w:tcPr>
          <w:p w:rsidR="005E2DBF" w:rsidRDefault="005E2DBF">
            <w:pPr>
              <w:pStyle w:val="ConsPlusNormal"/>
              <w:jc w:val="center"/>
            </w:pPr>
            <w:r>
              <w:t>283,3</w:t>
            </w:r>
          </w:p>
        </w:tc>
        <w:tc>
          <w:tcPr>
            <w:tcW w:w="1849" w:type="dxa"/>
            <w:tcBorders>
              <w:top w:val="nil"/>
              <w:bottom w:val="nil"/>
            </w:tcBorders>
          </w:tcPr>
          <w:p w:rsidR="005E2DBF" w:rsidRDefault="005E2DBF">
            <w:pPr>
              <w:pStyle w:val="ConsPlusNormal"/>
              <w:jc w:val="center"/>
            </w:pPr>
            <w:r>
              <w:t>6148841,00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12</w:t>
            </w:r>
          </w:p>
        </w:tc>
        <w:tc>
          <w:tcPr>
            <w:tcW w:w="1054" w:type="dxa"/>
            <w:tcBorders>
              <w:top w:val="nil"/>
              <w:bottom w:val="nil"/>
            </w:tcBorders>
          </w:tcPr>
          <w:p w:rsidR="005E2DBF" w:rsidRDefault="005E2DBF">
            <w:pPr>
              <w:pStyle w:val="ConsPlusNormal"/>
              <w:jc w:val="center"/>
            </w:pPr>
            <w:r>
              <w:t>293</w:t>
            </w:r>
          </w:p>
        </w:tc>
        <w:tc>
          <w:tcPr>
            <w:tcW w:w="1849" w:type="dxa"/>
            <w:tcBorders>
              <w:top w:val="nil"/>
              <w:bottom w:val="nil"/>
            </w:tcBorders>
          </w:tcPr>
          <w:p w:rsidR="005E2DBF" w:rsidRDefault="005E2DBF">
            <w:pPr>
              <w:pStyle w:val="ConsPlusNormal"/>
              <w:jc w:val="center"/>
            </w:pPr>
            <w:r>
              <w:t>6343528,00</w:t>
            </w:r>
          </w:p>
        </w:tc>
      </w:tr>
      <w:tr w:rsidR="005E2DBF">
        <w:tblPrEx>
          <w:tblBorders>
            <w:insideH w:val="nil"/>
          </w:tblBorders>
        </w:tblPrEx>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bottom w:val="nil"/>
            </w:tcBorders>
          </w:tcPr>
          <w:p w:rsidR="005E2DBF" w:rsidRDefault="005E2DBF">
            <w:pPr>
              <w:pStyle w:val="ConsPlusNormal"/>
              <w:jc w:val="center"/>
            </w:pPr>
            <w:r>
              <w:t>Нежилое здание, расположенное по адресу: Томская область, г. Томск, ул. Басандайская, д. 61, строен. 13</w:t>
            </w:r>
          </w:p>
        </w:tc>
        <w:tc>
          <w:tcPr>
            <w:tcW w:w="1054" w:type="dxa"/>
            <w:tcBorders>
              <w:top w:val="nil"/>
              <w:bottom w:val="nil"/>
            </w:tcBorders>
          </w:tcPr>
          <w:p w:rsidR="005E2DBF" w:rsidRDefault="005E2DBF">
            <w:pPr>
              <w:pStyle w:val="ConsPlusNormal"/>
              <w:jc w:val="center"/>
            </w:pPr>
            <w:r>
              <w:t>214,7</w:t>
            </w:r>
          </w:p>
        </w:tc>
        <w:tc>
          <w:tcPr>
            <w:tcW w:w="1849" w:type="dxa"/>
            <w:tcBorders>
              <w:top w:val="nil"/>
              <w:bottom w:val="nil"/>
            </w:tcBorders>
          </w:tcPr>
          <w:p w:rsidR="005E2DBF" w:rsidRDefault="005E2DBF">
            <w:pPr>
              <w:pStyle w:val="ConsPlusNormal"/>
              <w:jc w:val="center"/>
            </w:pPr>
            <w:r>
              <w:t>2908301,00</w:t>
            </w:r>
          </w:p>
        </w:tc>
      </w:tr>
      <w:tr w:rsidR="005E2DBF">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tcBorders>
          </w:tcPr>
          <w:p w:rsidR="005E2DBF" w:rsidRDefault="005E2DBF">
            <w:pPr>
              <w:pStyle w:val="ConsPlusNormal"/>
              <w:jc w:val="center"/>
            </w:pPr>
            <w:r>
              <w:t>Земельный участок, расположенный по адресу: Томская область, г. Томск, ул. Басандайская, 61</w:t>
            </w:r>
          </w:p>
        </w:tc>
        <w:tc>
          <w:tcPr>
            <w:tcW w:w="1054" w:type="dxa"/>
            <w:tcBorders>
              <w:top w:val="nil"/>
            </w:tcBorders>
          </w:tcPr>
          <w:p w:rsidR="005E2DBF" w:rsidRDefault="005E2DBF">
            <w:pPr>
              <w:pStyle w:val="ConsPlusNormal"/>
              <w:jc w:val="center"/>
            </w:pPr>
            <w:r>
              <w:t>77924</w:t>
            </w:r>
          </w:p>
        </w:tc>
        <w:tc>
          <w:tcPr>
            <w:tcW w:w="1849" w:type="dxa"/>
            <w:tcBorders>
              <w:top w:val="nil"/>
            </w:tcBorders>
          </w:tcPr>
          <w:p w:rsidR="005E2DBF" w:rsidRDefault="005E2DBF">
            <w:pPr>
              <w:pStyle w:val="ConsPlusNormal"/>
              <w:jc w:val="center"/>
            </w:pPr>
            <w:r>
              <w:t>41994802,08</w:t>
            </w:r>
          </w:p>
        </w:tc>
      </w:tr>
      <w:tr w:rsidR="005E2DBF">
        <w:tc>
          <w:tcPr>
            <w:tcW w:w="4072" w:type="dxa"/>
            <w:gridSpan w:val="3"/>
          </w:tcPr>
          <w:p w:rsidR="005E2DBF" w:rsidRDefault="005E2DBF">
            <w:pPr>
              <w:pStyle w:val="ConsPlusNormal"/>
            </w:pPr>
            <w:r>
              <w:t>Итого недвижимое имущество</w:t>
            </w:r>
          </w:p>
        </w:tc>
        <w:tc>
          <w:tcPr>
            <w:tcW w:w="2074" w:type="dxa"/>
          </w:tcPr>
          <w:p w:rsidR="005E2DBF" w:rsidRDefault="005E2DBF">
            <w:pPr>
              <w:pStyle w:val="ConsPlusNormal"/>
              <w:jc w:val="center"/>
            </w:pPr>
            <w:r>
              <w:t>22</w:t>
            </w:r>
          </w:p>
        </w:tc>
        <w:tc>
          <w:tcPr>
            <w:tcW w:w="1054" w:type="dxa"/>
          </w:tcPr>
          <w:p w:rsidR="005E2DBF" w:rsidRDefault="005E2DBF">
            <w:pPr>
              <w:pStyle w:val="ConsPlusNormal"/>
              <w:jc w:val="center"/>
            </w:pPr>
            <w:r>
              <w:t>3006,3</w:t>
            </w:r>
          </w:p>
        </w:tc>
        <w:tc>
          <w:tcPr>
            <w:tcW w:w="1849" w:type="dxa"/>
          </w:tcPr>
          <w:p w:rsidR="005E2DBF" w:rsidRDefault="005E2DBF">
            <w:pPr>
              <w:pStyle w:val="ConsPlusNormal"/>
              <w:jc w:val="center"/>
            </w:pPr>
            <w:r>
              <w:t>46924320,10</w:t>
            </w:r>
          </w:p>
        </w:tc>
      </w:tr>
      <w:tr w:rsidR="005E2DBF">
        <w:tc>
          <w:tcPr>
            <w:tcW w:w="4072" w:type="dxa"/>
            <w:gridSpan w:val="3"/>
          </w:tcPr>
          <w:p w:rsidR="005E2DBF" w:rsidRDefault="005E2DBF">
            <w:pPr>
              <w:pStyle w:val="ConsPlusNormal"/>
            </w:pPr>
            <w:r>
              <w:t>Итого земельный участок</w:t>
            </w:r>
          </w:p>
        </w:tc>
        <w:tc>
          <w:tcPr>
            <w:tcW w:w="2074" w:type="dxa"/>
          </w:tcPr>
          <w:p w:rsidR="005E2DBF" w:rsidRDefault="005E2DBF">
            <w:pPr>
              <w:pStyle w:val="ConsPlusNormal"/>
              <w:jc w:val="center"/>
            </w:pPr>
            <w:r>
              <w:t>2</w:t>
            </w:r>
          </w:p>
        </w:tc>
        <w:tc>
          <w:tcPr>
            <w:tcW w:w="1054" w:type="dxa"/>
          </w:tcPr>
          <w:p w:rsidR="005E2DBF" w:rsidRDefault="005E2DBF">
            <w:pPr>
              <w:pStyle w:val="ConsPlusNormal"/>
              <w:jc w:val="center"/>
            </w:pPr>
            <w:r>
              <w:t>78349</w:t>
            </w:r>
          </w:p>
        </w:tc>
        <w:tc>
          <w:tcPr>
            <w:tcW w:w="1849" w:type="dxa"/>
          </w:tcPr>
          <w:p w:rsidR="005E2DBF" w:rsidRDefault="005E2DBF">
            <w:pPr>
              <w:pStyle w:val="ConsPlusNormal"/>
              <w:jc w:val="center"/>
            </w:pPr>
            <w:r>
              <w:t>42222487,33</w:t>
            </w:r>
          </w:p>
        </w:tc>
      </w:tr>
      <w:tr w:rsidR="005E2DBF">
        <w:tc>
          <w:tcPr>
            <w:tcW w:w="9049" w:type="dxa"/>
            <w:gridSpan w:val="6"/>
          </w:tcPr>
          <w:p w:rsidR="005E2DBF" w:rsidRDefault="005E2DBF">
            <w:pPr>
              <w:pStyle w:val="ConsPlusNormal"/>
              <w:jc w:val="center"/>
            </w:pPr>
            <w:r>
              <w:t>Принято решение в 2018 году, не исполнено до настоящего времени</w:t>
            </w:r>
          </w:p>
        </w:tc>
      </w:tr>
      <w:tr w:rsidR="005E2DBF">
        <w:tc>
          <w:tcPr>
            <w:tcW w:w="454" w:type="dxa"/>
          </w:tcPr>
          <w:p w:rsidR="005E2DBF" w:rsidRDefault="005E2DBF">
            <w:pPr>
              <w:pStyle w:val="ConsPlusNormal"/>
              <w:jc w:val="center"/>
            </w:pPr>
            <w:r>
              <w:t>1.</w:t>
            </w:r>
          </w:p>
        </w:tc>
        <w:tc>
          <w:tcPr>
            <w:tcW w:w="1814" w:type="dxa"/>
          </w:tcPr>
          <w:p w:rsidR="005E2DBF" w:rsidRDefault="005E2DBF">
            <w:pPr>
              <w:pStyle w:val="ConsPlusNormal"/>
              <w:jc w:val="center"/>
            </w:pPr>
            <w:r>
              <w:t>МО "Город Томск"</w:t>
            </w:r>
          </w:p>
        </w:tc>
        <w:tc>
          <w:tcPr>
            <w:tcW w:w="1804" w:type="dxa"/>
          </w:tcPr>
          <w:p w:rsidR="005E2DBF" w:rsidRDefault="005E2DBF">
            <w:pPr>
              <w:pStyle w:val="ConsPlusNormal"/>
              <w:jc w:val="center"/>
            </w:pPr>
            <w:hyperlink r:id="rId142" w:history="1">
              <w:r>
                <w:rPr>
                  <w:color w:val="0000FF"/>
                </w:rPr>
                <w:t>Распоряжение</w:t>
              </w:r>
            </w:hyperlink>
            <w:r>
              <w:t xml:space="preserve"> Администрации Томской области от 17.10.2018 N </w:t>
            </w:r>
            <w:r>
              <w:lastRenderedPageBreak/>
              <w:t>684-ра, передаточный акт не утвержден</w:t>
            </w:r>
          </w:p>
        </w:tc>
        <w:tc>
          <w:tcPr>
            <w:tcW w:w="2074" w:type="dxa"/>
          </w:tcPr>
          <w:p w:rsidR="005E2DBF" w:rsidRDefault="005E2DBF">
            <w:pPr>
              <w:pStyle w:val="ConsPlusNormal"/>
              <w:jc w:val="center"/>
            </w:pPr>
            <w:r>
              <w:lastRenderedPageBreak/>
              <w:t xml:space="preserve">Сооружение, расположенное по адресу: Томская область, г. Томск, </w:t>
            </w:r>
            <w:r>
              <w:lastRenderedPageBreak/>
              <w:t>ул. Континентальная, 28г</w:t>
            </w:r>
          </w:p>
        </w:tc>
        <w:tc>
          <w:tcPr>
            <w:tcW w:w="1054" w:type="dxa"/>
          </w:tcPr>
          <w:p w:rsidR="005E2DBF" w:rsidRDefault="005E2DBF">
            <w:pPr>
              <w:pStyle w:val="ConsPlusNormal"/>
            </w:pPr>
          </w:p>
        </w:tc>
        <w:tc>
          <w:tcPr>
            <w:tcW w:w="1849" w:type="dxa"/>
          </w:tcPr>
          <w:p w:rsidR="005E2DBF" w:rsidRDefault="005E2DBF">
            <w:pPr>
              <w:pStyle w:val="ConsPlusNormal"/>
              <w:jc w:val="center"/>
            </w:pPr>
            <w:r>
              <w:t>5191585,93</w:t>
            </w:r>
          </w:p>
        </w:tc>
      </w:tr>
      <w:tr w:rsidR="005E2DBF">
        <w:tc>
          <w:tcPr>
            <w:tcW w:w="9049" w:type="dxa"/>
            <w:gridSpan w:val="6"/>
          </w:tcPr>
          <w:p w:rsidR="005E2DBF" w:rsidRDefault="005E2DBF">
            <w:pPr>
              <w:pStyle w:val="ConsPlusNormal"/>
              <w:jc w:val="center"/>
            </w:pPr>
            <w:r>
              <w:lastRenderedPageBreak/>
              <w:t>Принято решение в 2019 году, не исполнено до настоящего времени</w:t>
            </w:r>
          </w:p>
        </w:tc>
      </w:tr>
      <w:tr w:rsidR="005E2DBF">
        <w:tc>
          <w:tcPr>
            <w:tcW w:w="454" w:type="dxa"/>
            <w:vMerge w:val="restart"/>
          </w:tcPr>
          <w:p w:rsidR="005E2DBF" w:rsidRDefault="005E2DBF">
            <w:pPr>
              <w:pStyle w:val="ConsPlusNormal"/>
              <w:jc w:val="center"/>
            </w:pPr>
            <w:r>
              <w:t>1.</w:t>
            </w:r>
          </w:p>
        </w:tc>
        <w:tc>
          <w:tcPr>
            <w:tcW w:w="1814" w:type="dxa"/>
            <w:vMerge w:val="restart"/>
          </w:tcPr>
          <w:p w:rsidR="005E2DBF" w:rsidRDefault="005E2DBF">
            <w:pPr>
              <w:pStyle w:val="ConsPlusNormal"/>
              <w:jc w:val="center"/>
            </w:pPr>
            <w:r>
              <w:t>МО "Зональненское сельское поселение"</w:t>
            </w:r>
          </w:p>
        </w:tc>
        <w:tc>
          <w:tcPr>
            <w:tcW w:w="1804" w:type="dxa"/>
            <w:vMerge w:val="restart"/>
          </w:tcPr>
          <w:p w:rsidR="005E2DBF" w:rsidRDefault="005E2DBF">
            <w:pPr>
              <w:pStyle w:val="ConsPlusNormal"/>
              <w:jc w:val="center"/>
            </w:pPr>
            <w:hyperlink r:id="rId143" w:history="1">
              <w:r>
                <w:rPr>
                  <w:color w:val="0000FF"/>
                </w:rPr>
                <w:t>Распоряжение</w:t>
              </w:r>
            </w:hyperlink>
            <w:r>
              <w:t xml:space="preserve"> Администрации Томской области от 14.05.2019 N 327-ра, передаточный акт не утвержден</w:t>
            </w:r>
          </w:p>
        </w:tc>
        <w:tc>
          <w:tcPr>
            <w:tcW w:w="2074" w:type="dxa"/>
            <w:tcBorders>
              <w:bottom w:val="nil"/>
            </w:tcBorders>
          </w:tcPr>
          <w:p w:rsidR="005E2DBF" w:rsidRDefault="005E2DBF">
            <w:pPr>
              <w:pStyle w:val="ConsPlusNormal"/>
              <w:jc w:val="center"/>
            </w:pPr>
            <w:r>
              <w:t>Квартира, расположенная по адресу: Томская область, Томский район, п. Зональная Станция, мкр. Лесопитомник, ул. Тогучинская, д. 9, кв. &lt;...&gt;</w:t>
            </w:r>
          </w:p>
        </w:tc>
        <w:tc>
          <w:tcPr>
            <w:tcW w:w="1054" w:type="dxa"/>
            <w:tcBorders>
              <w:bottom w:val="nil"/>
            </w:tcBorders>
          </w:tcPr>
          <w:p w:rsidR="005E2DBF" w:rsidRDefault="005E2DBF">
            <w:pPr>
              <w:pStyle w:val="ConsPlusNormal"/>
              <w:jc w:val="center"/>
            </w:pPr>
            <w:r>
              <w:t>25,8</w:t>
            </w:r>
          </w:p>
        </w:tc>
        <w:tc>
          <w:tcPr>
            <w:tcW w:w="1849" w:type="dxa"/>
            <w:tcBorders>
              <w:bottom w:val="nil"/>
            </w:tcBorders>
          </w:tcPr>
          <w:p w:rsidR="005E2DBF" w:rsidRDefault="005E2DBF">
            <w:pPr>
              <w:pStyle w:val="ConsPlusNormal"/>
              <w:jc w:val="center"/>
            </w:pPr>
            <w:r>
              <w:t>30260,28</w:t>
            </w:r>
          </w:p>
        </w:tc>
      </w:tr>
      <w:tr w:rsidR="005E2DBF">
        <w:tc>
          <w:tcPr>
            <w:tcW w:w="454" w:type="dxa"/>
            <w:vMerge/>
          </w:tcPr>
          <w:p w:rsidR="005E2DBF" w:rsidRDefault="005E2DBF"/>
        </w:tc>
        <w:tc>
          <w:tcPr>
            <w:tcW w:w="1814" w:type="dxa"/>
            <w:vMerge/>
          </w:tcPr>
          <w:p w:rsidR="005E2DBF" w:rsidRDefault="005E2DBF"/>
        </w:tc>
        <w:tc>
          <w:tcPr>
            <w:tcW w:w="1804" w:type="dxa"/>
            <w:vMerge/>
          </w:tcPr>
          <w:p w:rsidR="005E2DBF" w:rsidRDefault="005E2DBF"/>
        </w:tc>
        <w:tc>
          <w:tcPr>
            <w:tcW w:w="2074" w:type="dxa"/>
            <w:tcBorders>
              <w:top w:val="nil"/>
            </w:tcBorders>
          </w:tcPr>
          <w:p w:rsidR="005E2DBF" w:rsidRDefault="005E2DBF">
            <w:pPr>
              <w:pStyle w:val="ConsPlusNormal"/>
              <w:jc w:val="center"/>
            </w:pPr>
            <w:r>
              <w:t>Квартира, расположенная по адресу: Томская область, Томский район, п. Зональная Станция, мкр. Лесопитомник, ул. Тогучинская, д. 9, кв. &lt;...&gt;</w:t>
            </w:r>
          </w:p>
        </w:tc>
        <w:tc>
          <w:tcPr>
            <w:tcW w:w="1054" w:type="dxa"/>
            <w:tcBorders>
              <w:top w:val="nil"/>
            </w:tcBorders>
          </w:tcPr>
          <w:p w:rsidR="005E2DBF" w:rsidRDefault="005E2DBF">
            <w:pPr>
              <w:pStyle w:val="ConsPlusNormal"/>
              <w:jc w:val="center"/>
            </w:pPr>
            <w:r>
              <w:t>25,6</w:t>
            </w:r>
          </w:p>
        </w:tc>
        <w:tc>
          <w:tcPr>
            <w:tcW w:w="1849" w:type="dxa"/>
            <w:tcBorders>
              <w:top w:val="nil"/>
            </w:tcBorders>
          </w:tcPr>
          <w:p w:rsidR="005E2DBF" w:rsidRDefault="005E2DBF">
            <w:pPr>
              <w:pStyle w:val="ConsPlusNormal"/>
              <w:jc w:val="center"/>
            </w:pPr>
            <w:r>
              <w:t>30199,99</w:t>
            </w:r>
          </w:p>
        </w:tc>
      </w:tr>
      <w:tr w:rsidR="005E2DBF">
        <w:tc>
          <w:tcPr>
            <w:tcW w:w="9049" w:type="dxa"/>
            <w:gridSpan w:val="6"/>
          </w:tcPr>
          <w:p w:rsidR="005E2DBF" w:rsidRDefault="005E2DBF">
            <w:pPr>
              <w:pStyle w:val="ConsPlusNormal"/>
              <w:jc w:val="center"/>
            </w:pPr>
            <w:r>
              <w:t>Движимое имущество</w:t>
            </w:r>
          </w:p>
        </w:tc>
      </w:tr>
      <w:tr w:rsidR="005E2DBF">
        <w:tc>
          <w:tcPr>
            <w:tcW w:w="454" w:type="dxa"/>
          </w:tcPr>
          <w:p w:rsidR="005E2DBF" w:rsidRDefault="005E2DBF">
            <w:pPr>
              <w:pStyle w:val="ConsPlusNormal"/>
              <w:jc w:val="center"/>
            </w:pPr>
            <w:r>
              <w:t>1.</w:t>
            </w:r>
          </w:p>
        </w:tc>
        <w:tc>
          <w:tcPr>
            <w:tcW w:w="1814" w:type="dxa"/>
          </w:tcPr>
          <w:p w:rsidR="005E2DBF" w:rsidRDefault="005E2DBF">
            <w:pPr>
              <w:pStyle w:val="ConsPlusNormal"/>
            </w:pPr>
            <w:r>
              <w:t>МО "Город Томск"</w:t>
            </w:r>
          </w:p>
        </w:tc>
        <w:tc>
          <w:tcPr>
            <w:tcW w:w="1804" w:type="dxa"/>
          </w:tcPr>
          <w:p w:rsidR="005E2DBF" w:rsidRDefault="005E2DBF">
            <w:pPr>
              <w:pStyle w:val="ConsPlusNormal"/>
              <w:jc w:val="center"/>
            </w:pPr>
            <w:r>
              <w:t xml:space="preserve">Передаточный акт утвержден 18.01.2019 к </w:t>
            </w:r>
            <w:hyperlink r:id="rId144" w:history="1">
              <w:r>
                <w:rPr>
                  <w:color w:val="0000FF"/>
                </w:rPr>
                <w:t>распоряжению</w:t>
              </w:r>
            </w:hyperlink>
            <w:r>
              <w:t xml:space="preserve"> Администрации Томской области от 20.12.2018 N 828-ра</w:t>
            </w:r>
          </w:p>
        </w:tc>
        <w:tc>
          <w:tcPr>
            <w:tcW w:w="207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1862300,00</w:t>
            </w:r>
          </w:p>
        </w:tc>
      </w:tr>
      <w:tr w:rsidR="005E2DBF">
        <w:tc>
          <w:tcPr>
            <w:tcW w:w="454" w:type="dxa"/>
          </w:tcPr>
          <w:p w:rsidR="005E2DBF" w:rsidRDefault="005E2DBF">
            <w:pPr>
              <w:pStyle w:val="ConsPlusNormal"/>
              <w:jc w:val="center"/>
            </w:pPr>
            <w:r>
              <w:t>2.</w:t>
            </w:r>
          </w:p>
        </w:tc>
        <w:tc>
          <w:tcPr>
            <w:tcW w:w="1814" w:type="dxa"/>
          </w:tcPr>
          <w:p w:rsidR="005E2DBF" w:rsidRDefault="005E2DBF">
            <w:pPr>
              <w:pStyle w:val="ConsPlusNormal"/>
            </w:pPr>
            <w:r>
              <w:t>МО "Молчановский район"</w:t>
            </w:r>
          </w:p>
        </w:tc>
        <w:tc>
          <w:tcPr>
            <w:tcW w:w="1804" w:type="dxa"/>
          </w:tcPr>
          <w:p w:rsidR="005E2DBF" w:rsidRDefault="005E2DBF">
            <w:pPr>
              <w:pStyle w:val="ConsPlusNormal"/>
              <w:jc w:val="center"/>
            </w:pPr>
            <w:r>
              <w:t xml:space="preserve">Передаточный акт утвержден 22.03.2019 к </w:t>
            </w:r>
            <w:hyperlink r:id="rId145" w:history="1">
              <w:r>
                <w:rPr>
                  <w:color w:val="0000FF"/>
                </w:rPr>
                <w:t>распоряжению</w:t>
              </w:r>
            </w:hyperlink>
            <w:r>
              <w:t xml:space="preserve"> Администрации Томской области от 14.01.2019 N 6-ра</w:t>
            </w:r>
          </w:p>
        </w:tc>
        <w:tc>
          <w:tcPr>
            <w:tcW w:w="207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557300,00</w:t>
            </w:r>
          </w:p>
        </w:tc>
      </w:tr>
      <w:tr w:rsidR="005E2DBF">
        <w:tc>
          <w:tcPr>
            <w:tcW w:w="454" w:type="dxa"/>
          </w:tcPr>
          <w:p w:rsidR="005E2DBF" w:rsidRDefault="005E2DBF">
            <w:pPr>
              <w:pStyle w:val="ConsPlusNormal"/>
              <w:jc w:val="center"/>
            </w:pPr>
            <w:r>
              <w:t>3.</w:t>
            </w:r>
          </w:p>
        </w:tc>
        <w:tc>
          <w:tcPr>
            <w:tcW w:w="1814" w:type="dxa"/>
          </w:tcPr>
          <w:p w:rsidR="005E2DBF" w:rsidRDefault="005E2DBF">
            <w:pPr>
              <w:pStyle w:val="ConsPlusNormal"/>
            </w:pPr>
            <w:r>
              <w:t>МО "Город Томск"</w:t>
            </w:r>
          </w:p>
          <w:p w:rsidR="005E2DBF" w:rsidRDefault="005E2DBF">
            <w:pPr>
              <w:pStyle w:val="ConsPlusNormal"/>
            </w:pPr>
            <w:r>
              <w:t>МО "Каргасокский район"</w:t>
            </w:r>
          </w:p>
          <w:p w:rsidR="005E2DBF" w:rsidRDefault="005E2DBF">
            <w:pPr>
              <w:pStyle w:val="ConsPlusNormal"/>
            </w:pPr>
            <w:r>
              <w:t>МО "Колпашевский район"</w:t>
            </w:r>
          </w:p>
          <w:p w:rsidR="005E2DBF" w:rsidRDefault="005E2DBF">
            <w:pPr>
              <w:pStyle w:val="ConsPlusNormal"/>
            </w:pPr>
            <w:r>
              <w:lastRenderedPageBreak/>
              <w:t>МО "Парабельский район"</w:t>
            </w:r>
          </w:p>
          <w:p w:rsidR="005E2DBF" w:rsidRDefault="005E2DBF">
            <w:pPr>
              <w:pStyle w:val="ConsPlusNormal"/>
            </w:pPr>
            <w:r>
              <w:t>МО "Первомайский район"</w:t>
            </w:r>
          </w:p>
          <w:p w:rsidR="005E2DBF" w:rsidRDefault="005E2DBF">
            <w:pPr>
              <w:pStyle w:val="ConsPlusNormal"/>
            </w:pPr>
            <w:r>
              <w:t>МО "Томский район"</w:t>
            </w:r>
          </w:p>
        </w:tc>
        <w:tc>
          <w:tcPr>
            <w:tcW w:w="1804" w:type="dxa"/>
          </w:tcPr>
          <w:p w:rsidR="005E2DBF" w:rsidRDefault="005E2DBF">
            <w:pPr>
              <w:pStyle w:val="ConsPlusNormal"/>
              <w:jc w:val="center"/>
            </w:pPr>
            <w:r>
              <w:lastRenderedPageBreak/>
              <w:t xml:space="preserve">Передаточные акты утверждены 14.03.2019, 25.04.2019 к </w:t>
            </w:r>
            <w:hyperlink r:id="rId146" w:history="1">
              <w:r>
                <w:rPr>
                  <w:color w:val="0000FF"/>
                </w:rPr>
                <w:t>распоряжению</w:t>
              </w:r>
            </w:hyperlink>
            <w:r>
              <w:t xml:space="preserve"> Администрации Томской области от 18.02.2019 N </w:t>
            </w:r>
            <w:r>
              <w:lastRenderedPageBreak/>
              <w:t>111-ра</w:t>
            </w:r>
          </w:p>
        </w:tc>
        <w:tc>
          <w:tcPr>
            <w:tcW w:w="2074"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13636100,00</w:t>
            </w:r>
          </w:p>
        </w:tc>
      </w:tr>
      <w:tr w:rsidR="005E2DBF">
        <w:tc>
          <w:tcPr>
            <w:tcW w:w="454" w:type="dxa"/>
          </w:tcPr>
          <w:p w:rsidR="005E2DBF" w:rsidRDefault="005E2DBF">
            <w:pPr>
              <w:pStyle w:val="ConsPlusNormal"/>
              <w:jc w:val="center"/>
            </w:pPr>
            <w:r>
              <w:lastRenderedPageBreak/>
              <w:t>4.</w:t>
            </w:r>
          </w:p>
        </w:tc>
        <w:tc>
          <w:tcPr>
            <w:tcW w:w="1814" w:type="dxa"/>
          </w:tcPr>
          <w:p w:rsidR="005E2DBF" w:rsidRDefault="005E2DBF">
            <w:pPr>
              <w:pStyle w:val="ConsPlusNormal"/>
            </w:pPr>
            <w:r>
              <w:t>МО "Город Кедровый"</w:t>
            </w:r>
          </w:p>
          <w:p w:rsidR="005E2DBF" w:rsidRDefault="005E2DBF">
            <w:pPr>
              <w:pStyle w:val="ConsPlusNormal"/>
            </w:pPr>
            <w:r>
              <w:t>МО "Зырянский район"</w:t>
            </w:r>
          </w:p>
          <w:p w:rsidR="005E2DBF" w:rsidRDefault="005E2DBF">
            <w:pPr>
              <w:pStyle w:val="ConsPlusNormal"/>
            </w:pPr>
            <w:r>
              <w:t>МО "Колпашевский район"</w:t>
            </w:r>
          </w:p>
          <w:p w:rsidR="005E2DBF" w:rsidRDefault="005E2DBF">
            <w:pPr>
              <w:pStyle w:val="ConsPlusNormal"/>
            </w:pPr>
            <w:r>
              <w:t>МО "Томский район"</w:t>
            </w:r>
          </w:p>
          <w:p w:rsidR="005E2DBF" w:rsidRDefault="005E2DBF">
            <w:pPr>
              <w:pStyle w:val="ConsPlusNormal"/>
            </w:pPr>
            <w:r>
              <w:t>МО "Шегарский район"</w:t>
            </w:r>
          </w:p>
        </w:tc>
        <w:tc>
          <w:tcPr>
            <w:tcW w:w="1804" w:type="dxa"/>
          </w:tcPr>
          <w:p w:rsidR="005E2DBF" w:rsidRDefault="005E2DBF">
            <w:pPr>
              <w:pStyle w:val="ConsPlusNormal"/>
              <w:jc w:val="center"/>
            </w:pPr>
            <w:r>
              <w:t xml:space="preserve">Передаточный акт утвержден 20.12.2019 к </w:t>
            </w:r>
            <w:hyperlink r:id="rId147" w:history="1">
              <w:r>
                <w:rPr>
                  <w:color w:val="0000FF"/>
                </w:rPr>
                <w:t>распоряжению</w:t>
              </w:r>
            </w:hyperlink>
            <w:r>
              <w:t xml:space="preserve"> Администрации Томской области от 16.12.2019 N 744-ра</w:t>
            </w:r>
          </w:p>
        </w:tc>
        <w:tc>
          <w:tcPr>
            <w:tcW w:w="207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6560000,00</w:t>
            </w:r>
          </w:p>
        </w:tc>
      </w:tr>
      <w:tr w:rsidR="005E2DBF">
        <w:tc>
          <w:tcPr>
            <w:tcW w:w="454" w:type="dxa"/>
          </w:tcPr>
          <w:p w:rsidR="005E2DBF" w:rsidRDefault="005E2DBF">
            <w:pPr>
              <w:pStyle w:val="ConsPlusNormal"/>
              <w:jc w:val="center"/>
            </w:pPr>
            <w:r>
              <w:t>5.</w:t>
            </w:r>
          </w:p>
        </w:tc>
        <w:tc>
          <w:tcPr>
            <w:tcW w:w="1814" w:type="dxa"/>
          </w:tcPr>
          <w:p w:rsidR="005E2DBF" w:rsidRDefault="005E2DBF">
            <w:pPr>
              <w:pStyle w:val="ConsPlusNormal"/>
            </w:pPr>
            <w:r>
              <w:t>МО "Асиновский район"</w:t>
            </w:r>
          </w:p>
          <w:p w:rsidR="005E2DBF" w:rsidRDefault="005E2DBF">
            <w:pPr>
              <w:pStyle w:val="ConsPlusNormal"/>
            </w:pPr>
            <w:r>
              <w:t>МО "Верхнекетский район"</w:t>
            </w:r>
          </w:p>
          <w:p w:rsidR="005E2DBF" w:rsidRDefault="005E2DBF">
            <w:pPr>
              <w:pStyle w:val="ConsPlusNormal"/>
            </w:pPr>
            <w:r>
              <w:t>МО "Колпашевский район"</w:t>
            </w:r>
          </w:p>
          <w:p w:rsidR="005E2DBF" w:rsidRDefault="005E2DBF">
            <w:pPr>
              <w:pStyle w:val="ConsPlusNormal"/>
            </w:pPr>
            <w:r>
              <w:t>МО "Томский район"</w:t>
            </w:r>
          </w:p>
          <w:p w:rsidR="005E2DBF" w:rsidRDefault="005E2DBF">
            <w:pPr>
              <w:pStyle w:val="ConsPlusNormal"/>
            </w:pPr>
            <w:r>
              <w:t>МО "Шегарский район"</w:t>
            </w:r>
          </w:p>
        </w:tc>
        <w:tc>
          <w:tcPr>
            <w:tcW w:w="1804" w:type="dxa"/>
          </w:tcPr>
          <w:p w:rsidR="005E2DBF" w:rsidRDefault="005E2DBF">
            <w:pPr>
              <w:pStyle w:val="ConsPlusNormal"/>
              <w:jc w:val="center"/>
            </w:pPr>
            <w:r>
              <w:t xml:space="preserve">Передаточный акт утвержден 20.12.2019 к </w:t>
            </w:r>
            <w:hyperlink r:id="rId148" w:history="1">
              <w:r>
                <w:rPr>
                  <w:color w:val="0000FF"/>
                </w:rPr>
                <w:t>распоряжению</w:t>
              </w:r>
            </w:hyperlink>
            <w:r>
              <w:t xml:space="preserve"> Администрации Томской области от 16.12.2019 N 745-ра</w:t>
            </w:r>
          </w:p>
        </w:tc>
        <w:tc>
          <w:tcPr>
            <w:tcW w:w="207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11685000,00</w:t>
            </w:r>
          </w:p>
        </w:tc>
      </w:tr>
      <w:tr w:rsidR="005E2DBF">
        <w:tc>
          <w:tcPr>
            <w:tcW w:w="6146" w:type="dxa"/>
            <w:gridSpan w:val="4"/>
          </w:tcPr>
          <w:p w:rsidR="005E2DBF" w:rsidRDefault="005E2DBF">
            <w:pPr>
              <w:pStyle w:val="ConsPlusNormal"/>
              <w:jc w:val="center"/>
            </w:pPr>
            <w:r>
              <w:t>Итого 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34300700,00</w:t>
            </w:r>
          </w:p>
        </w:tc>
      </w:tr>
      <w:tr w:rsidR="005E2DBF">
        <w:tc>
          <w:tcPr>
            <w:tcW w:w="9049" w:type="dxa"/>
            <w:gridSpan w:val="6"/>
          </w:tcPr>
          <w:p w:rsidR="005E2DBF" w:rsidRDefault="005E2DBF">
            <w:pPr>
              <w:pStyle w:val="ConsPlusNormal"/>
              <w:jc w:val="center"/>
            </w:pPr>
            <w:r>
              <w:t>Принято решение в 2018 году, не исполнено до настоящего времени</w:t>
            </w:r>
          </w:p>
        </w:tc>
      </w:tr>
      <w:tr w:rsidR="005E2DBF">
        <w:tc>
          <w:tcPr>
            <w:tcW w:w="454" w:type="dxa"/>
          </w:tcPr>
          <w:p w:rsidR="005E2DBF" w:rsidRDefault="005E2DBF">
            <w:pPr>
              <w:pStyle w:val="ConsPlusNormal"/>
              <w:jc w:val="center"/>
            </w:pPr>
            <w:r>
              <w:t>1.</w:t>
            </w:r>
          </w:p>
        </w:tc>
        <w:tc>
          <w:tcPr>
            <w:tcW w:w="1814" w:type="dxa"/>
          </w:tcPr>
          <w:p w:rsidR="005E2DBF" w:rsidRDefault="005E2DBF">
            <w:pPr>
              <w:pStyle w:val="ConsPlusNormal"/>
              <w:jc w:val="center"/>
            </w:pPr>
            <w:r>
              <w:t>МО "Город Томск"</w:t>
            </w:r>
          </w:p>
        </w:tc>
        <w:tc>
          <w:tcPr>
            <w:tcW w:w="1804" w:type="dxa"/>
          </w:tcPr>
          <w:p w:rsidR="005E2DBF" w:rsidRDefault="005E2DBF">
            <w:pPr>
              <w:pStyle w:val="ConsPlusNormal"/>
              <w:jc w:val="center"/>
            </w:pPr>
            <w:hyperlink r:id="rId149" w:history="1">
              <w:r>
                <w:rPr>
                  <w:color w:val="0000FF"/>
                </w:rPr>
                <w:t>Распоряжение</w:t>
              </w:r>
            </w:hyperlink>
            <w:r>
              <w:t xml:space="preserve"> Администрации Томской области от 24.10.2018 N 720-ра, передаточный акт до настоящего времени не утвержден. Планируемая дата передачи - апрель 2020 года</w:t>
            </w:r>
          </w:p>
        </w:tc>
        <w:tc>
          <w:tcPr>
            <w:tcW w:w="2074"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37238792,41</w:t>
            </w:r>
          </w:p>
        </w:tc>
      </w:tr>
      <w:tr w:rsidR="005E2DBF">
        <w:tc>
          <w:tcPr>
            <w:tcW w:w="4072" w:type="dxa"/>
            <w:gridSpan w:val="3"/>
          </w:tcPr>
          <w:p w:rsidR="005E2DBF" w:rsidRDefault="005E2DBF">
            <w:pPr>
              <w:pStyle w:val="ConsPlusNormal"/>
            </w:pPr>
            <w:r>
              <w:t>Всего передано в муниципальную собственность</w:t>
            </w:r>
          </w:p>
        </w:tc>
        <w:tc>
          <w:tcPr>
            <w:tcW w:w="2074"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pPr>
          </w:p>
        </w:tc>
      </w:tr>
      <w:tr w:rsidR="005E2DBF">
        <w:tc>
          <w:tcPr>
            <w:tcW w:w="4072" w:type="dxa"/>
            <w:gridSpan w:val="3"/>
          </w:tcPr>
          <w:p w:rsidR="005E2DBF" w:rsidRDefault="005E2DBF">
            <w:pPr>
              <w:pStyle w:val="ConsPlusNormal"/>
            </w:pPr>
            <w:r>
              <w:lastRenderedPageBreak/>
              <w:t>недвижимое имущество</w:t>
            </w:r>
          </w:p>
        </w:tc>
        <w:tc>
          <w:tcPr>
            <w:tcW w:w="2074" w:type="dxa"/>
          </w:tcPr>
          <w:p w:rsidR="005E2DBF" w:rsidRDefault="005E2DBF">
            <w:pPr>
              <w:pStyle w:val="ConsPlusNormal"/>
              <w:jc w:val="center"/>
            </w:pPr>
            <w:r>
              <w:t>22</w:t>
            </w:r>
          </w:p>
        </w:tc>
        <w:tc>
          <w:tcPr>
            <w:tcW w:w="1054" w:type="dxa"/>
          </w:tcPr>
          <w:p w:rsidR="005E2DBF" w:rsidRDefault="005E2DBF">
            <w:pPr>
              <w:pStyle w:val="ConsPlusNormal"/>
              <w:jc w:val="center"/>
            </w:pPr>
            <w:r>
              <w:t>3006,3</w:t>
            </w:r>
          </w:p>
        </w:tc>
        <w:tc>
          <w:tcPr>
            <w:tcW w:w="1849" w:type="dxa"/>
          </w:tcPr>
          <w:p w:rsidR="005E2DBF" w:rsidRDefault="005E2DBF">
            <w:pPr>
              <w:pStyle w:val="ConsPlusNormal"/>
              <w:jc w:val="center"/>
            </w:pPr>
            <w:r>
              <w:t>46924320,10</w:t>
            </w:r>
          </w:p>
        </w:tc>
      </w:tr>
      <w:tr w:rsidR="005E2DBF">
        <w:tc>
          <w:tcPr>
            <w:tcW w:w="4072" w:type="dxa"/>
            <w:gridSpan w:val="3"/>
          </w:tcPr>
          <w:p w:rsidR="005E2DBF" w:rsidRDefault="005E2DBF">
            <w:pPr>
              <w:pStyle w:val="ConsPlusNormal"/>
            </w:pPr>
            <w:r>
              <w:t>земельный участок</w:t>
            </w:r>
          </w:p>
        </w:tc>
        <w:tc>
          <w:tcPr>
            <w:tcW w:w="2074" w:type="dxa"/>
          </w:tcPr>
          <w:p w:rsidR="005E2DBF" w:rsidRDefault="005E2DBF">
            <w:pPr>
              <w:pStyle w:val="ConsPlusNormal"/>
              <w:jc w:val="center"/>
            </w:pPr>
            <w:r>
              <w:t>2</w:t>
            </w:r>
          </w:p>
        </w:tc>
        <w:tc>
          <w:tcPr>
            <w:tcW w:w="1054" w:type="dxa"/>
          </w:tcPr>
          <w:p w:rsidR="005E2DBF" w:rsidRDefault="005E2DBF">
            <w:pPr>
              <w:pStyle w:val="ConsPlusNormal"/>
              <w:jc w:val="center"/>
            </w:pPr>
            <w:r>
              <w:t>78349</w:t>
            </w:r>
          </w:p>
        </w:tc>
        <w:tc>
          <w:tcPr>
            <w:tcW w:w="1849" w:type="dxa"/>
          </w:tcPr>
          <w:p w:rsidR="005E2DBF" w:rsidRDefault="005E2DBF">
            <w:pPr>
              <w:pStyle w:val="ConsPlusNormal"/>
              <w:jc w:val="center"/>
            </w:pPr>
            <w:r>
              <w:t>42222487,33</w:t>
            </w:r>
          </w:p>
        </w:tc>
      </w:tr>
      <w:tr w:rsidR="005E2DBF">
        <w:tc>
          <w:tcPr>
            <w:tcW w:w="4072" w:type="dxa"/>
            <w:gridSpan w:val="3"/>
          </w:tcPr>
          <w:p w:rsidR="005E2DBF" w:rsidRDefault="005E2DBF">
            <w:pPr>
              <w:pStyle w:val="ConsPlusNormal"/>
            </w:pPr>
            <w:r>
              <w:t>движимое имущество</w:t>
            </w:r>
          </w:p>
        </w:tc>
        <w:tc>
          <w:tcPr>
            <w:tcW w:w="2074"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34300700,00</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21</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22" w:name="P4425"/>
      <w:bookmarkEnd w:id="22"/>
      <w:r>
        <w:t>ОТЧУЖДЕНИЕ</w:t>
      </w:r>
    </w:p>
    <w:p w:rsidR="005E2DBF" w:rsidRDefault="005E2DBF">
      <w:pPr>
        <w:pStyle w:val="ConsPlusTitle"/>
        <w:jc w:val="center"/>
      </w:pPr>
      <w:r>
        <w:t>ОБЛАСТНОГО ГОСУДАРСТВЕННОГО ИМУЩЕСТВА НА БЕЗВОЗМЕЗДНОЙ</w:t>
      </w:r>
    </w:p>
    <w:p w:rsidR="005E2DBF" w:rsidRDefault="005E2DBF">
      <w:pPr>
        <w:pStyle w:val="ConsPlusTitle"/>
        <w:jc w:val="center"/>
      </w:pPr>
      <w:r>
        <w:t>ОСНОВЕ В МУНИЦИПАЛЬНУЮ СОБСТВЕННОСТЬ</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757"/>
        <w:gridCol w:w="1849"/>
        <w:gridCol w:w="2098"/>
        <w:gridCol w:w="1054"/>
        <w:gridCol w:w="1849"/>
      </w:tblGrid>
      <w:tr w:rsidR="005E2DBF">
        <w:tc>
          <w:tcPr>
            <w:tcW w:w="454" w:type="dxa"/>
          </w:tcPr>
          <w:p w:rsidR="005E2DBF" w:rsidRDefault="005E2DBF">
            <w:pPr>
              <w:pStyle w:val="ConsPlusNormal"/>
              <w:jc w:val="center"/>
            </w:pPr>
            <w:r>
              <w:t>N п/п</w:t>
            </w:r>
          </w:p>
        </w:tc>
        <w:tc>
          <w:tcPr>
            <w:tcW w:w="1757" w:type="dxa"/>
          </w:tcPr>
          <w:p w:rsidR="005E2DBF" w:rsidRDefault="005E2DBF">
            <w:pPr>
              <w:pStyle w:val="ConsPlusNormal"/>
              <w:jc w:val="center"/>
            </w:pPr>
            <w:r>
              <w:t>Наименование приобретателя</w:t>
            </w:r>
          </w:p>
        </w:tc>
        <w:tc>
          <w:tcPr>
            <w:tcW w:w="1849" w:type="dxa"/>
          </w:tcPr>
          <w:p w:rsidR="005E2DBF" w:rsidRDefault="005E2DBF">
            <w:pPr>
              <w:pStyle w:val="ConsPlusNormal"/>
              <w:jc w:val="center"/>
            </w:pPr>
            <w:r>
              <w:t>Исполнение</w:t>
            </w:r>
          </w:p>
        </w:tc>
        <w:tc>
          <w:tcPr>
            <w:tcW w:w="2098" w:type="dxa"/>
          </w:tcPr>
          <w:p w:rsidR="005E2DBF" w:rsidRDefault="005E2DBF">
            <w:pPr>
              <w:pStyle w:val="ConsPlusNormal"/>
              <w:jc w:val="center"/>
            </w:pPr>
            <w:r>
              <w:t>Перечень передаваемого имущества</w:t>
            </w:r>
          </w:p>
        </w:tc>
        <w:tc>
          <w:tcPr>
            <w:tcW w:w="1054" w:type="dxa"/>
          </w:tcPr>
          <w:p w:rsidR="005E2DBF" w:rsidRDefault="005E2DBF">
            <w:pPr>
              <w:pStyle w:val="ConsPlusNormal"/>
              <w:jc w:val="center"/>
            </w:pPr>
            <w:r>
              <w:t>Общая площадь, кв. м</w:t>
            </w:r>
          </w:p>
        </w:tc>
        <w:tc>
          <w:tcPr>
            <w:tcW w:w="1849" w:type="dxa"/>
          </w:tcPr>
          <w:p w:rsidR="005E2DBF" w:rsidRDefault="005E2DBF">
            <w:pPr>
              <w:pStyle w:val="ConsPlusNormal"/>
              <w:jc w:val="center"/>
            </w:pPr>
            <w:r>
              <w:t>Первоначальная/ кадастровая стоимость, руб.</w:t>
            </w:r>
          </w:p>
        </w:tc>
      </w:tr>
      <w:tr w:rsidR="005E2DBF">
        <w:tc>
          <w:tcPr>
            <w:tcW w:w="9061" w:type="dxa"/>
            <w:gridSpan w:val="6"/>
          </w:tcPr>
          <w:p w:rsidR="005E2DBF" w:rsidRDefault="005E2DBF">
            <w:pPr>
              <w:pStyle w:val="ConsPlusNormal"/>
              <w:jc w:val="center"/>
            </w:pPr>
            <w:r>
              <w:t>Недвижимое имущество принято решение в 2019 г., исполнено в 2019 г.</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МО "Малиновское сельское поселение" Томского района Томской области</w:t>
            </w:r>
          </w:p>
        </w:tc>
        <w:tc>
          <w:tcPr>
            <w:tcW w:w="1849" w:type="dxa"/>
          </w:tcPr>
          <w:p w:rsidR="005E2DBF" w:rsidRDefault="005E2DBF">
            <w:pPr>
              <w:pStyle w:val="ConsPlusNormal"/>
              <w:jc w:val="center"/>
            </w:pPr>
            <w:r>
              <w:t xml:space="preserve">Договор пожертвования от 10.06.2019 N 66/19 к </w:t>
            </w:r>
            <w:hyperlink r:id="rId150" w:history="1">
              <w:r>
                <w:rPr>
                  <w:color w:val="0000FF"/>
                </w:rPr>
                <w:t>распоряжению</w:t>
              </w:r>
            </w:hyperlink>
            <w:r>
              <w:t xml:space="preserve"> Администрации Томской области от 25.04.2019 N 275-ра, переход права собственности от 25.10.2019</w:t>
            </w:r>
          </w:p>
        </w:tc>
        <w:tc>
          <w:tcPr>
            <w:tcW w:w="2098" w:type="dxa"/>
          </w:tcPr>
          <w:p w:rsidR="005E2DBF" w:rsidRDefault="005E2DBF">
            <w:pPr>
              <w:pStyle w:val="ConsPlusNormal"/>
              <w:jc w:val="center"/>
            </w:pPr>
            <w:r>
              <w:t>Помещение, расположенное по адресу: Томская область, Томский район, п. Заречный, ул. Светлая, д. 9, пом. 1001 - 1004</w:t>
            </w:r>
          </w:p>
        </w:tc>
        <w:tc>
          <w:tcPr>
            <w:tcW w:w="1054" w:type="dxa"/>
          </w:tcPr>
          <w:p w:rsidR="005E2DBF" w:rsidRDefault="005E2DBF">
            <w:pPr>
              <w:pStyle w:val="ConsPlusNormal"/>
              <w:jc w:val="center"/>
            </w:pPr>
            <w:r>
              <w:t>43,9</w:t>
            </w:r>
          </w:p>
        </w:tc>
        <w:tc>
          <w:tcPr>
            <w:tcW w:w="1849" w:type="dxa"/>
          </w:tcPr>
          <w:p w:rsidR="005E2DBF" w:rsidRDefault="005E2DBF">
            <w:pPr>
              <w:pStyle w:val="ConsPlusNormal"/>
              <w:jc w:val="center"/>
            </w:pPr>
            <w:r>
              <w:t>62100,55</w:t>
            </w:r>
          </w:p>
        </w:tc>
      </w:tr>
      <w:tr w:rsidR="005E2DBF">
        <w:tc>
          <w:tcPr>
            <w:tcW w:w="454" w:type="dxa"/>
            <w:vMerge w:val="restart"/>
          </w:tcPr>
          <w:p w:rsidR="005E2DBF" w:rsidRDefault="005E2DBF">
            <w:pPr>
              <w:pStyle w:val="ConsPlusNormal"/>
              <w:jc w:val="center"/>
            </w:pPr>
            <w:r>
              <w:t>2.</w:t>
            </w:r>
          </w:p>
        </w:tc>
        <w:tc>
          <w:tcPr>
            <w:tcW w:w="1757" w:type="dxa"/>
            <w:vMerge w:val="restart"/>
          </w:tcPr>
          <w:p w:rsidR="005E2DBF" w:rsidRDefault="005E2DBF">
            <w:pPr>
              <w:pStyle w:val="ConsPlusNormal"/>
              <w:jc w:val="center"/>
            </w:pPr>
            <w:r>
              <w:t>МО "Чаинский район"</w:t>
            </w:r>
          </w:p>
        </w:tc>
        <w:tc>
          <w:tcPr>
            <w:tcW w:w="1849" w:type="dxa"/>
            <w:vMerge w:val="restart"/>
          </w:tcPr>
          <w:p w:rsidR="005E2DBF" w:rsidRDefault="005E2DBF">
            <w:pPr>
              <w:pStyle w:val="ConsPlusNormal"/>
              <w:jc w:val="center"/>
            </w:pPr>
            <w:r>
              <w:t xml:space="preserve">Договор пожертвования от 05.09.2019 N 97/19 к </w:t>
            </w:r>
            <w:hyperlink r:id="rId151" w:history="1">
              <w:r>
                <w:rPr>
                  <w:color w:val="0000FF"/>
                </w:rPr>
                <w:t>распоряжению</w:t>
              </w:r>
            </w:hyperlink>
            <w:r>
              <w:t xml:space="preserve"> Администрации Томской области от 15.07.2019 N 426-ра, переход права собственности от 19.09.2019</w:t>
            </w:r>
          </w:p>
        </w:tc>
        <w:tc>
          <w:tcPr>
            <w:tcW w:w="2098" w:type="dxa"/>
            <w:tcBorders>
              <w:bottom w:val="nil"/>
            </w:tcBorders>
          </w:tcPr>
          <w:p w:rsidR="005E2DBF" w:rsidRDefault="005E2DBF">
            <w:pPr>
              <w:pStyle w:val="ConsPlusNormal"/>
              <w:jc w:val="center"/>
            </w:pPr>
            <w:r>
              <w:t>Нежилое здание, расположенное по адресу: Томская область, Чаинский район, с. Подгорное, Школьная улица, д. 10</w:t>
            </w:r>
          </w:p>
        </w:tc>
        <w:tc>
          <w:tcPr>
            <w:tcW w:w="1054" w:type="dxa"/>
            <w:tcBorders>
              <w:bottom w:val="nil"/>
            </w:tcBorders>
          </w:tcPr>
          <w:p w:rsidR="005E2DBF" w:rsidRDefault="005E2DBF">
            <w:pPr>
              <w:pStyle w:val="ConsPlusNormal"/>
              <w:jc w:val="center"/>
            </w:pPr>
            <w:r>
              <w:t>342,3</w:t>
            </w:r>
          </w:p>
        </w:tc>
        <w:tc>
          <w:tcPr>
            <w:tcW w:w="1849" w:type="dxa"/>
            <w:tcBorders>
              <w:bottom w:val="nil"/>
            </w:tcBorders>
          </w:tcPr>
          <w:p w:rsidR="005E2DBF" w:rsidRDefault="005E2DBF">
            <w:pPr>
              <w:pStyle w:val="ConsPlusNormal"/>
              <w:jc w:val="center"/>
            </w:pPr>
            <w:r>
              <w:t>1308302,61</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Borders>
              <w:top w:val="nil"/>
            </w:tcBorders>
          </w:tcPr>
          <w:p w:rsidR="005E2DBF" w:rsidRDefault="005E2DBF">
            <w:pPr>
              <w:pStyle w:val="ConsPlusNormal"/>
              <w:jc w:val="center"/>
            </w:pPr>
            <w:r>
              <w:t>Земельный участок, расположенный по адресу: Томская область, Чаинский район, с. Подгорное, Школьная улица, д. 10</w:t>
            </w:r>
          </w:p>
        </w:tc>
        <w:tc>
          <w:tcPr>
            <w:tcW w:w="1054" w:type="dxa"/>
            <w:tcBorders>
              <w:top w:val="nil"/>
            </w:tcBorders>
          </w:tcPr>
          <w:p w:rsidR="005E2DBF" w:rsidRDefault="005E2DBF">
            <w:pPr>
              <w:pStyle w:val="ConsPlusNormal"/>
              <w:jc w:val="center"/>
            </w:pPr>
            <w:r>
              <w:t>532,0</w:t>
            </w:r>
          </w:p>
        </w:tc>
        <w:tc>
          <w:tcPr>
            <w:tcW w:w="1849" w:type="dxa"/>
            <w:tcBorders>
              <w:top w:val="nil"/>
            </w:tcBorders>
          </w:tcPr>
          <w:p w:rsidR="005E2DBF" w:rsidRDefault="005E2DBF">
            <w:pPr>
              <w:pStyle w:val="ConsPlusNormal"/>
              <w:jc w:val="center"/>
            </w:pPr>
            <w:r>
              <w:t>261595,04</w:t>
            </w:r>
          </w:p>
        </w:tc>
      </w:tr>
      <w:tr w:rsidR="005E2DBF">
        <w:tc>
          <w:tcPr>
            <w:tcW w:w="454" w:type="dxa"/>
          </w:tcPr>
          <w:p w:rsidR="005E2DBF" w:rsidRDefault="005E2DBF">
            <w:pPr>
              <w:pStyle w:val="ConsPlusNormal"/>
              <w:jc w:val="center"/>
            </w:pPr>
            <w:r>
              <w:lastRenderedPageBreak/>
              <w:t>3.</w:t>
            </w:r>
          </w:p>
        </w:tc>
        <w:tc>
          <w:tcPr>
            <w:tcW w:w="1757" w:type="dxa"/>
          </w:tcPr>
          <w:p w:rsidR="005E2DBF" w:rsidRDefault="005E2DBF">
            <w:pPr>
              <w:pStyle w:val="ConsPlusNormal"/>
              <w:jc w:val="center"/>
            </w:pPr>
            <w:r>
              <w:t>МО Новоселовское сельское поселение</w:t>
            </w:r>
          </w:p>
        </w:tc>
        <w:tc>
          <w:tcPr>
            <w:tcW w:w="1849" w:type="dxa"/>
          </w:tcPr>
          <w:p w:rsidR="005E2DBF" w:rsidRDefault="005E2DBF">
            <w:pPr>
              <w:pStyle w:val="ConsPlusNormal"/>
              <w:jc w:val="center"/>
            </w:pPr>
            <w:r>
              <w:t xml:space="preserve">Договор пожертвования имущества от 26.09.2019 N 128/19 к </w:t>
            </w:r>
            <w:hyperlink r:id="rId152" w:history="1">
              <w:r>
                <w:rPr>
                  <w:color w:val="0000FF"/>
                </w:rPr>
                <w:t>распоряжению</w:t>
              </w:r>
            </w:hyperlink>
            <w:r>
              <w:t xml:space="preserve"> Администрации Томской области от 18.09.2019 N 551-ра, переход права собственности от 03.10.2019</w:t>
            </w:r>
          </w:p>
        </w:tc>
        <w:tc>
          <w:tcPr>
            <w:tcW w:w="2098" w:type="dxa"/>
          </w:tcPr>
          <w:p w:rsidR="005E2DBF" w:rsidRDefault="005E2DBF">
            <w:pPr>
              <w:pStyle w:val="ConsPlusNormal"/>
              <w:jc w:val="center"/>
            </w:pPr>
            <w:r>
              <w:t>Нежилое помещение, расположенное по адресу: Томская область, Колпашевский район, п. Куржино, Лесная улица, д. 2, пом. 2</w:t>
            </w:r>
          </w:p>
        </w:tc>
        <w:tc>
          <w:tcPr>
            <w:tcW w:w="1054" w:type="dxa"/>
          </w:tcPr>
          <w:p w:rsidR="005E2DBF" w:rsidRDefault="005E2DBF">
            <w:pPr>
              <w:pStyle w:val="ConsPlusNormal"/>
              <w:jc w:val="center"/>
            </w:pPr>
            <w:r>
              <w:t>53,5</w:t>
            </w:r>
          </w:p>
        </w:tc>
        <w:tc>
          <w:tcPr>
            <w:tcW w:w="1849" w:type="dxa"/>
          </w:tcPr>
          <w:p w:rsidR="005E2DBF" w:rsidRDefault="005E2DBF">
            <w:pPr>
              <w:pStyle w:val="ConsPlusNormal"/>
              <w:jc w:val="center"/>
            </w:pPr>
            <w:r>
              <w:t>84700,00</w:t>
            </w:r>
          </w:p>
        </w:tc>
      </w:tr>
      <w:tr w:rsidR="005E2DBF">
        <w:tc>
          <w:tcPr>
            <w:tcW w:w="454" w:type="dxa"/>
            <w:vMerge w:val="restart"/>
          </w:tcPr>
          <w:p w:rsidR="005E2DBF" w:rsidRDefault="005E2DBF">
            <w:pPr>
              <w:pStyle w:val="ConsPlusNormal"/>
              <w:jc w:val="center"/>
            </w:pPr>
            <w:r>
              <w:t>4.</w:t>
            </w:r>
          </w:p>
        </w:tc>
        <w:tc>
          <w:tcPr>
            <w:tcW w:w="1757" w:type="dxa"/>
            <w:vMerge w:val="restart"/>
          </w:tcPr>
          <w:p w:rsidR="005E2DBF" w:rsidRDefault="005E2DBF">
            <w:pPr>
              <w:pStyle w:val="ConsPlusNormal"/>
              <w:jc w:val="center"/>
            </w:pPr>
            <w:r>
              <w:t>МО "Город Томск"</w:t>
            </w:r>
          </w:p>
        </w:tc>
        <w:tc>
          <w:tcPr>
            <w:tcW w:w="1849" w:type="dxa"/>
            <w:vMerge w:val="restart"/>
          </w:tcPr>
          <w:p w:rsidR="005E2DBF" w:rsidRDefault="005E2DBF">
            <w:pPr>
              <w:pStyle w:val="ConsPlusNormal"/>
              <w:jc w:val="center"/>
            </w:pPr>
            <w:r>
              <w:t xml:space="preserve">Договор пожертвования имущества от 15.11.2019 N 127/19 к </w:t>
            </w:r>
            <w:hyperlink r:id="rId153" w:history="1">
              <w:r>
                <w:rPr>
                  <w:color w:val="0000FF"/>
                </w:rPr>
                <w:t>распоряжению</w:t>
              </w:r>
            </w:hyperlink>
            <w:r>
              <w:t xml:space="preserve"> Администрации Томской области от 14.10.2019 N 601-ра, переход права собственности от 22.11.2019, 25.11.2019</w:t>
            </w:r>
          </w:p>
        </w:tc>
        <w:tc>
          <w:tcPr>
            <w:tcW w:w="2098" w:type="dxa"/>
          </w:tcPr>
          <w:p w:rsidR="005E2DBF" w:rsidRDefault="005E2DBF">
            <w:pPr>
              <w:pStyle w:val="ConsPlusNormal"/>
              <w:jc w:val="center"/>
            </w:pPr>
            <w:r>
              <w:t>Жилые помещения, расположенные по адресу:</w:t>
            </w:r>
          </w:p>
        </w:tc>
        <w:tc>
          <w:tcPr>
            <w:tcW w:w="1054" w:type="dxa"/>
          </w:tcPr>
          <w:p w:rsidR="005E2DBF" w:rsidRDefault="005E2DBF">
            <w:pPr>
              <w:pStyle w:val="ConsPlusNormal"/>
            </w:pPr>
          </w:p>
        </w:tc>
        <w:tc>
          <w:tcPr>
            <w:tcW w:w="1849" w:type="dxa"/>
          </w:tcPr>
          <w:p w:rsidR="005E2DBF" w:rsidRDefault="005E2DBF">
            <w:pPr>
              <w:pStyle w:val="ConsPlusNormal"/>
            </w:pP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Ивановского улица, д. 24, кв. &lt;...&gt;</w:t>
            </w:r>
          </w:p>
        </w:tc>
        <w:tc>
          <w:tcPr>
            <w:tcW w:w="1054" w:type="dxa"/>
          </w:tcPr>
          <w:p w:rsidR="005E2DBF" w:rsidRDefault="005E2DBF">
            <w:pPr>
              <w:pStyle w:val="ConsPlusNormal"/>
              <w:jc w:val="center"/>
            </w:pPr>
            <w:r>
              <w:t>59,0</w:t>
            </w:r>
          </w:p>
        </w:tc>
        <w:tc>
          <w:tcPr>
            <w:tcW w:w="1849" w:type="dxa"/>
          </w:tcPr>
          <w:p w:rsidR="005E2DBF" w:rsidRDefault="005E2DBF">
            <w:pPr>
              <w:pStyle w:val="ConsPlusNormal"/>
              <w:jc w:val="center"/>
            </w:pPr>
            <w:r>
              <w:t>1878174,20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Ивановского улица, д. 24, кв. &lt;...&gt;</w:t>
            </w:r>
          </w:p>
        </w:tc>
        <w:tc>
          <w:tcPr>
            <w:tcW w:w="1054" w:type="dxa"/>
          </w:tcPr>
          <w:p w:rsidR="005E2DBF" w:rsidRDefault="005E2DBF">
            <w:pPr>
              <w:pStyle w:val="ConsPlusNormal"/>
              <w:jc w:val="center"/>
            </w:pPr>
            <w:r>
              <w:t>59,1</w:t>
            </w:r>
          </w:p>
        </w:tc>
        <w:tc>
          <w:tcPr>
            <w:tcW w:w="1849" w:type="dxa"/>
          </w:tcPr>
          <w:p w:rsidR="005E2DBF" w:rsidRDefault="005E2DBF">
            <w:pPr>
              <w:pStyle w:val="ConsPlusNormal"/>
              <w:jc w:val="center"/>
            </w:pPr>
            <w:r>
              <w:t>1881357,55</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Ивановского улица, д. 24, кв. &lt;...&gt;</w:t>
            </w:r>
          </w:p>
        </w:tc>
        <w:tc>
          <w:tcPr>
            <w:tcW w:w="1054" w:type="dxa"/>
          </w:tcPr>
          <w:p w:rsidR="005E2DBF" w:rsidRDefault="005E2DBF">
            <w:pPr>
              <w:pStyle w:val="ConsPlusNormal"/>
              <w:jc w:val="center"/>
            </w:pPr>
            <w:r>
              <w:t>59,0</w:t>
            </w:r>
          </w:p>
        </w:tc>
        <w:tc>
          <w:tcPr>
            <w:tcW w:w="1849" w:type="dxa"/>
          </w:tcPr>
          <w:p w:rsidR="005E2DBF" w:rsidRDefault="005E2DBF">
            <w:pPr>
              <w:pStyle w:val="ConsPlusNormal"/>
              <w:jc w:val="center"/>
            </w:pPr>
            <w:r>
              <w:t>1878174,20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Ивановского улица, д. 24, кв. &lt;...&gt;</w:t>
            </w:r>
          </w:p>
        </w:tc>
        <w:tc>
          <w:tcPr>
            <w:tcW w:w="1054" w:type="dxa"/>
          </w:tcPr>
          <w:p w:rsidR="005E2DBF" w:rsidRDefault="005E2DBF">
            <w:pPr>
              <w:pStyle w:val="ConsPlusNormal"/>
              <w:jc w:val="center"/>
            </w:pPr>
            <w:r>
              <w:t>59,4</w:t>
            </w:r>
          </w:p>
        </w:tc>
        <w:tc>
          <w:tcPr>
            <w:tcW w:w="1849" w:type="dxa"/>
          </w:tcPr>
          <w:p w:rsidR="005E2DBF" w:rsidRDefault="005E2DBF">
            <w:pPr>
              <w:pStyle w:val="ConsPlusNormal"/>
              <w:jc w:val="center"/>
            </w:pPr>
            <w:r>
              <w:t>1890907,59</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Ивановского улица, д. 24, кв. &lt;...&gt;</w:t>
            </w:r>
          </w:p>
        </w:tc>
        <w:tc>
          <w:tcPr>
            <w:tcW w:w="1054" w:type="dxa"/>
          </w:tcPr>
          <w:p w:rsidR="005E2DBF" w:rsidRDefault="005E2DBF">
            <w:pPr>
              <w:pStyle w:val="ConsPlusNormal"/>
              <w:jc w:val="center"/>
            </w:pPr>
            <w:r>
              <w:t>78,2</w:t>
            </w:r>
          </w:p>
        </w:tc>
        <w:tc>
          <w:tcPr>
            <w:tcW w:w="1849" w:type="dxa"/>
          </w:tcPr>
          <w:p w:rsidR="005E2DBF" w:rsidRDefault="005E2DBF">
            <w:pPr>
              <w:pStyle w:val="ConsPlusNormal"/>
              <w:jc w:val="center"/>
            </w:pPr>
            <w:r>
              <w:t>2489376,66</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Ивановского улица, д. 24, кв. &lt;...&gt;</w:t>
            </w:r>
          </w:p>
        </w:tc>
        <w:tc>
          <w:tcPr>
            <w:tcW w:w="1054" w:type="dxa"/>
          </w:tcPr>
          <w:p w:rsidR="005E2DBF" w:rsidRDefault="005E2DBF">
            <w:pPr>
              <w:pStyle w:val="ConsPlusNormal"/>
              <w:jc w:val="center"/>
            </w:pPr>
            <w:r>
              <w:t>59,0</w:t>
            </w:r>
          </w:p>
        </w:tc>
        <w:tc>
          <w:tcPr>
            <w:tcW w:w="1849" w:type="dxa"/>
          </w:tcPr>
          <w:p w:rsidR="005E2DBF" w:rsidRDefault="005E2DBF">
            <w:pPr>
              <w:pStyle w:val="ConsPlusNormal"/>
              <w:jc w:val="center"/>
            </w:pPr>
            <w:r>
              <w:t>1878174,20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Ивановского улица, д. 24, кв. &lt;...&gt;</w:t>
            </w:r>
          </w:p>
        </w:tc>
        <w:tc>
          <w:tcPr>
            <w:tcW w:w="1054" w:type="dxa"/>
          </w:tcPr>
          <w:p w:rsidR="005E2DBF" w:rsidRDefault="005E2DBF">
            <w:pPr>
              <w:pStyle w:val="ConsPlusNormal"/>
              <w:jc w:val="center"/>
            </w:pPr>
            <w:r>
              <w:t>59,0</w:t>
            </w:r>
          </w:p>
        </w:tc>
        <w:tc>
          <w:tcPr>
            <w:tcW w:w="1849" w:type="dxa"/>
          </w:tcPr>
          <w:p w:rsidR="005E2DBF" w:rsidRDefault="005E2DBF">
            <w:pPr>
              <w:pStyle w:val="ConsPlusNormal"/>
              <w:jc w:val="center"/>
            </w:pPr>
            <w:r>
              <w:t>1878174,20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Ивановского улица, д. 24, кв. &lt;...&gt;</w:t>
            </w:r>
          </w:p>
        </w:tc>
        <w:tc>
          <w:tcPr>
            <w:tcW w:w="1054" w:type="dxa"/>
          </w:tcPr>
          <w:p w:rsidR="005E2DBF" w:rsidRDefault="005E2DBF">
            <w:pPr>
              <w:pStyle w:val="ConsPlusNormal"/>
              <w:jc w:val="center"/>
            </w:pPr>
            <w:r>
              <w:t>59,1</w:t>
            </w:r>
          </w:p>
        </w:tc>
        <w:tc>
          <w:tcPr>
            <w:tcW w:w="1849" w:type="dxa"/>
          </w:tcPr>
          <w:p w:rsidR="005E2DBF" w:rsidRDefault="005E2DBF">
            <w:pPr>
              <w:pStyle w:val="ConsPlusNormal"/>
              <w:jc w:val="center"/>
            </w:pPr>
            <w:r>
              <w:t>1881357,55</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Герасименко улица, д. 1/6, кв. &lt;...&gt;</w:t>
            </w:r>
          </w:p>
        </w:tc>
        <w:tc>
          <w:tcPr>
            <w:tcW w:w="1054" w:type="dxa"/>
          </w:tcPr>
          <w:p w:rsidR="005E2DBF" w:rsidRDefault="005E2DBF">
            <w:pPr>
              <w:pStyle w:val="ConsPlusNormal"/>
              <w:jc w:val="center"/>
            </w:pPr>
            <w:r>
              <w:t>80,8</w:t>
            </w:r>
          </w:p>
        </w:tc>
        <w:tc>
          <w:tcPr>
            <w:tcW w:w="1849" w:type="dxa"/>
          </w:tcPr>
          <w:p w:rsidR="005E2DBF" w:rsidRDefault="005E2DBF">
            <w:pPr>
              <w:pStyle w:val="ConsPlusNormal"/>
              <w:jc w:val="center"/>
            </w:pPr>
            <w:r>
              <w:t>2573319,00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Герасименко улица, д. 1/6, кв. &lt;...&gt;</w:t>
            </w:r>
          </w:p>
        </w:tc>
        <w:tc>
          <w:tcPr>
            <w:tcW w:w="1054" w:type="dxa"/>
          </w:tcPr>
          <w:p w:rsidR="005E2DBF" w:rsidRDefault="005E2DBF">
            <w:pPr>
              <w:pStyle w:val="ConsPlusNormal"/>
              <w:jc w:val="center"/>
            </w:pPr>
            <w:r>
              <w:t>80,2</w:t>
            </w:r>
          </w:p>
        </w:tc>
        <w:tc>
          <w:tcPr>
            <w:tcW w:w="1849" w:type="dxa"/>
          </w:tcPr>
          <w:p w:rsidR="005E2DBF" w:rsidRDefault="005E2DBF">
            <w:pPr>
              <w:pStyle w:val="ConsPlusNormal"/>
              <w:jc w:val="center"/>
            </w:pPr>
            <w:r>
              <w:t>2554210,00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Герасименко улица, д. 1/13, кв. &lt;...&gt;</w:t>
            </w:r>
          </w:p>
        </w:tc>
        <w:tc>
          <w:tcPr>
            <w:tcW w:w="1054" w:type="dxa"/>
          </w:tcPr>
          <w:p w:rsidR="005E2DBF" w:rsidRDefault="005E2DBF">
            <w:pPr>
              <w:pStyle w:val="ConsPlusNormal"/>
              <w:jc w:val="center"/>
            </w:pPr>
            <w:r>
              <w:t>58,9</w:t>
            </w:r>
          </w:p>
        </w:tc>
        <w:tc>
          <w:tcPr>
            <w:tcW w:w="1849" w:type="dxa"/>
          </w:tcPr>
          <w:p w:rsidR="005E2DBF" w:rsidRDefault="005E2DBF">
            <w:pPr>
              <w:pStyle w:val="ConsPlusNormal"/>
              <w:jc w:val="center"/>
            </w:pPr>
            <w:r>
              <w:t>1875848,00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Высоцкого Владимира улица, д. 6, кв. &lt;...&gt;</w:t>
            </w:r>
          </w:p>
        </w:tc>
        <w:tc>
          <w:tcPr>
            <w:tcW w:w="1054" w:type="dxa"/>
          </w:tcPr>
          <w:p w:rsidR="005E2DBF" w:rsidRDefault="005E2DBF">
            <w:pPr>
              <w:pStyle w:val="ConsPlusNormal"/>
              <w:jc w:val="center"/>
            </w:pPr>
            <w:r>
              <w:t>60,5</w:t>
            </w:r>
          </w:p>
        </w:tc>
        <w:tc>
          <w:tcPr>
            <w:tcW w:w="1849" w:type="dxa"/>
          </w:tcPr>
          <w:p w:rsidR="005E2DBF" w:rsidRDefault="005E2DBF">
            <w:pPr>
              <w:pStyle w:val="ConsPlusNormal"/>
              <w:jc w:val="center"/>
            </w:pPr>
            <w:r>
              <w:t>1926804,00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Высоцкого Владимира улица, д. 6, кв. &lt;...&gt;</w:t>
            </w:r>
          </w:p>
        </w:tc>
        <w:tc>
          <w:tcPr>
            <w:tcW w:w="1054" w:type="dxa"/>
          </w:tcPr>
          <w:p w:rsidR="005E2DBF" w:rsidRDefault="005E2DBF">
            <w:pPr>
              <w:pStyle w:val="ConsPlusNormal"/>
              <w:jc w:val="center"/>
            </w:pPr>
            <w:r>
              <w:t>60,6</w:t>
            </w:r>
          </w:p>
        </w:tc>
        <w:tc>
          <w:tcPr>
            <w:tcW w:w="1849" w:type="dxa"/>
          </w:tcPr>
          <w:p w:rsidR="005E2DBF" w:rsidRDefault="005E2DBF">
            <w:pPr>
              <w:pStyle w:val="ConsPlusNormal"/>
              <w:jc w:val="center"/>
            </w:pPr>
            <w:r>
              <w:t>1929989,00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Высоцкого Владимира улица, д. 6, кв. &lt;...&gt;</w:t>
            </w:r>
          </w:p>
        </w:tc>
        <w:tc>
          <w:tcPr>
            <w:tcW w:w="1054" w:type="dxa"/>
          </w:tcPr>
          <w:p w:rsidR="005E2DBF" w:rsidRDefault="005E2DBF">
            <w:pPr>
              <w:pStyle w:val="ConsPlusNormal"/>
              <w:jc w:val="center"/>
            </w:pPr>
            <w:r>
              <w:t>60,8</w:t>
            </w:r>
          </w:p>
        </w:tc>
        <w:tc>
          <w:tcPr>
            <w:tcW w:w="1849" w:type="dxa"/>
          </w:tcPr>
          <w:p w:rsidR="005E2DBF" w:rsidRDefault="005E2DBF">
            <w:pPr>
              <w:pStyle w:val="ConsPlusNormal"/>
              <w:jc w:val="center"/>
            </w:pPr>
            <w:r>
              <w:t>1936359,00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Высоцкого Владимира улица, д. 6, кв. &lt;...&gt;</w:t>
            </w:r>
          </w:p>
        </w:tc>
        <w:tc>
          <w:tcPr>
            <w:tcW w:w="1054" w:type="dxa"/>
          </w:tcPr>
          <w:p w:rsidR="005E2DBF" w:rsidRDefault="005E2DBF">
            <w:pPr>
              <w:pStyle w:val="ConsPlusNormal"/>
              <w:jc w:val="center"/>
            </w:pPr>
            <w:r>
              <w:t>60,7</w:t>
            </w:r>
          </w:p>
        </w:tc>
        <w:tc>
          <w:tcPr>
            <w:tcW w:w="1849" w:type="dxa"/>
          </w:tcPr>
          <w:p w:rsidR="005E2DBF" w:rsidRDefault="005E2DBF">
            <w:pPr>
              <w:pStyle w:val="ConsPlusNormal"/>
              <w:jc w:val="center"/>
            </w:pPr>
            <w:r>
              <w:t>1933174,00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тракт Иркутский, д. 175а, кв. &lt;...&gt;</w:t>
            </w:r>
          </w:p>
        </w:tc>
        <w:tc>
          <w:tcPr>
            <w:tcW w:w="1054" w:type="dxa"/>
          </w:tcPr>
          <w:p w:rsidR="005E2DBF" w:rsidRDefault="005E2DBF">
            <w:pPr>
              <w:pStyle w:val="ConsPlusNormal"/>
              <w:jc w:val="center"/>
            </w:pPr>
            <w:r>
              <w:t>60,1</w:t>
            </w:r>
          </w:p>
        </w:tc>
        <w:tc>
          <w:tcPr>
            <w:tcW w:w="1849" w:type="dxa"/>
          </w:tcPr>
          <w:p w:rsidR="005E2DBF" w:rsidRDefault="005E2DBF">
            <w:pPr>
              <w:pStyle w:val="ConsPlusNormal"/>
              <w:jc w:val="center"/>
            </w:pPr>
            <w:r>
              <w:t>1923200,00</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тракт Иркутский, д. 194а, кв. &lt;...&gt;</w:t>
            </w:r>
          </w:p>
        </w:tc>
        <w:tc>
          <w:tcPr>
            <w:tcW w:w="1054" w:type="dxa"/>
          </w:tcPr>
          <w:p w:rsidR="005E2DBF" w:rsidRDefault="005E2DBF">
            <w:pPr>
              <w:pStyle w:val="ConsPlusNormal"/>
              <w:jc w:val="center"/>
            </w:pPr>
            <w:r>
              <w:t>56,2</w:t>
            </w:r>
          </w:p>
        </w:tc>
        <w:tc>
          <w:tcPr>
            <w:tcW w:w="1849" w:type="dxa"/>
          </w:tcPr>
          <w:p w:rsidR="005E2DBF" w:rsidRDefault="005E2DBF">
            <w:pPr>
              <w:pStyle w:val="ConsPlusNormal"/>
              <w:jc w:val="center"/>
            </w:pPr>
            <w:r>
              <w:t>1785292,47</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тракт Иркутский, д. 194а, кв. &lt;...&gt;</w:t>
            </w:r>
          </w:p>
        </w:tc>
        <w:tc>
          <w:tcPr>
            <w:tcW w:w="1054" w:type="dxa"/>
          </w:tcPr>
          <w:p w:rsidR="005E2DBF" w:rsidRDefault="005E2DBF">
            <w:pPr>
              <w:pStyle w:val="ConsPlusNormal"/>
              <w:jc w:val="center"/>
            </w:pPr>
            <w:r>
              <w:t>56,5</w:t>
            </w:r>
          </w:p>
        </w:tc>
        <w:tc>
          <w:tcPr>
            <w:tcW w:w="1849" w:type="dxa"/>
          </w:tcPr>
          <w:p w:rsidR="005E2DBF" w:rsidRDefault="005E2DBF">
            <w:pPr>
              <w:pStyle w:val="ConsPlusNormal"/>
              <w:jc w:val="center"/>
            </w:pPr>
            <w:r>
              <w:t>1794822,51</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Pr>
          <w:p w:rsidR="005E2DBF" w:rsidRDefault="005E2DBF">
            <w:pPr>
              <w:pStyle w:val="ConsPlusNormal"/>
              <w:jc w:val="center"/>
            </w:pPr>
            <w:r>
              <w:t>Томская область, г. Томск, переулок Ново-Станционный, д. 26, кв. &lt;...&gt;</w:t>
            </w:r>
          </w:p>
        </w:tc>
        <w:tc>
          <w:tcPr>
            <w:tcW w:w="1054" w:type="dxa"/>
          </w:tcPr>
          <w:p w:rsidR="005E2DBF" w:rsidRDefault="005E2DBF">
            <w:pPr>
              <w:pStyle w:val="ConsPlusNormal"/>
              <w:jc w:val="center"/>
            </w:pPr>
            <w:r>
              <w:t>58,9</w:t>
            </w:r>
          </w:p>
        </w:tc>
        <w:tc>
          <w:tcPr>
            <w:tcW w:w="1849" w:type="dxa"/>
          </w:tcPr>
          <w:p w:rsidR="005E2DBF" w:rsidRDefault="005E2DBF">
            <w:pPr>
              <w:pStyle w:val="ConsPlusNormal"/>
              <w:jc w:val="center"/>
            </w:pPr>
            <w:r>
              <w:t>1874990,86</w:t>
            </w:r>
          </w:p>
        </w:tc>
      </w:tr>
      <w:tr w:rsidR="005E2DBF">
        <w:tc>
          <w:tcPr>
            <w:tcW w:w="454" w:type="dxa"/>
          </w:tcPr>
          <w:p w:rsidR="005E2DBF" w:rsidRDefault="005E2DBF">
            <w:pPr>
              <w:pStyle w:val="ConsPlusNormal"/>
            </w:pPr>
          </w:p>
        </w:tc>
        <w:tc>
          <w:tcPr>
            <w:tcW w:w="1757" w:type="dxa"/>
          </w:tcPr>
          <w:p w:rsidR="005E2DBF" w:rsidRDefault="005E2DBF">
            <w:pPr>
              <w:pStyle w:val="ConsPlusNormal"/>
            </w:pPr>
          </w:p>
        </w:tc>
        <w:tc>
          <w:tcPr>
            <w:tcW w:w="1849" w:type="dxa"/>
            <w:vMerge/>
          </w:tcPr>
          <w:p w:rsidR="005E2DBF" w:rsidRDefault="005E2DBF"/>
        </w:tc>
        <w:tc>
          <w:tcPr>
            <w:tcW w:w="2098" w:type="dxa"/>
          </w:tcPr>
          <w:p w:rsidR="005E2DBF" w:rsidRDefault="005E2DBF">
            <w:pPr>
              <w:pStyle w:val="ConsPlusNormal"/>
              <w:jc w:val="center"/>
            </w:pPr>
            <w:r>
              <w:t>Томская область, г. Томск, Высоцкого Владимира улица, д. 6, кв. &lt;...&gt;</w:t>
            </w:r>
          </w:p>
        </w:tc>
        <w:tc>
          <w:tcPr>
            <w:tcW w:w="1054" w:type="dxa"/>
          </w:tcPr>
          <w:p w:rsidR="005E2DBF" w:rsidRDefault="005E2DBF">
            <w:pPr>
              <w:pStyle w:val="ConsPlusNormal"/>
              <w:jc w:val="center"/>
            </w:pPr>
            <w:r>
              <w:t>60,6</w:t>
            </w:r>
          </w:p>
        </w:tc>
        <w:tc>
          <w:tcPr>
            <w:tcW w:w="1849" w:type="dxa"/>
          </w:tcPr>
          <w:p w:rsidR="005E2DBF" w:rsidRDefault="005E2DBF">
            <w:pPr>
              <w:pStyle w:val="ConsPlusNormal"/>
              <w:jc w:val="center"/>
            </w:pPr>
            <w:r>
              <w:t>1929989,00</w:t>
            </w:r>
          </w:p>
        </w:tc>
      </w:tr>
      <w:tr w:rsidR="005E2DBF">
        <w:tc>
          <w:tcPr>
            <w:tcW w:w="4060" w:type="dxa"/>
            <w:gridSpan w:val="3"/>
          </w:tcPr>
          <w:p w:rsidR="005E2DBF" w:rsidRDefault="005E2DBF">
            <w:pPr>
              <w:pStyle w:val="ConsPlusNormal"/>
              <w:jc w:val="center"/>
            </w:pPr>
            <w:r>
              <w:lastRenderedPageBreak/>
              <w:t>Итого: недвижимое имущество</w:t>
            </w:r>
          </w:p>
        </w:tc>
        <w:tc>
          <w:tcPr>
            <w:tcW w:w="2098" w:type="dxa"/>
          </w:tcPr>
          <w:p w:rsidR="005E2DBF" w:rsidRDefault="005E2DBF">
            <w:pPr>
              <w:pStyle w:val="ConsPlusNormal"/>
              <w:jc w:val="center"/>
            </w:pPr>
            <w:r>
              <w:t>23</w:t>
            </w:r>
          </w:p>
        </w:tc>
        <w:tc>
          <w:tcPr>
            <w:tcW w:w="1054" w:type="dxa"/>
          </w:tcPr>
          <w:p w:rsidR="005E2DBF" w:rsidRDefault="005E2DBF">
            <w:pPr>
              <w:pStyle w:val="ConsPlusNormal"/>
              <w:jc w:val="center"/>
            </w:pPr>
            <w:r>
              <w:t>1686,3</w:t>
            </w:r>
          </w:p>
        </w:tc>
        <w:tc>
          <w:tcPr>
            <w:tcW w:w="1849" w:type="dxa"/>
          </w:tcPr>
          <w:p w:rsidR="005E2DBF" w:rsidRDefault="005E2DBF">
            <w:pPr>
              <w:pStyle w:val="ConsPlusNormal"/>
              <w:jc w:val="center"/>
            </w:pPr>
            <w:r>
              <w:t>41148797,15</w:t>
            </w:r>
          </w:p>
        </w:tc>
      </w:tr>
      <w:tr w:rsidR="005E2DBF">
        <w:tc>
          <w:tcPr>
            <w:tcW w:w="4060" w:type="dxa"/>
            <w:gridSpan w:val="3"/>
          </w:tcPr>
          <w:p w:rsidR="005E2DBF" w:rsidRDefault="005E2DBF">
            <w:pPr>
              <w:pStyle w:val="ConsPlusNormal"/>
              <w:jc w:val="center"/>
            </w:pPr>
            <w:r>
              <w:t>земельные участки</w:t>
            </w:r>
          </w:p>
        </w:tc>
        <w:tc>
          <w:tcPr>
            <w:tcW w:w="2098" w:type="dxa"/>
          </w:tcPr>
          <w:p w:rsidR="005E2DBF" w:rsidRDefault="005E2DBF">
            <w:pPr>
              <w:pStyle w:val="ConsPlusNormal"/>
              <w:jc w:val="center"/>
            </w:pPr>
            <w:r>
              <w:t>1</w:t>
            </w:r>
          </w:p>
        </w:tc>
        <w:tc>
          <w:tcPr>
            <w:tcW w:w="1054" w:type="dxa"/>
          </w:tcPr>
          <w:p w:rsidR="005E2DBF" w:rsidRDefault="005E2DBF">
            <w:pPr>
              <w:pStyle w:val="ConsPlusNormal"/>
              <w:jc w:val="center"/>
            </w:pPr>
            <w:r>
              <w:t>532,0</w:t>
            </w:r>
          </w:p>
        </w:tc>
        <w:tc>
          <w:tcPr>
            <w:tcW w:w="1849" w:type="dxa"/>
          </w:tcPr>
          <w:p w:rsidR="005E2DBF" w:rsidRDefault="005E2DBF">
            <w:pPr>
              <w:pStyle w:val="ConsPlusNormal"/>
              <w:jc w:val="center"/>
            </w:pPr>
            <w:r>
              <w:t>261595,04</w:t>
            </w:r>
          </w:p>
        </w:tc>
      </w:tr>
      <w:tr w:rsidR="005E2DBF">
        <w:tc>
          <w:tcPr>
            <w:tcW w:w="9061" w:type="dxa"/>
            <w:gridSpan w:val="6"/>
          </w:tcPr>
          <w:p w:rsidR="005E2DBF" w:rsidRDefault="005E2DBF">
            <w:pPr>
              <w:pStyle w:val="ConsPlusNormal"/>
              <w:jc w:val="center"/>
            </w:pPr>
            <w:r>
              <w:t>Недвижимое имущество принято решение в 2019 г., исполнено в 2020 г.</w:t>
            </w:r>
          </w:p>
        </w:tc>
      </w:tr>
      <w:tr w:rsidR="005E2DBF">
        <w:tc>
          <w:tcPr>
            <w:tcW w:w="454" w:type="dxa"/>
            <w:vMerge w:val="restart"/>
          </w:tcPr>
          <w:p w:rsidR="005E2DBF" w:rsidRDefault="005E2DBF">
            <w:pPr>
              <w:pStyle w:val="ConsPlusNormal"/>
              <w:jc w:val="center"/>
            </w:pPr>
            <w:r>
              <w:t>1.</w:t>
            </w:r>
          </w:p>
        </w:tc>
        <w:tc>
          <w:tcPr>
            <w:tcW w:w="1757" w:type="dxa"/>
            <w:vMerge w:val="restart"/>
          </w:tcPr>
          <w:p w:rsidR="005E2DBF" w:rsidRDefault="005E2DBF">
            <w:pPr>
              <w:pStyle w:val="ConsPlusNormal"/>
              <w:jc w:val="center"/>
            </w:pPr>
            <w:r>
              <w:t>МО "Анастасьевское сельское поселение" Шегарского района</w:t>
            </w:r>
          </w:p>
        </w:tc>
        <w:tc>
          <w:tcPr>
            <w:tcW w:w="1849" w:type="dxa"/>
            <w:vMerge w:val="restart"/>
          </w:tcPr>
          <w:p w:rsidR="005E2DBF" w:rsidRDefault="005E2DBF">
            <w:pPr>
              <w:pStyle w:val="ConsPlusNormal"/>
              <w:jc w:val="center"/>
            </w:pPr>
            <w:r>
              <w:t xml:space="preserve">Договор пожертвования от 05.02.2020 N 16/20 к </w:t>
            </w:r>
            <w:hyperlink r:id="rId154" w:history="1">
              <w:r>
                <w:rPr>
                  <w:color w:val="0000FF"/>
                </w:rPr>
                <w:t>распоряжению</w:t>
              </w:r>
            </w:hyperlink>
            <w:r>
              <w:t xml:space="preserve"> Администрации Томской области от 27.12.2019 N 785-ра, переход права собственности от 07.02.2020</w:t>
            </w:r>
          </w:p>
        </w:tc>
        <w:tc>
          <w:tcPr>
            <w:tcW w:w="2098" w:type="dxa"/>
            <w:tcBorders>
              <w:bottom w:val="nil"/>
            </w:tcBorders>
          </w:tcPr>
          <w:p w:rsidR="005E2DBF" w:rsidRDefault="005E2DBF">
            <w:pPr>
              <w:pStyle w:val="ConsPlusNormal"/>
              <w:jc w:val="center"/>
            </w:pPr>
            <w:r>
              <w:t>Нежилое здание, расположенное по адресу: Томская область, Шегарский район, с. Маркелово, ул. Береговая, д. 28</w:t>
            </w:r>
          </w:p>
        </w:tc>
        <w:tc>
          <w:tcPr>
            <w:tcW w:w="1054" w:type="dxa"/>
            <w:tcBorders>
              <w:bottom w:val="nil"/>
            </w:tcBorders>
          </w:tcPr>
          <w:p w:rsidR="005E2DBF" w:rsidRDefault="005E2DBF">
            <w:pPr>
              <w:pStyle w:val="ConsPlusNormal"/>
              <w:jc w:val="center"/>
            </w:pPr>
            <w:r>
              <w:t>20,6</w:t>
            </w:r>
          </w:p>
        </w:tc>
        <w:tc>
          <w:tcPr>
            <w:tcW w:w="1849" w:type="dxa"/>
            <w:tcBorders>
              <w:bottom w:val="nil"/>
            </w:tcBorders>
          </w:tcPr>
          <w:p w:rsidR="005E2DBF" w:rsidRDefault="005E2DBF">
            <w:pPr>
              <w:pStyle w:val="ConsPlusNormal"/>
              <w:jc w:val="center"/>
            </w:pPr>
            <w:r>
              <w:t>23573,43</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Borders>
              <w:top w:val="nil"/>
            </w:tcBorders>
          </w:tcPr>
          <w:p w:rsidR="005E2DBF" w:rsidRDefault="005E2DBF">
            <w:pPr>
              <w:pStyle w:val="ConsPlusNormal"/>
              <w:jc w:val="center"/>
            </w:pPr>
            <w:r>
              <w:t>Земельный участок, расположенный по адресу: Томская область, Шегарский район, с. Маркелово, ул. Береговая</w:t>
            </w:r>
          </w:p>
        </w:tc>
        <w:tc>
          <w:tcPr>
            <w:tcW w:w="1054" w:type="dxa"/>
            <w:tcBorders>
              <w:top w:val="nil"/>
            </w:tcBorders>
          </w:tcPr>
          <w:p w:rsidR="005E2DBF" w:rsidRDefault="005E2DBF">
            <w:pPr>
              <w:pStyle w:val="ConsPlusNormal"/>
              <w:jc w:val="center"/>
            </w:pPr>
            <w:r>
              <w:t>799,0</w:t>
            </w:r>
          </w:p>
        </w:tc>
        <w:tc>
          <w:tcPr>
            <w:tcW w:w="1849" w:type="dxa"/>
            <w:tcBorders>
              <w:top w:val="nil"/>
            </w:tcBorders>
          </w:tcPr>
          <w:p w:rsidR="005E2DBF" w:rsidRDefault="005E2DBF">
            <w:pPr>
              <w:pStyle w:val="ConsPlusNormal"/>
              <w:jc w:val="center"/>
            </w:pPr>
            <w:r>
              <w:t>82041,32</w:t>
            </w:r>
          </w:p>
        </w:tc>
      </w:tr>
      <w:tr w:rsidR="005E2DBF">
        <w:tc>
          <w:tcPr>
            <w:tcW w:w="4060" w:type="dxa"/>
            <w:gridSpan w:val="3"/>
          </w:tcPr>
          <w:p w:rsidR="005E2DBF" w:rsidRDefault="005E2DBF">
            <w:pPr>
              <w:pStyle w:val="ConsPlusNormal"/>
              <w:jc w:val="center"/>
            </w:pPr>
            <w:r>
              <w:t>Итого: недвижимое имущество</w:t>
            </w:r>
          </w:p>
        </w:tc>
        <w:tc>
          <w:tcPr>
            <w:tcW w:w="2098" w:type="dxa"/>
          </w:tcPr>
          <w:p w:rsidR="005E2DBF" w:rsidRDefault="005E2DBF">
            <w:pPr>
              <w:pStyle w:val="ConsPlusNormal"/>
              <w:jc w:val="center"/>
            </w:pPr>
            <w:r>
              <w:t>1</w:t>
            </w:r>
          </w:p>
        </w:tc>
        <w:tc>
          <w:tcPr>
            <w:tcW w:w="1054" w:type="dxa"/>
          </w:tcPr>
          <w:p w:rsidR="005E2DBF" w:rsidRDefault="005E2DBF">
            <w:pPr>
              <w:pStyle w:val="ConsPlusNormal"/>
              <w:jc w:val="center"/>
            </w:pPr>
            <w:r>
              <w:t>20,6</w:t>
            </w:r>
          </w:p>
        </w:tc>
        <w:tc>
          <w:tcPr>
            <w:tcW w:w="1849" w:type="dxa"/>
          </w:tcPr>
          <w:p w:rsidR="005E2DBF" w:rsidRDefault="005E2DBF">
            <w:pPr>
              <w:pStyle w:val="ConsPlusNormal"/>
              <w:jc w:val="center"/>
            </w:pPr>
            <w:r>
              <w:t>23573,43</w:t>
            </w:r>
          </w:p>
        </w:tc>
      </w:tr>
      <w:tr w:rsidR="005E2DBF">
        <w:tc>
          <w:tcPr>
            <w:tcW w:w="4060" w:type="dxa"/>
            <w:gridSpan w:val="3"/>
          </w:tcPr>
          <w:p w:rsidR="005E2DBF" w:rsidRDefault="005E2DBF">
            <w:pPr>
              <w:pStyle w:val="ConsPlusNormal"/>
              <w:jc w:val="center"/>
            </w:pPr>
            <w:r>
              <w:t>земельные участки</w:t>
            </w:r>
          </w:p>
        </w:tc>
        <w:tc>
          <w:tcPr>
            <w:tcW w:w="2098" w:type="dxa"/>
          </w:tcPr>
          <w:p w:rsidR="005E2DBF" w:rsidRDefault="005E2DBF">
            <w:pPr>
              <w:pStyle w:val="ConsPlusNormal"/>
              <w:jc w:val="center"/>
            </w:pPr>
            <w:r>
              <w:t>1</w:t>
            </w:r>
          </w:p>
        </w:tc>
        <w:tc>
          <w:tcPr>
            <w:tcW w:w="1054" w:type="dxa"/>
          </w:tcPr>
          <w:p w:rsidR="005E2DBF" w:rsidRDefault="005E2DBF">
            <w:pPr>
              <w:pStyle w:val="ConsPlusNormal"/>
              <w:jc w:val="center"/>
            </w:pPr>
            <w:r>
              <w:t>799,0</w:t>
            </w:r>
          </w:p>
        </w:tc>
        <w:tc>
          <w:tcPr>
            <w:tcW w:w="1849" w:type="dxa"/>
          </w:tcPr>
          <w:p w:rsidR="005E2DBF" w:rsidRDefault="005E2DBF">
            <w:pPr>
              <w:pStyle w:val="ConsPlusNormal"/>
              <w:jc w:val="center"/>
            </w:pPr>
            <w:r>
              <w:t>82041,32</w:t>
            </w:r>
          </w:p>
        </w:tc>
      </w:tr>
      <w:tr w:rsidR="005E2DBF">
        <w:tc>
          <w:tcPr>
            <w:tcW w:w="9061" w:type="dxa"/>
            <w:gridSpan w:val="6"/>
          </w:tcPr>
          <w:p w:rsidR="005E2DBF" w:rsidRDefault="005E2DBF">
            <w:pPr>
              <w:pStyle w:val="ConsPlusNormal"/>
              <w:jc w:val="center"/>
            </w:pPr>
            <w:r>
              <w:t>Недвижимое имущество принято решение в 2019 г., не исполнено до настоящего времени</w:t>
            </w:r>
          </w:p>
        </w:tc>
      </w:tr>
      <w:tr w:rsidR="005E2DBF">
        <w:tc>
          <w:tcPr>
            <w:tcW w:w="454" w:type="dxa"/>
            <w:vMerge w:val="restart"/>
          </w:tcPr>
          <w:p w:rsidR="005E2DBF" w:rsidRDefault="005E2DBF">
            <w:pPr>
              <w:pStyle w:val="ConsPlusNormal"/>
              <w:jc w:val="center"/>
            </w:pPr>
            <w:r>
              <w:t>1.</w:t>
            </w:r>
          </w:p>
        </w:tc>
        <w:tc>
          <w:tcPr>
            <w:tcW w:w="1757" w:type="dxa"/>
            <w:vMerge w:val="restart"/>
          </w:tcPr>
          <w:p w:rsidR="005E2DBF" w:rsidRDefault="005E2DBF">
            <w:pPr>
              <w:pStyle w:val="ConsPlusNormal"/>
              <w:jc w:val="center"/>
            </w:pPr>
            <w:r>
              <w:t>МО "Александровский район"</w:t>
            </w:r>
          </w:p>
        </w:tc>
        <w:tc>
          <w:tcPr>
            <w:tcW w:w="1849" w:type="dxa"/>
            <w:vMerge w:val="restart"/>
          </w:tcPr>
          <w:p w:rsidR="005E2DBF" w:rsidRDefault="005E2DBF">
            <w:pPr>
              <w:pStyle w:val="ConsPlusNormal"/>
              <w:jc w:val="center"/>
            </w:pPr>
            <w:r>
              <w:t xml:space="preserve">Договор пожертвования от 27.08.2019 N 96/19 к </w:t>
            </w:r>
            <w:hyperlink r:id="rId155" w:history="1">
              <w:r>
                <w:rPr>
                  <w:color w:val="0000FF"/>
                </w:rPr>
                <w:t>распоряжению</w:t>
              </w:r>
            </w:hyperlink>
            <w:r>
              <w:t xml:space="preserve"> Администрации Томской области от 26.04.2019 N 288-ра</w:t>
            </w:r>
          </w:p>
        </w:tc>
        <w:tc>
          <w:tcPr>
            <w:tcW w:w="2098" w:type="dxa"/>
            <w:tcBorders>
              <w:bottom w:val="nil"/>
            </w:tcBorders>
          </w:tcPr>
          <w:p w:rsidR="005E2DBF" w:rsidRDefault="005E2DBF">
            <w:pPr>
              <w:pStyle w:val="ConsPlusNormal"/>
              <w:jc w:val="center"/>
            </w:pPr>
            <w:r>
              <w:t>Административное здание, расположенное по адресу: Томская область, Александровский район, с. Александровское, ул. Таежная, д. 27</w:t>
            </w:r>
          </w:p>
        </w:tc>
        <w:tc>
          <w:tcPr>
            <w:tcW w:w="1054" w:type="dxa"/>
            <w:tcBorders>
              <w:bottom w:val="nil"/>
            </w:tcBorders>
          </w:tcPr>
          <w:p w:rsidR="005E2DBF" w:rsidRDefault="005E2DBF">
            <w:pPr>
              <w:pStyle w:val="ConsPlusNormal"/>
              <w:jc w:val="center"/>
            </w:pPr>
            <w:r>
              <w:t>59,4</w:t>
            </w:r>
          </w:p>
        </w:tc>
        <w:tc>
          <w:tcPr>
            <w:tcW w:w="1849" w:type="dxa"/>
            <w:tcBorders>
              <w:bottom w:val="nil"/>
            </w:tcBorders>
          </w:tcPr>
          <w:p w:rsidR="005E2DBF" w:rsidRDefault="005E2DBF">
            <w:pPr>
              <w:pStyle w:val="ConsPlusNormal"/>
              <w:jc w:val="center"/>
            </w:pPr>
            <w:r>
              <w:t>21248,64</w:t>
            </w:r>
          </w:p>
        </w:tc>
      </w:tr>
      <w:tr w:rsidR="005E2DBF">
        <w:tc>
          <w:tcPr>
            <w:tcW w:w="454" w:type="dxa"/>
            <w:vMerge/>
          </w:tcPr>
          <w:p w:rsidR="005E2DBF" w:rsidRDefault="005E2DBF"/>
        </w:tc>
        <w:tc>
          <w:tcPr>
            <w:tcW w:w="1757" w:type="dxa"/>
            <w:vMerge/>
          </w:tcPr>
          <w:p w:rsidR="005E2DBF" w:rsidRDefault="005E2DBF"/>
        </w:tc>
        <w:tc>
          <w:tcPr>
            <w:tcW w:w="1849" w:type="dxa"/>
            <w:vMerge/>
          </w:tcPr>
          <w:p w:rsidR="005E2DBF" w:rsidRDefault="005E2DBF"/>
        </w:tc>
        <w:tc>
          <w:tcPr>
            <w:tcW w:w="2098" w:type="dxa"/>
            <w:tcBorders>
              <w:top w:val="nil"/>
            </w:tcBorders>
          </w:tcPr>
          <w:p w:rsidR="005E2DBF" w:rsidRDefault="005E2DBF">
            <w:pPr>
              <w:pStyle w:val="ConsPlusNormal"/>
              <w:jc w:val="center"/>
            </w:pPr>
            <w:r>
              <w:t>Земельный участок, расположенный по адресу: Томская область, Александровский район, с. Александровское, ул. Таежная, 27</w:t>
            </w:r>
          </w:p>
        </w:tc>
        <w:tc>
          <w:tcPr>
            <w:tcW w:w="1054" w:type="dxa"/>
            <w:tcBorders>
              <w:top w:val="nil"/>
            </w:tcBorders>
          </w:tcPr>
          <w:p w:rsidR="005E2DBF" w:rsidRDefault="005E2DBF">
            <w:pPr>
              <w:pStyle w:val="ConsPlusNormal"/>
              <w:jc w:val="center"/>
            </w:pPr>
            <w:r>
              <w:t>1605</w:t>
            </w:r>
          </w:p>
        </w:tc>
        <w:tc>
          <w:tcPr>
            <w:tcW w:w="1849" w:type="dxa"/>
            <w:tcBorders>
              <w:top w:val="nil"/>
            </w:tcBorders>
          </w:tcPr>
          <w:p w:rsidR="005E2DBF" w:rsidRDefault="005E2DBF">
            <w:pPr>
              <w:pStyle w:val="ConsPlusNormal"/>
              <w:jc w:val="center"/>
            </w:pPr>
            <w:r>
              <w:t>121273,80</w:t>
            </w:r>
          </w:p>
        </w:tc>
      </w:tr>
      <w:tr w:rsidR="005E2DBF">
        <w:tc>
          <w:tcPr>
            <w:tcW w:w="9061" w:type="dxa"/>
            <w:gridSpan w:val="6"/>
          </w:tcPr>
          <w:p w:rsidR="005E2DBF" w:rsidRDefault="005E2DBF">
            <w:pPr>
              <w:pStyle w:val="ConsPlusNormal"/>
              <w:jc w:val="center"/>
            </w:pPr>
            <w:r>
              <w:t>Движимое имущество принято решение в 2018 г., исполнено в 2019 г.</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 xml:space="preserve">Договор пожертвования от 29.03.2019 N 24/19 к распоряжению Департамента по </w:t>
            </w:r>
            <w:r>
              <w:lastRenderedPageBreak/>
              <w:t>управлению государственной собственностью Томской области от 27.09.2018 N 712</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2758884,20</w:t>
            </w:r>
          </w:p>
        </w:tc>
      </w:tr>
      <w:tr w:rsidR="005E2DBF">
        <w:tc>
          <w:tcPr>
            <w:tcW w:w="454" w:type="dxa"/>
          </w:tcPr>
          <w:p w:rsidR="005E2DBF" w:rsidRDefault="005E2DBF">
            <w:pPr>
              <w:pStyle w:val="ConsPlusNormal"/>
              <w:jc w:val="center"/>
            </w:pPr>
            <w:r>
              <w:lastRenderedPageBreak/>
              <w:t>2.</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Договор пожертвования от 11.04.2019 N 26/19 к распоряжению Департамента по управлению государственной собственностью Томской области от 11.10.2018 N 749 в ред. распоряжения от 29.11.2018 N 917</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4339732,28</w:t>
            </w:r>
          </w:p>
        </w:tc>
      </w:tr>
      <w:tr w:rsidR="005E2DBF">
        <w:tc>
          <w:tcPr>
            <w:tcW w:w="454" w:type="dxa"/>
          </w:tcPr>
          <w:p w:rsidR="005E2DBF" w:rsidRDefault="005E2DBF">
            <w:pPr>
              <w:pStyle w:val="ConsPlusNormal"/>
              <w:jc w:val="center"/>
            </w:pPr>
            <w:r>
              <w:t>3.</w:t>
            </w:r>
          </w:p>
        </w:tc>
        <w:tc>
          <w:tcPr>
            <w:tcW w:w="1757" w:type="dxa"/>
          </w:tcPr>
          <w:p w:rsidR="005E2DBF" w:rsidRDefault="005E2DBF">
            <w:pPr>
              <w:pStyle w:val="ConsPlusNormal"/>
              <w:jc w:val="center"/>
            </w:pPr>
            <w:r>
              <w:t>МО "Кривошеинское сельское поселение"</w:t>
            </w:r>
          </w:p>
        </w:tc>
        <w:tc>
          <w:tcPr>
            <w:tcW w:w="1849" w:type="dxa"/>
          </w:tcPr>
          <w:p w:rsidR="005E2DBF" w:rsidRDefault="005E2DBF">
            <w:pPr>
              <w:pStyle w:val="ConsPlusNormal"/>
              <w:jc w:val="center"/>
            </w:pPr>
            <w:r>
              <w:t>Договор пожертвования от 05.06.2019 N 63/19 к распоряжению Департамента по управлению государственной собственностью Томской области от 21.12.2018 N 1045</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645449,00</w:t>
            </w:r>
          </w:p>
        </w:tc>
      </w:tr>
      <w:tr w:rsidR="005E2DBF">
        <w:tc>
          <w:tcPr>
            <w:tcW w:w="4060" w:type="dxa"/>
            <w:gridSpan w:val="3"/>
          </w:tcPr>
          <w:p w:rsidR="005E2DBF" w:rsidRDefault="005E2DBF">
            <w:pPr>
              <w:pStyle w:val="ConsPlusNormal"/>
              <w:jc w:val="center"/>
            </w:pPr>
            <w:r>
              <w:t>Итого движимое имущество</w:t>
            </w:r>
          </w:p>
        </w:tc>
        <w:tc>
          <w:tcPr>
            <w:tcW w:w="2098"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7744065,48</w:t>
            </w:r>
          </w:p>
        </w:tc>
      </w:tr>
      <w:tr w:rsidR="005E2DBF">
        <w:tc>
          <w:tcPr>
            <w:tcW w:w="9061" w:type="dxa"/>
            <w:gridSpan w:val="6"/>
          </w:tcPr>
          <w:p w:rsidR="005E2DBF" w:rsidRDefault="005E2DBF">
            <w:pPr>
              <w:pStyle w:val="ConsPlusNormal"/>
              <w:jc w:val="center"/>
            </w:pPr>
            <w:r>
              <w:t>Движимое имущество принято решение в 2019 г., исполнено в 2019 г.</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МО "Верхнекетский район"</w:t>
            </w:r>
          </w:p>
        </w:tc>
        <w:tc>
          <w:tcPr>
            <w:tcW w:w="1849" w:type="dxa"/>
          </w:tcPr>
          <w:p w:rsidR="005E2DBF" w:rsidRDefault="005E2DBF">
            <w:pPr>
              <w:pStyle w:val="ConsPlusNormal"/>
              <w:jc w:val="center"/>
            </w:pPr>
            <w:r>
              <w:t>Договор пожертвования от 24.04.2019 N 34/19 к распоряжению Департамента по управлению государственной собственностью Томской области от 28.02.2019 N 104</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44000,00</w:t>
            </w:r>
          </w:p>
        </w:tc>
      </w:tr>
      <w:tr w:rsidR="005E2DBF">
        <w:tc>
          <w:tcPr>
            <w:tcW w:w="454" w:type="dxa"/>
          </w:tcPr>
          <w:p w:rsidR="005E2DBF" w:rsidRDefault="005E2DBF">
            <w:pPr>
              <w:pStyle w:val="ConsPlusNormal"/>
              <w:jc w:val="center"/>
            </w:pPr>
            <w:r>
              <w:t>2.</w:t>
            </w:r>
          </w:p>
        </w:tc>
        <w:tc>
          <w:tcPr>
            <w:tcW w:w="1757" w:type="dxa"/>
          </w:tcPr>
          <w:p w:rsidR="005E2DBF" w:rsidRDefault="005E2DBF">
            <w:pPr>
              <w:pStyle w:val="ConsPlusNormal"/>
              <w:jc w:val="center"/>
            </w:pPr>
            <w:r>
              <w:t xml:space="preserve">МО "Парабельский </w:t>
            </w:r>
            <w:r>
              <w:lastRenderedPageBreak/>
              <w:t>район"</w:t>
            </w:r>
          </w:p>
        </w:tc>
        <w:tc>
          <w:tcPr>
            <w:tcW w:w="1849" w:type="dxa"/>
          </w:tcPr>
          <w:p w:rsidR="005E2DBF" w:rsidRDefault="005E2DBF">
            <w:pPr>
              <w:pStyle w:val="ConsPlusNormal"/>
              <w:jc w:val="center"/>
            </w:pPr>
            <w:r>
              <w:lastRenderedPageBreak/>
              <w:t xml:space="preserve">Договор пожертвования от </w:t>
            </w:r>
            <w:r>
              <w:lastRenderedPageBreak/>
              <w:t>24.05.2019 N 58/19 к распоряжению Департамента по управлению государственной собственностью Томской области от 26.03.2019 N 157</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22000,00</w:t>
            </w:r>
          </w:p>
        </w:tc>
      </w:tr>
      <w:tr w:rsidR="005E2DBF">
        <w:tc>
          <w:tcPr>
            <w:tcW w:w="454" w:type="dxa"/>
          </w:tcPr>
          <w:p w:rsidR="005E2DBF" w:rsidRDefault="005E2DBF">
            <w:pPr>
              <w:pStyle w:val="ConsPlusNormal"/>
              <w:jc w:val="center"/>
            </w:pPr>
            <w:r>
              <w:lastRenderedPageBreak/>
              <w:t>3.</w:t>
            </w:r>
          </w:p>
        </w:tc>
        <w:tc>
          <w:tcPr>
            <w:tcW w:w="1757" w:type="dxa"/>
          </w:tcPr>
          <w:p w:rsidR="005E2DBF" w:rsidRDefault="005E2DBF">
            <w:pPr>
              <w:pStyle w:val="ConsPlusNormal"/>
              <w:jc w:val="center"/>
            </w:pPr>
            <w:r>
              <w:t>МО "Кожевниковское сельское поселение" Кожевниковского района Томской области</w:t>
            </w:r>
          </w:p>
        </w:tc>
        <w:tc>
          <w:tcPr>
            <w:tcW w:w="1849" w:type="dxa"/>
          </w:tcPr>
          <w:p w:rsidR="005E2DBF" w:rsidRDefault="005E2DBF">
            <w:pPr>
              <w:pStyle w:val="ConsPlusNormal"/>
              <w:jc w:val="center"/>
            </w:pPr>
            <w:r>
              <w:t>Договоры пожертвования от 22.07.2019 N 81/19 к распоряжению Департамента по управлению государственной собственностью Томской области от 05.04.2019 N 188</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660000,00</w:t>
            </w:r>
          </w:p>
        </w:tc>
      </w:tr>
      <w:tr w:rsidR="005E2DBF">
        <w:tc>
          <w:tcPr>
            <w:tcW w:w="454" w:type="dxa"/>
          </w:tcPr>
          <w:p w:rsidR="005E2DBF" w:rsidRDefault="005E2DBF">
            <w:pPr>
              <w:pStyle w:val="ConsPlusNormal"/>
              <w:jc w:val="center"/>
            </w:pPr>
            <w:r>
              <w:t>4.</w:t>
            </w:r>
          </w:p>
        </w:tc>
        <w:tc>
          <w:tcPr>
            <w:tcW w:w="1757" w:type="dxa"/>
          </w:tcPr>
          <w:p w:rsidR="005E2DBF" w:rsidRDefault="005E2DBF">
            <w:pPr>
              <w:pStyle w:val="ConsPlusNormal"/>
              <w:jc w:val="center"/>
            </w:pPr>
            <w:r>
              <w:t>МО "Бакчарский район"</w:t>
            </w:r>
          </w:p>
        </w:tc>
        <w:tc>
          <w:tcPr>
            <w:tcW w:w="1849" w:type="dxa"/>
          </w:tcPr>
          <w:p w:rsidR="005E2DBF" w:rsidRDefault="005E2DBF">
            <w:pPr>
              <w:pStyle w:val="ConsPlusNormal"/>
              <w:jc w:val="center"/>
            </w:pPr>
            <w:r>
              <w:t>Договор пожертвования от 07.05.2019 N 39/19 к распоряжению Департамента по управлению государственной собственностью Томской области от 11.04.2019 N 206</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33232,00</w:t>
            </w:r>
          </w:p>
        </w:tc>
      </w:tr>
      <w:tr w:rsidR="005E2DBF">
        <w:tc>
          <w:tcPr>
            <w:tcW w:w="454" w:type="dxa"/>
          </w:tcPr>
          <w:p w:rsidR="005E2DBF" w:rsidRDefault="005E2DBF">
            <w:pPr>
              <w:pStyle w:val="ConsPlusNormal"/>
              <w:jc w:val="center"/>
            </w:pPr>
            <w:r>
              <w:t>5.</w:t>
            </w:r>
          </w:p>
        </w:tc>
        <w:tc>
          <w:tcPr>
            <w:tcW w:w="1757" w:type="dxa"/>
          </w:tcPr>
          <w:p w:rsidR="005E2DBF" w:rsidRDefault="005E2DBF">
            <w:pPr>
              <w:pStyle w:val="ConsPlusNormal"/>
              <w:jc w:val="center"/>
            </w:pPr>
            <w:r>
              <w:t>МО "Молчановский район"</w:t>
            </w:r>
          </w:p>
        </w:tc>
        <w:tc>
          <w:tcPr>
            <w:tcW w:w="1849" w:type="dxa"/>
          </w:tcPr>
          <w:p w:rsidR="005E2DBF" w:rsidRDefault="005E2DBF">
            <w:pPr>
              <w:pStyle w:val="ConsPlusNormal"/>
              <w:jc w:val="center"/>
            </w:pPr>
            <w:r>
              <w:t>Договор пожертвования от 03.06.2019 N 59/19 к распоряжению Департамента по управлению государственной собственностью Томской области от 12.04.2019 N 215</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270000,00</w:t>
            </w:r>
          </w:p>
        </w:tc>
      </w:tr>
      <w:tr w:rsidR="005E2DBF">
        <w:tc>
          <w:tcPr>
            <w:tcW w:w="454" w:type="dxa"/>
          </w:tcPr>
          <w:p w:rsidR="005E2DBF" w:rsidRDefault="005E2DBF">
            <w:pPr>
              <w:pStyle w:val="ConsPlusNormal"/>
              <w:jc w:val="center"/>
            </w:pPr>
            <w:r>
              <w:t>6.</w:t>
            </w:r>
          </w:p>
        </w:tc>
        <w:tc>
          <w:tcPr>
            <w:tcW w:w="1757" w:type="dxa"/>
          </w:tcPr>
          <w:p w:rsidR="005E2DBF" w:rsidRDefault="005E2DBF">
            <w:pPr>
              <w:pStyle w:val="ConsPlusNormal"/>
              <w:jc w:val="center"/>
            </w:pPr>
            <w:r>
              <w:t>МО "Молчановский район"</w:t>
            </w:r>
          </w:p>
        </w:tc>
        <w:tc>
          <w:tcPr>
            <w:tcW w:w="1849" w:type="dxa"/>
          </w:tcPr>
          <w:p w:rsidR="005E2DBF" w:rsidRDefault="005E2DBF">
            <w:pPr>
              <w:pStyle w:val="ConsPlusNormal"/>
              <w:jc w:val="center"/>
            </w:pPr>
            <w:r>
              <w:t xml:space="preserve">Договор пожертвования от 03.06.2019 N 60/19 к </w:t>
            </w:r>
            <w:r>
              <w:lastRenderedPageBreak/>
              <w:t>распоряжению Департамента по управлению государственной собственностью Томской области от 15.04.2019 N 219</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442680,00</w:t>
            </w:r>
          </w:p>
        </w:tc>
      </w:tr>
      <w:tr w:rsidR="005E2DBF">
        <w:tc>
          <w:tcPr>
            <w:tcW w:w="454" w:type="dxa"/>
          </w:tcPr>
          <w:p w:rsidR="005E2DBF" w:rsidRDefault="005E2DBF">
            <w:pPr>
              <w:pStyle w:val="ConsPlusNormal"/>
              <w:jc w:val="center"/>
            </w:pPr>
            <w:r>
              <w:lastRenderedPageBreak/>
              <w:t>7.</w:t>
            </w:r>
          </w:p>
        </w:tc>
        <w:tc>
          <w:tcPr>
            <w:tcW w:w="1757" w:type="dxa"/>
          </w:tcPr>
          <w:p w:rsidR="005E2DBF" w:rsidRDefault="005E2DBF">
            <w:pPr>
              <w:pStyle w:val="ConsPlusNormal"/>
              <w:jc w:val="center"/>
            </w:pPr>
            <w:r>
              <w:t>МО "Томский район"</w:t>
            </w:r>
          </w:p>
        </w:tc>
        <w:tc>
          <w:tcPr>
            <w:tcW w:w="1849" w:type="dxa"/>
          </w:tcPr>
          <w:p w:rsidR="005E2DBF" w:rsidRDefault="005E2DBF">
            <w:pPr>
              <w:pStyle w:val="ConsPlusNormal"/>
              <w:jc w:val="center"/>
            </w:pPr>
            <w:r>
              <w:t>Договор пожертвования от 03.06.2019 N 64/19 к распоряжению Департамента по управлению государственной собственностью Томской области от 15.04.2019 N 221</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416998,00</w:t>
            </w:r>
          </w:p>
        </w:tc>
      </w:tr>
      <w:tr w:rsidR="005E2DBF">
        <w:tc>
          <w:tcPr>
            <w:tcW w:w="454" w:type="dxa"/>
          </w:tcPr>
          <w:p w:rsidR="005E2DBF" w:rsidRDefault="005E2DBF">
            <w:pPr>
              <w:pStyle w:val="ConsPlusNormal"/>
              <w:jc w:val="center"/>
            </w:pPr>
            <w:r>
              <w:t>8.</w:t>
            </w:r>
          </w:p>
        </w:tc>
        <w:tc>
          <w:tcPr>
            <w:tcW w:w="1757" w:type="dxa"/>
          </w:tcPr>
          <w:p w:rsidR="005E2DBF" w:rsidRDefault="005E2DBF">
            <w:pPr>
              <w:pStyle w:val="ConsPlusNormal"/>
              <w:jc w:val="center"/>
            </w:pPr>
            <w:r>
              <w:t>МО "Город Кедровый"</w:t>
            </w:r>
          </w:p>
        </w:tc>
        <w:tc>
          <w:tcPr>
            <w:tcW w:w="1849" w:type="dxa"/>
          </w:tcPr>
          <w:p w:rsidR="005E2DBF" w:rsidRDefault="005E2DBF">
            <w:pPr>
              <w:pStyle w:val="ConsPlusNormal"/>
              <w:jc w:val="center"/>
            </w:pPr>
            <w:r>
              <w:t>Договор пожертвования от 22.07.2019 N 83/19 к распоряжению Департамента по управлению государственной собственностью Томской области от 19.04.2019 N 233</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107254,00</w:t>
            </w:r>
          </w:p>
        </w:tc>
      </w:tr>
      <w:tr w:rsidR="005E2DBF">
        <w:tc>
          <w:tcPr>
            <w:tcW w:w="454" w:type="dxa"/>
          </w:tcPr>
          <w:p w:rsidR="005E2DBF" w:rsidRDefault="005E2DBF">
            <w:pPr>
              <w:pStyle w:val="ConsPlusNormal"/>
              <w:jc w:val="center"/>
            </w:pPr>
            <w:r>
              <w:t>9.</w:t>
            </w:r>
          </w:p>
        </w:tc>
        <w:tc>
          <w:tcPr>
            <w:tcW w:w="1757" w:type="dxa"/>
          </w:tcPr>
          <w:p w:rsidR="005E2DBF" w:rsidRDefault="005E2DBF">
            <w:pPr>
              <w:pStyle w:val="ConsPlusNormal"/>
              <w:jc w:val="center"/>
            </w:pPr>
            <w:r>
              <w:t>МО "Колпашевский район"</w:t>
            </w:r>
          </w:p>
        </w:tc>
        <w:tc>
          <w:tcPr>
            <w:tcW w:w="1849" w:type="dxa"/>
          </w:tcPr>
          <w:p w:rsidR="005E2DBF" w:rsidRDefault="005E2DBF">
            <w:pPr>
              <w:pStyle w:val="ConsPlusNormal"/>
              <w:jc w:val="center"/>
            </w:pPr>
            <w:r>
              <w:t>Договор пожертвования от 26.06.2019 N 76/19 к распоряжению Департамента по управлению государственной собственностью Томской области от 18.04.2019 N 231</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349505,98</w:t>
            </w:r>
          </w:p>
        </w:tc>
      </w:tr>
      <w:tr w:rsidR="005E2DBF">
        <w:tc>
          <w:tcPr>
            <w:tcW w:w="454" w:type="dxa"/>
          </w:tcPr>
          <w:p w:rsidR="005E2DBF" w:rsidRDefault="005E2DBF">
            <w:pPr>
              <w:pStyle w:val="ConsPlusNormal"/>
              <w:jc w:val="center"/>
            </w:pPr>
            <w:r>
              <w:t>10.</w:t>
            </w:r>
          </w:p>
        </w:tc>
        <w:tc>
          <w:tcPr>
            <w:tcW w:w="1757" w:type="dxa"/>
          </w:tcPr>
          <w:p w:rsidR="005E2DBF" w:rsidRDefault="005E2DBF">
            <w:pPr>
              <w:pStyle w:val="ConsPlusNormal"/>
              <w:jc w:val="center"/>
            </w:pPr>
            <w:r>
              <w:t>МО "Тегульдетский район"</w:t>
            </w:r>
          </w:p>
        </w:tc>
        <w:tc>
          <w:tcPr>
            <w:tcW w:w="1849" w:type="dxa"/>
          </w:tcPr>
          <w:p w:rsidR="005E2DBF" w:rsidRDefault="005E2DBF">
            <w:pPr>
              <w:pStyle w:val="ConsPlusNormal"/>
              <w:jc w:val="center"/>
            </w:pPr>
            <w:r>
              <w:t xml:space="preserve">Договор пожертвования от 06.06.2019 N 65/19 к </w:t>
            </w:r>
            <w:hyperlink r:id="rId156" w:history="1">
              <w:r>
                <w:rPr>
                  <w:color w:val="0000FF"/>
                </w:rPr>
                <w:t>распоряжению</w:t>
              </w:r>
            </w:hyperlink>
            <w:r>
              <w:t xml:space="preserve"> Администрации </w:t>
            </w:r>
            <w:r>
              <w:lastRenderedPageBreak/>
              <w:t>Томской области от 24.04.2019 N 262-ра</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132300,00</w:t>
            </w:r>
          </w:p>
        </w:tc>
      </w:tr>
      <w:tr w:rsidR="005E2DBF">
        <w:tc>
          <w:tcPr>
            <w:tcW w:w="454" w:type="dxa"/>
          </w:tcPr>
          <w:p w:rsidR="005E2DBF" w:rsidRDefault="005E2DBF">
            <w:pPr>
              <w:pStyle w:val="ConsPlusNormal"/>
              <w:jc w:val="center"/>
            </w:pPr>
            <w:r>
              <w:lastRenderedPageBreak/>
              <w:t>11.</w:t>
            </w:r>
          </w:p>
        </w:tc>
        <w:tc>
          <w:tcPr>
            <w:tcW w:w="1757" w:type="dxa"/>
          </w:tcPr>
          <w:p w:rsidR="005E2DBF" w:rsidRDefault="005E2DBF">
            <w:pPr>
              <w:pStyle w:val="ConsPlusNormal"/>
              <w:jc w:val="center"/>
            </w:pPr>
            <w:r>
              <w:t>МО "Бакчарский район"</w:t>
            </w:r>
          </w:p>
        </w:tc>
        <w:tc>
          <w:tcPr>
            <w:tcW w:w="1849" w:type="dxa"/>
          </w:tcPr>
          <w:p w:rsidR="005E2DBF" w:rsidRDefault="005E2DBF">
            <w:pPr>
              <w:pStyle w:val="ConsPlusNormal"/>
              <w:jc w:val="center"/>
            </w:pPr>
            <w:r>
              <w:t>Договор пожертвования от 21.05.2019 N 50/19 к распоряжению Департамента по управлению государственной собственностью Томской области от 29.04.2019 N 278</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1305235,08</w:t>
            </w:r>
          </w:p>
        </w:tc>
      </w:tr>
      <w:tr w:rsidR="005E2DBF">
        <w:tc>
          <w:tcPr>
            <w:tcW w:w="454" w:type="dxa"/>
          </w:tcPr>
          <w:p w:rsidR="005E2DBF" w:rsidRDefault="005E2DBF">
            <w:pPr>
              <w:pStyle w:val="ConsPlusNormal"/>
              <w:jc w:val="center"/>
            </w:pPr>
            <w:r>
              <w:t>12.</w:t>
            </w:r>
          </w:p>
        </w:tc>
        <w:tc>
          <w:tcPr>
            <w:tcW w:w="1757" w:type="dxa"/>
          </w:tcPr>
          <w:p w:rsidR="005E2DBF" w:rsidRDefault="005E2DBF">
            <w:pPr>
              <w:pStyle w:val="ConsPlusNormal"/>
              <w:jc w:val="center"/>
            </w:pPr>
            <w:r>
              <w:t>МО "Подгорнское сельское поселение"</w:t>
            </w:r>
          </w:p>
        </w:tc>
        <w:tc>
          <w:tcPr>
            <w:tcW w:w="1849" w:type="dxa"/>
          </w:tcPr>
          <w:p w:rsidR="005E2DBF" w:rsidRDefault="005E2DBF">
            <w:pPr>
              <w:pStyle w:val="ConsPlusNormal"/>
              <w:jc w:val="center"/>
            </w:pPr>
            <w:r>
              <w:t>Договор пожертвования от 22.05.2019 N 51/19 к распоряжению Департамента по управлению государственной собственностью Томской области от 29.04.2019 N 282</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1022876,64</w:t>
            </w:r>
          </w:p>
        </w:tc>
      </w:tr>
      <w:tr w:rsidR="005E2DBF">
        <w:tc>
          <w:tcPr>
            <w:tcW w:w="454" w:type="dxa"/>
          </w:tcPr>
          <w:p w:rsidR="005E2DBF" w:rsidRDefault="005E2DBF">
            <w:pPr>
              <w:pStyle w:val="ConsPlusNormal"/>
              <w:jc w:val="center"/>
            </w:pPr>
            <w:r>
              <w:t>13.</w:t>
            </w:r>
          </w:p>
        </w:tc>
        <w:tc>
          <w:tcPr>
            <w:tcW w:w="1757" w:type="dxa"/>
          </w:tcPr>
          <w:p w:rsidR="005E2DBF" w:rsidRDefault="005E2DBF">
            <w:pPr>
              <w:pStyle w:val="ConsPlusNormal"/>
              <w:jc w:val="center"/>
            </w:pPr>
            <w:r>
              <w:t>МО "Зырянский район"</w:t>
            </w:r>
          </w:p>
        </w:tc>
        <w:tc>
          <w:tcPr>
            <w:tcW w:w="1849" w:type="dxa"/>
          </w:tcPr>
          <w:p w:rsidR="005E2DBF" w:rsidRDefault="005E2DBF">
            <w:pPr>
              <w:pStyle w:val="ConsPlusNormal"/>
              <w:jc w:val="center"/>
            </w:pPr>
            <w:r>
              <w:t>Договор пожертвования от 20.05.2019 N 48/19 к распоряжению Департамента по управлению государственной собственностью Томской области от 29.04.2019 N 283</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1000329,48</w:t>
            </w:r>
          </w:p>
        </w:tc>
      </w:tr>
      <w:tr w:rsidR="005E2DBF">
        <w:tc>
          <w:tcPr>
            <w:tcW w:w="454" w:type="dxa"/>
          </w:tcPr>
          <w:p w:rsidR="005E2DBF" w:rsidRDefault="005E2DBF">
            <w:pPr>
              <w:pStyle w:val="ConsPlusNormal"/>
              <w:jc w:val="center"/>
            </w:pPr>
            <w:r>
              <w:t>14.</w:t>
            </w:r>
          </w:p>
        </w:tc>
        <w:tc>
          <w:tcPr>
            <w:tcW w:w="1757" w:type="dxa"/>
          </w:tcPr>
          <w:p w:rsidR="005E2DBF" w:rsidRDefault="005E2DBF">
            <w:pPr>
              <w:pStyle w:val="ConsPlusNormal"/>
              <w:jc w:val="center"/>
            </w:pPr>
            <w:r>
              <w:t>МО "Староювалинское сельское поселение Кожевниковского района Томской области"</w:t>
            </w:r>
          </w:p>
        </w:tc>
        <w:tc>
          <w:tcPr>
            <w:tcW w:w="1849" w:type="dxa"/>
          </w:tcPr>
          <w:p w:rsidR="005E2DBF" w:rsidRDefault="005E2DBF">
            <w:pPr>
              <w:pStyle w:val="ConsPlusNormal"/>
              <w:jc w:val="center"/>
            </w:pPr>
            <w:r>
              <w:t xml:space="preserve">Договор пожертвования от 23.05.2019 N 62/19 к распоряжению Департамента по управлению государственной собственностью Томской области от 29.04.2019 N </w:t>
            </w:r>
            <w:r>
              <w:lastRenderedPageBreak/>
              <w:t>284</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1000329,48</w:t>
            </w:r>
          </w:p>
        </w:tc>
      </w:tr>
      <w:tr w:rsidR="005E2DBF">
        <w:tc>
          <w:tcPr>
            <w:tcW w:w="454" w:type="dxa"/>
          </w:tcPr>
          <w:p w:rsidR="005E2DBF" w:rsidRDefault="005E2DBF">
            <w:pPr>
              <w:pStyle w:val="ConsPlusNormal"/>
              <w:jc w:val="center"/>
            </w:pPr>
            <w:r>
              <w:lastRenderedPageBreak/>
              <w:t>15.</w:t>
            </w:r>
          </w:p>
        </w:tc>
        <w:tc>
          <w:tcPr>
            <w:tcW w:w="1757" w:type="dxa"/>
          </w:tcPr>
          <w:p w:rsidR="005E2DBF" w:rsidRDefault="005E2DBF">
            <w:pPr>
              <w:pStyle w:val="ConsPlusNormal"/>
              <w:jc w:val="center"/>
            </w:pPr>
            <w:r>
              <w:t>МО "Город Кедровый"</w:t>
            </w:r>
          </w:p>
        </w:tc>
        <w:tc>
          <w:tcPr>
            <w:tcW w:w="1849" w:type="dxa"/>
          </w:tcPr>
          <w:p w:rsidR="005E2DBF" w:rsidRDefault="005E2DBF">
            <w:pPr>
              <w:pStyle w:val="ConsPlusNormal"/>
              <w:jc w:val="center"/>
            </w:pPr>
            <w:r>
              <w:t>Договор пожертвования от 23.05.2019 N 52/19 к распоряжению Департамента по управлению государственной собственностью Томской области от 29.04.2019 N 285</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846000,00</w:t>
            </w:r>
          </w:p>
        </w:tc>
      </w:tr>
      <w:tr w:rsidR="005E2DBF">
        <w:tc>
          <w:tcPr>
            <w:tcW w:w="454" w:type="dxa"/>
          </w:tcPr>
          <w:p w:rsidR="005E2DBF" w:rsidRDefault="005E2DBF">
            <w:pPr>
              <w:pStyle w:val="ConsPlusNormal"/>
              <w:jc w:val="center"/>
            </w:pPr>
            <w:r>
              <w:t>16.</w:t>
            </w:r>
          </w:p>
        </w:tc>
        <w:tc>
          <w:tcPr>
            <w:tcW w:w="1757" w:type="dxa"/>
          </w:tcPr>
          <w:p w:rsidR="005E2DBF" w:rsidRDefault="005E2DBF">
            <w:pPr>
              <w:pStyle w:val="ConsPlusNormal"/>
              <w:jc w:val="center"/>
            </w:pPr>
            <w:r>
              <w:t>МО "Тегульдетский район"</w:t>
            </w:r>
          </w:p>
        </w:tc>
        <w:tc>
          <w:tcPr>
            <w:tcW w:w="1849" w:type="dxa"/>
          </w:tcPr>
          <w:p w:rsidR="005E2DBF" w:rsidRDefault="005E2DBF">
            <w:pPr>
              <w:pStyle w:val="ConsPlusNormal"/>
              <w:jc w:val="center"/>
            </w:pPr>
            <w:r>
              <w:t>Договор пожертвования от 21.05.2019 N 49/19 к распоряжению Департамента по управлению государственной собственностью Томской области от 30.04.2019 N 291</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1000329,48</w:t>
            </w:r>
          </w:p>
        </w:tc>
      </w:tr>
      <w:tr w:rsidR="005E2DBF">
        <w:tc>
          <w:tcPr>
            <w:tcW w:w="454" w:type="dxa"/>
          </w:tcPr>
          <w:p w:rsidR="005E2DBF" w:rsidRDefault="005E2DBF">
            <w:pPr>
              <w:pStyle w:val="ConsPlusNormal"/>
              <w:jc w:val="center"/>
            </w:pPr>
            <w:r>
              <w:t>17.</w:t>
            </w:r>
          </w:p>
        </w:tc>
        <w:tc>
          <w:tcPr>
            <w:tcW w:w="1757" w:type="dxa"/>
          </w:tcPr>
          <w:p w:rsidR="005E2DBF" w:rsidRDefault="005E2DBF">
            <w:pPr>
              <w:pStyle w:val="ConsPlusNormal"/>
              <w:jc w:val="center"/>
            </w:pPr>
            <w:r>
              <w:t>МО "Кривошеинский район"</w:t>
            </w:r>
          </w:p>
        </w:tc>
        <w:tc>
          <w:tcPr>
            <w:tcW w:w="1849" w:type="dxa"/>
          </w:tcPr>
          <w:p w:rsidR="005E2DBF" w:rsidRDefault="005E2DBF">
            <w:pPr>
              <w:pStyle w:val="ConsPlusNormal"/>
              <w:jc w:val="center"/>
            </w:pPr>
            <w:r>
              <w:t>Договор пожертвования от 24.05.2019 N 54/19 к распоряжению Департамента по управлению государственной собственностью Томской области от 30.04.2019 N 292</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1000329,48</w:t>
            </w:r>
          </w:p>
        </w:tc>
      </w:tr>
      <w:tr w:rsidR="005E2DBF">
        <w:tc>
          <w:tcPr>
            <w:tcW w:w="454" w:type="dxa"/>
          </w:tcPr>
          <w:p w:rsidR="005E2DBF" w:rsidRDefault="005E2DBF">
            <w:pPr>
              <w:pStyle w:val="ConsPlusNormal"/>
              <w:jc w:val="center"/>
            </w:pPr>
            <w:r>
              <w:t>18.</w:t>
            </w:r>
          </w:p>
        </w:tc>
        <w:tc>
          <w:tcPr>
            <w:tcW w:w="1757" w:type="dxa"/>
          </w:tcPr>
          <w:p w:rsidR="005E2DBF" w:rsidRDefault="005E2DBF">
            <w:pPr>
              <w:pStyle w:val="ConsPlusNormal"/>
              <w:jc w:val="center"/>
            </w:pPr>
            <w:r>
              <w:t>МО "Шегарский район"</w:t>
            </w:r>
          </w:p>
        </w:tc>
        <w:tc>
          <w:tcPr>
            <w:tcW w:w="1849" w:type="dxa"/>
          </w:tcPr>
          <w:p w:rsidR="005E2DBF" w:rsidRDefault="005E2DBF">
            <w:pPr>
              <w:pStyle w:val="ConsPlusNormal"/>
              <w:jc w:val="center"/>
            </w:pPr>
            <w:r>
              <w:t>Договор пожертвования от 17.06.2019 N 71/19 к распоряжению Департамента по управлению государственной собственностью Томской области от 15.05.2019 N 327</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150493,99</w:t>
            </w:r>
          </w:p>
        </w:tc>
      </w:tr>
      <w:tr w:rsidR="005E2DBF">
        <w:tc>
          <w:tcPr>
            <w:tcW w:w="454" w:type="dxa"/>
          </w:tcPr>
          <w:p w:rsidR="005E2DBF" w:rsidRDefault="005E2DBF">
            <w:pPr>
              <w:pStyle w:val="ConsPlusNormal"/>
              <w:jc w:val="center"/>
            </w:pPr>
            <w:r>
              <w:lastRenderedPageBreak/>
              <w:t>19.</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Договор пожертвования от 05.07.2019 N 82/19 к распоряжению Департамента по управлению государственной собственностью Томской области от 20.05.2019 N 343</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56856,70</w:t>
            </w:r>
          </w:p>
        </w:tc>
      </w:tr>
      <w:tr w:rsidR="005E2DBF">
        <w:tc>
          <w:tcPr>
            <w:tcW w:w="454" w:type="dxa"/>
          </w:tcPr>
          <w:p w:rsidR="005E2DBF" w:rsidRDefault="005E2DBF">
            <w:pPr>
              <w:pStyle w:val="ConsPlusNormal"/>
              <w:jc w:val="center"/>
            </w:pPr>
            <w:r>
              <w:t>20.</w:t>
            </w:r>
          </w:p>
        </w:tc>
        <w:tc>
          <w:tcPr>
            <w:tcW w:w="1757" w:type="dxa"/>
          </w:tcPr>
          <w:p w:rsidR="005E2DBF" w:rsidRDefault="005E2DBF">
            <w:pPr>
              <w:pStyle w:val="ConsPlusNormal"/>
              <w:jc w:val="center"/>
            </w:pPr>
            <w:r>
              <w:t>МО "Михайловское сельское поселение Зырянского района Томской области"</w:t>
            </w:r>
          </w:p>
        </w:tc>
        <w:tc>
          <w:tcPr>
            <w:tcW w:w="1849" w:type="dxa"/>
          </w:tcPr>
          <w:p w:rsidR="005E2DBF" w:rsidRDefault="005E2DBF">
            <w:pPr>
              <w:pStyle w:val="ConsPlusNormal"/>
              <w:jc w:val="center"/>
            </w:pPr>
            <w:r>
              <w:t>Договор пожертвования от 23.05.2019 N 53/19 к распоряжению Департамента по управлению государственной собственностью Томской области от 21.05.2019 N 345</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230580,00</w:t>
            </w:r>
          </w:p>
        </w:tc>
      </w:tr>
      <w:tr w:rsidR="005E2DBF">
        <w:tc>
          <w:tcPr>
            <w:tcW w:w="454" w:type="dxa"/>
          </w:tcPr>
          <w:p w:rsidR="005E2DBF" w:rsidRDefault="005E2DBF">
            <w:pPr>
              <w:pStyle w:val="ConsPlusNormal"/>
              <w:jc w:val="center"/>
            </w:pPr>
            <w:r>
              <w:t>21.</w:t>
            </w:r>
          </w:p>
        </w:tc>
        <w:tc>
          <w:tcPr>
            <w:tcW w:w="1757" w:type="dxa"/>
          </w:tcPr>
          <w:p w:rsidR="005E2DBF" w:rsidRDefault="005E2DBF">
            <w:pPr>
              <w:pStyle w:val="ConsPlusNormal"/>
              <w:jc w:val="center"/>
            </w:pPr>
            <w:r>
              <w:t>МО "Шегарское сельское поселение Шегарского района Томской области"</w:t>
            </w:r>
          </w:p>
        </w:tc>
        <w:tc>
          <w:tcPr>
            <w:tcW w:w="1849" w:type="dxa"/>
          </w:tcPr>
          <w:p w:rsidR="005E2DBF" w:rsidRDefault="005E2DBF">
            <w:pPr>
              <w:pStyle w:val="ConsPlusNormal"/>
              <w:jc w:val="center"/>
            </w:pPr>
            <w:r>
              <w:t>Договор пожертвования от 18.07.2019 N 88/19 к распоряжению Департамента по управлению государственной собственностью Томской области от 29.05.2019 N 367</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154628,00</w:t>
            </w:r>
          </w:p>
        </w:tc>
      </w:tr>
      <w:tr w:rsidR="005E2DBF">
        <w:tc>
          <w:tcPr>
            <w:tcW w:w="454" w:type="dxa"/>
          </w:tcPr>
          <w:p w:rsidR="005E2DBF" w:rsidRDefault="005E2DBF">
            <w:pPr>
              <w:pStyle w:val="ConsPlusNormal"/>
              <w:jc w:val="center"/>
            </w:pPr>
            <w:r>
              <w:t>22.</w:t>
            </w:r>
          </w:p>
        </w:tc>
        <w:tc>
          <w:tcPr>
            <w:tcW w:w="1757" w:type="dxa"/>
          </w:tcPr>
          <w:p w:rsidR="005E2DBF" w:rsidRDefault="005E2DBF">
            <w:pPr>
              <w:pStyle w:val="ConsPlusNormal"/>
              <w:jc w:val="center"/>
            </w:pPr>
            <w:r>
              <w:t>МО "Кожевниковский район"</w:t>
            </w:r>
          </w:p>
        </w:tc>
        <w:tc>
          <w:tcPr>
            <w:tcW w:w="1849" w:type="dxa"/>
          </w:tcPr>
          <w:p w:rsidR="005E2DBF" w:rsidRDefault="005E2DBF">
            <w:pPr>
              <w:pStyle w:val="ConsPlusNormal"/>
              <w:jc w:val="center"/>
            </w:pPr>
            <w:r>
              <w:t>Договор пожертвования от 24.07.2019 N 87/19 к распоряжению Департамента по управлению государственной собственностью Томской области от 20.06.2019 N 467</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499999,97</w:t>
            </w:r>
          </w:p>
        </w:tc>
      </w:tr>
      <w:tr w:rsidR="005E2DBF">
        <w:tc>
          <w:tcPr>
            <w:tcW w:w="454" w:type="dxa"/>
          </w:tcPr>
          <w:p w:rsidR="005E2DBF" w:rsidRDefault="005E2DBF">
            <w:pPr>
              <w:pStyle w:val="ConsPlusNormal"/>
              <w:jc w:val="center"/>
            </w:pPr>
            <w:r>
              <w:t>23.</w:t>
            </w:r>
          </w:p>
        </w:tc>
        <w:tc>
          <w:tcPr>
            <w:tcW w:w="1757" w:type="dxa"/>
          </w:tcPr>
          <w:p w:rsidR="005E2DBF" w:rsidRDefault="005E2DBF">
            <w:pPr>
              <w:pStyle w:val="ConsPlusNormal"/>
              <w:jc w:val="center"/>
            </w:pPr>
            <w:r>
              <w:t xml:space="preserve">МО "Колпашевский </w:t>
            </w:r>
            <w:r>
              <w:lastRenderedPageBreak/>
              <w:t>район"</w:t>
            </w:r>
          </w:p>
        </w:tc>
        <w:tc>
          <w:tcPr>
            <w:tcW w:w="1849" w:type="dxa"/>
          </w:tcPr>
          <w:p w:rsidR="005E2DBF" w:rsidRDefault="005E2DBF">
            <w:pPr>
              <w:pStyle w:val="ConsPlusNormal"/>
              <w:jc w:val="center"/>
            </w:pPr>
            <w:r>
              <w:lastRenderedPageBreak/>
              <w:t xml:space="preserve">Договор пожертвования </w:t>
            </w:r>
            <w:r>
              <w:lastRenderedPageBreak/>
              <w:t>имущества от 27.08.2019 N 91/19 к распоряжению Департамента по управлению государственной собственностью Томской области от 25.06.2019 N 485</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52444,00</w:t>
            </w:r>
          </w:p>
        </w:tc>
      </w:tr>
      <w:tr w:rsidR="005E2DBF">
        <w:tc>
          <w:tcPr>
            <w:tcW w:w="454" w:type="dxa"/>
            <w:vMerge w:val="restart"/>
          </w:tcPr>
          <w:p w:rsidR="005E2DBF" w:rsidRDefault="005E2DBF">
            <w:pPr>
              <w:pStyle w:val="ConsPlusNormal"/>
              <w:jc w:val="center"/>
            </w:pPr>
            <w:r>
              <w:lastRenderedPageBreak/>
              <w:t>24.</w:t>
            </w:r>
          </w:p>
        </w:tc>
        <w:tc>
          <w:tcPr>
            <w:tcW w:w="1757" w:type="dxa"/>
            <w:tcBorders>
              <w:bottom w:val="nil"/>
            </w:tcBorders>
          </w:tcPr>
          <w:p w:rsidR="005E2DBF" w:rsidRDefault="005E2DBF">
            <w:pPr>
              <w:pStyle w:val="ConsPlusNormal"/>
              <w:jc w:val="center"/>
            </w:pPr>
            <w:r>
              <w:t>МО "Томский район"</w:t>
            </w:r>
          </w:p>
        </w:tc>
        <w:tc>
          <w:tcPr>
            <w:tcW w:w="1849" w:type="dxa"/>
            <w:vMerge w:val="restart"/>
          </w:tcPr>
          <w:p w:rsidR="005E2DBF" w:rsidRDefault="005E2DBF">
            <w:pPr>
              <w:pStyle w:val="ConsPlusNormal"/>
              <w:jc w:val="center"/>
            </w:pPr>
            <w:r>
              <w:t>Договор пожертвования имущества от 18.09.2019 NN 99/19, 100/19, 101/19 к распоряжению Департамента по управлению государственной собственностью Томской области от 03.07.2019 N 533</w:t>
            </w:r>
          </w:p>
        </w:tc>
        <w:tc>
          <w:tcPr>
            <w:tcW w:w="2098" w:type="dxa"/>
            <w:vMerge w:val="restart"/>
          </w:tcPr>
          <w:p w:rsidR="005E2DBF" w:rsidRDefault="005E2DBF">
            <w:pPr>
              <w:pStyle w:val="ConsPlusNormal"/>
              <w:jc w:val="center"/>
            </w:pPr>
            <w:r>
              <w:t>Движимое имущество</w:t>
            </w:r>
          </w:p>
        </w:tc>
        <w:tc>
          <w:tcPr>
            <w:tcW w:w="1054" w:type="dxa"/>
            <w:vMerge w:val="restart"/>
          </w:tcPr>
          <w:p w:rsidR="005E2DBF" w:rsidRDefault="005E2DBF">
            <w:pPr>
              <w:pStyle w:val="ConsPlusNormal"/>
            </w:pPr>
          </w:p>
        </w:tc>
        <w:tc>
          <w:tcPr>
            <w:tcW w:w="1849" w:type="dxa"/>
            <w:tcBorders>
              <w:bottom w:val="nil"/>
            </w:tcBorders>
          </w:tcPr>
          <w:p w:rsidR="005E2DBF" w:rsidRDefault="005E2DBF">
            <w:pPr>
              <w:pStyle w:val="ConsPlusNormal"/>
              <w:jc w:val="center"/>
            </w:pPr>
            <w:r>
              <w:t>82960,00</w:t>
            </w:r>
          </w:p>
        </w:tc>
      </w:tr>
      <w:tr w:rsidR="005E2DBF">
        <w:tblPrEx>
          <w:tblBorders>
            <w:insideH w:val="nil"/>
          </w:tblBorders>
        </w:tblPrEx>
        <w:tc>
          <w:tcPr>
            <w:tcW w:w="454" w:type="dxa"/>
            <w:vMerge/>
          </w:tcPr>
          <w:p w:rsidR="005E2DBF" w:rsidRDefault="005E2DBF"/>
        </w:tc>
        <w:tc>
          <w:tcPr>
            <w:tcW w:w="1757" w:type="dxa"/>
            <w:tcBorders>
              <w:top w:val="nil"/>
              <w:bottom w:val="nil"/>
            </w:tcBorders>
          </w:tcPr>
          <w:p w:rsidR="005E2DBF" w:rsidRDefault="005E2DBF">
            <w:pPr>
              <w:pStyle w:val="ConsPlusNormal"/>
              <w:jc w:val="center"/>
            </w:pPr>
            <w:r>
              <w:t>МО "Город Томск"</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Borders>
              <w:top w:val="nil"/>
              <w:bottom w:val="nil"/>
            </w:tcBorders>
          </w:tcPr>
          <w:p w:rsidR="005E2DBF" w:rsidRDefault="005E2DBF">
            <w:pPr>
              <w:pStyle w:val="ConsPlusNormal"/>
              <w:jc w:val="center"/>
            </w:pPr>
            <w:r>
              <w:t>404625,10</w:t>
            </w:r>
          </w:p>
        </w:tc>
      </w:tr>
      <w:tr w:rsidR="005E2DBF">
        <w:tc>
          <w:tcPr>
            <w:tcW w:w="454" w:type="dxa"/>
            <w:vMerge/>
          </w:tcPr>
          <w:p w:rsidR="005E2DBF" w:rsidRDefault="005E2DBF"/>
        </w:tc>
        <w:tc>
          <w:tcPr>
            <w:tcW w:w="1757" w:type="dxa"/>
            <w:tcBorders>
              <w:top w:val="nil"/>
            </w:tcBorders>
          </w:tcPr>
          <w:p w:rsidR="005E2DBF" w:rsidRDefault="005E2DBF">
            <w:pPr>
              <w:pStyle w:val="ConsPlusNormal"/>
              <w:jc w:val="center"/>
            </w:pPr>
            <w:r>
              <w:t>МО "Городской округ - закрытое административно-территориальное образование Северск Томской области"</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Borders>
              <w:top w:val="nil"/>
            </w:tcBorders>
          </w:tcPr>
          <w:p w:rsidR="005E2DBF" w:rsidRDefault="005E2DBF">
            <w:pPr>
              <w:pStyle w:val="ConsPlusNormal"/>
              <w:jc w:val="center"/>
            </w:pPr>
            <w:r>
              <w:t>94503,57</w:t>
            </w:r>
          </w:p>
        </w:tc>
      </w:tr>
      <w:tr w:rsidR="005E2DBF">
        <w:tc>
          <w:tcPr>
            <w:tcW w:w="454" w:type="dxa"/>
          </w:tcPr>
          <w:p w:rsidR="005E2DBF" w:rsidRDefault="005E2DBF">
            <w:pPr>
              <w:pStyle w:val="ConsPlusNormal"/>
              <w:jc w:val="center"/>
            </w:pPr>
            <w:r>
              <w:t>25.</w:t>
            </w:r>
          </w:p>
        </w:tc>
        <w:tc>
          <w:tcPr>
            <w:tcW w:w="1757" w:type="dxa"/>
          </w:tcPr>
          <w:p w:rsidR="005E2DBF" w:rsidRDefault="005E2DBF">
            <w:pPr>
              <w:pStyle w:val="ConsPlusNormal"/>
              <w:jc w:val="center"/>
            </w:pPr>
            <w:r>
              <w:t>МО "Белоярское городское поселение"</w:t>
            </w:r>
          </w:p>
        </w:tc>
        <w:tc>
          <w:tcPr>
            <w:tcW w:w="1849" w:type="dxa"/>
          </w:tcPr>
          <w:p w:rsidR="005E2DBF" w:rsidRDefault="005E2DBF">
            <w:pPr>
              <w:pStyle w:val="ConsPlusNormal"/>
              <w:jc w:val="center"/>
            </w:pPr>
            <w:r>
              <w:t>Договор пожертвования от 02.09.2019 N 95/19 к распоряжению Департамента по управлению государственной собственностью Томской области от 17.07.2019 N 577</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242760,00</w:t>
            </w:r>
          </w:p>
        </w:tc>
      </w:tr>
      <w:tr w:rsidR="005E2DBF">
        <w:tc>
          <w:tcPr>
            <w:tcW w:w="454" w:type="dxa"/>
          </w:tcPr>
          <w:p w:rsidR="005E2DBF" w:rsidRDefault="005E2DBF">
            <w:pPr>
              <w:pStyle w:val="ConsPlusNormal"/>
              <w:jc w:val="center"/>
            </w:pPr>
            <w:r>
              <w:t>26.</w:t>
            </w:r>
          </w:p>
        </w:tc>
        <w:tc>
          <w:tcPr>
            <w:tcW w:w="1757" w:type="dxa"/>
          </w:tcPr>
          <w:p w:rsidR="005E2DBF" w:rsidRDefault="005E2DBF">
            <w:pPr>
              <w:pStyle w:val="ConsPlusNormal"/>
              <w:jc w:val="center"/>
            </w:pPr>
            <w:r>
              <w:t>МО "Каргасокский район"</w:t>
            </w:r>
          </w:p>
        </w:tc>
        <w:tc>
          <w:tcPr>
            <w:tcW w:w="1849" w:type="dxa"/>
          </w:tcPr>
          <w:p w:rsidR="005E2DBF" w:rsidRDefault="005E2DBF">
            <w:pPr>
              <w:pStyle w:val="ConsPlusNormal"/>
              <w:jc w:val="center"/>
            </w:pPr>
            <w:r>
              <w:t>Договор пожертвования от 19.07.2019 N 105/19 к распоряжению Департамента по управлению государственной собственностью Томской области от 17.07.2019 N 578</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75500,00</w:t>
            </w:r>
          </w:p>
        </w:tc>
      </w:tr>
      <w:tr w:rsidR="005E2DBF">
        <w:tc>
          <w:tcPr>
            <w:tcW w:w="454" w:type="dxa"/>
          </w:tcPr>
          <w:p w:rsidR="005E2DBF" w:rsidRDefault="005E2DBF">
            <w:pPr>
              <w:pStyle w:val="ConsPlusNormal"/>
              <w:jc w:val="center"/>
            </w:pPr>
            <w:r>
              <w:t>27.</w:t>
            </w:r>
          </w:p>
        </w:tc>
        <w:tc>
          <w:tcPr>
            <w:tcW w:w="1757" w:type="dxa"/>
          </w:tcPr>
          <w:p w:rsidR="005E2DBF" w:rsidRDefault="005E2DBF">
            <w:pPr>
              <w:pStyle w:val="ConsPlusNormal"/>
              <w:jc w:val="center"/>
            </w:pPr>
            <w:r>
              <w:t xml:space="preserve">МО </w:t>
            </w:r>
            <w:r>
              <w:lastRenderedPageBreak/>
              <w:t>"Первомайский район"</w:t>
            </w:r>
          </w:p>
        </w:tc>
        <w:tc>
          <w:tcPr>
            <w:tcW w:w="1849" w:type="dxa"/>
          </w:tcPr>
          <w:p w:rsidR="005E2DBF" w:rsidRDefault="005E2DBF">
            <w:pPr>
              <w:pStyle w:val="ConsPlusNormal"/>
              <w:jc w:val="center"/>
            </w:pPr>
            <w:r>
              <w:lastRenderedPageBreak/>
              <w:t xml:space="preserve">Договор </w:t>
            </w:r>
            <w:r>
              <w:lastRenderedPageBreak/>
              <w:t>пожертвования от 14.08.2019 N 90/19 к распоряжению Департамента по управлению государственной собственностью Томской области от 11.06.2019 N 445</w:t>
            </w:r>
          </w:p>
        </w:tc>
        <w:tc>
          <w:tcPr>
            <w:tcW w:w="2098" w:type="dxa"/>
          </w:tcPr>
          <w:p w:rsidR="005E2DBF" w:rsidRDefault="005E2DBF">
            <w:pPr>
              <w:pStyle w:val="ConsPlusNormal"/>
              <w:jc w:val="center"/>
            </w:pPr>
            <w:r>
              <w:lastRenderedPageBreak/>
              <w:t xml:space="preserve">Движимое </w:t>
            </w:r>
            <w:r>
              <w:lastRenderedPageBreak/>
              <w:t>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253883,10</w:t>
            </w:r>
          </w:p>
        </w:tc>
      </w:tr>
      <w:tr w:rsidR="005E2DBF">
        <w:tc>
          <w:tcPr>
            <w:tcW w:w="454" w:type="dxa"/>
          </w:tcPr>
          <w:p w:rsidR="005E2DBF" w:rsidRDefault="005E2DBF">
            <w:pPr>
              <w:pStyle w:val="ConsPlusNormal"/>
              <w:jc w:val="center"/>
            </w:pPr>
            <w:r>
              <w:lastRenderedPageBreak/>
              <w:t>28.</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 xml:space="preserve">Договор пожертвования имущества от 16.09.2019 N 98/19 к </w:t>
            </w:r>
            <w:hyperlink r:id="rId157" w:history="1">
              <w:r>
                <w:rPr>
                  <w:color w:val="0000FF"/>
                </w:rPr>
                <w:t>распоряжению</w:t>
              </w:r>
            </w:hyperlink>
            <w:r>
              <w:t xml:space="preserve"> Администрации Томской области от 05.08.2019 N 470-ра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195495,70</w:t>
            </w:r>
          </w:p>
        </w:tc>
      </w:tr>
      <w:tr w:rsidR="005E2DBF">
        <w:tc>
          <w:tcPr>
            <w:tcW w:w="454" w:type="dxa"/>
          </w:tcPr>
          <w:p w:rsidR="005E2DBF" w:rsidRDefault="005E2DBF">
            <w:pPr>
              <w:pStyle w:val="ConsPlusNormal"/>
              <w:jc w:val="center"/>
            </w:pPr>
            <w:r>
              <w:t>29.</w:t>
            </w:r>
          </w:p>
        </w:tc>
        <w:tc>
          <w:tcPr>
            <w:tcW w:w="1757" w:type="dxa"/>
          </w:tcPr>
          <w:p w:rsidR="005E2DBF" w:rsidRDefault="005E2DBF">
            <w:pPr>
              <w:pStyle w:val="ConsPlusNormal"/>
              <w:jc w:val="center"/>
            </w:pPr>
            <w:r>
              <w:t>МО "Колпашевский район"</w:t>
            </w:r>
          </w:p>
        </w:tc>
        <w:tc>
          <w:tcPr>
            <w:tcW w:w="1849" w:type="dxa"/>
          </w:tcPr>
          <w:p w:rsidR="005E2DBF" w:rsidRDefault="005E2DBF">
            <w:pPr>
              <w:pStyle w:val="ConsPlusNormal"/>
              <w:jc w:val="center"/>
            </w:pPr>
            <w:r>
              <w:t xml:space="preserve">Договор пожертвования имущества от 27.09.2019 N 106/19 к </w:t>
            </w:r>
            <w:hyperlink r:id="rId158" w:history="1">
              <w:r>
                <w:rPr>
                  <w:color w:val="0000FF"/>
                </w:rPr>
                <w:t>распоряжению</w:t>
              </w:r>
            </w:hyperlink>
            <w:r>
              <w:t xml:space="preserve"> Администрации Томской области от 05.08.2019 N 471-ра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250150,00</w:t>
            </w:r>
          </w:p>
        </w:tc>
      </w:tr>
      <w:tr w:rsidR="005E2DBF">
        <w:tc>
          <w:tcPr>
            <w:tcW w:w="454" w:type="dxa"/>
          </w:tcPr>
          <w:p w:rsidR="005E2DBF" w:rsidRDefault="005E2DBF">
            <w:pPr>
              <w:pStyle w:val="ConsPlusNormal"/>
              <w:jc w:val="center"/>
            </w:pPr>
            <w:r>
              <w:t>30.</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 xml:space="preserve">Договор пожертвования имущества от 14.11.2019 N 132/19 к </w:t>
            </w:r>
            <w:hyperlink r:id="rId159" w:history="1">
              <w:r>
                <w:rPr>
                  <w:color w:val="0000FF"/>
                </w:rPr>
                <w:t>распоряжению</w:t>
              </w:r>
            </w:hyperlink>
            <w:r>
              <w:t xml:space="preserve"> Администрации Томской области от 30.08.2019 N 528-ра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250150,00</w:t>
            </w:r>
          </w:p>
        </w:tc>
      </w:tr>
      <w:tr w:rsidR="005E2DBF">
        <w:tc>
          <w:tcPr>
            <w:tcW w:w="454" w:type="dxa"/>
          </w:tcPr>
          <w:p w:rsidR="005E2DBF" w:rsidRDefault="005E2DBF">
            <w:pPr>
              <w:pStyle w:val="ConsPlusNormal"/>
              <w:jc w:val="center"/>
            </w:pPr>
            <w:r>
              <w:t>31.</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 xml:space="preserve">Договор пожертвования имущества от 11.11.2019 N 124/19 к </w:t>
            </w:r>
            <w:hyperlink r:id="rId160" w:history="1">
              <w:r>
                <w:rPr>
                  <w:color w:val="0000FF"/>
                </w:rPr>
                <w:t>распоряжению</w:t>
              </w:r>
            </w:hyperlink>
            <w:r>
              <w:t xml:space="preserve"> Администрации Томской области от 16.09.2019 N </w:t>
            </w:r>
            <w:r>
              <w:lastRenderedPageBreak/>
              <w:t>547-ра</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473620,00</w:t>
            </w:r>
          </w:p>
        </w:tc>
      </w:tr>
      <w:tr w:rsidR="005E2DBF">
        <w:tc>
          <w:tcPr>
            <w:tcW w:w="454" w:type="dxa"/>
          </w:tcPr>
          <w:p w:rsidR="005E2DBF" w:rsidRDefault="005E2DBF">
            <w:pPr>
              <w:pStyle w:val="ConsPlusNormal"/>
              <w:jc w:val="center"/>
            </w:pPr>
            <w:r>
              <w:lastRenderedPageBreak/>
              <w:t>32.</w:t>
            </w:r>
          </w:p>
        </w:tc>
        <w:tc>
          <w:tcPr>
            <w:tcW w:w="1757" w:type="dxa"/>
          </w:tcPr>
          <w:p w:rsidR="005E2DBF" w:rsidRDefault="005E2DBF">
            <w:pPr>
              <w:pStyle w:val="ConsPlusNormal"/>
              <w:jc w:val="center"/>
            </w:pPr>
            <w:r>
              <w:t>МО "Томский район"</w:t>
            </w:r>
          </w:p>
        </w:tc>
        <w:tc>
          <w:tcPr>
            <w:tcW w:w="1849" w:type="dxa"/>
          </w:tcPr>
          <w:p w:rsidR="005E2DBF" w:rsidRDefault="005E2DBF">
            <w:pPr>
              <w:pStyle w:val="ConsPlusNormal"/>
              <w:jc w:val="center"/>
            </w:pPr>
            <w:r>
              <w:t xml:space="preserve">Договор пожертвования имущества от 15.10.2019 N 114/19 к </w:t>
            </w:r>
            <w:hyperlink r:id="rId161" w:history="1">
              <w:r>
                <w:rPr>
                  <w:color w:val="0000FF"/>
                </w:rPr>
                <w:t>распоряжению</w:t>
              </w:r>
            </w:hyperlink>
            <w:r>
              <w:t xml:space="preserve"> Администрации Томской области от 16.09.2019 N 548-ра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473620,00</w:t>
            </w:r>
          </w:p>
        </w:tc>
      </w:tr>
      <w:tr w:rsidR="005E2DBF">
        <w:tc>
          <w:tcPr>
            <w:tcW w:w="454" w:type="dxa"/>
          </w:tcPr>
          <w:p w:rsidR="005E2DBF" w:rsidRDefault="005E2DBF">
            <w:pPr>
              <w:pStyle w:val="ConsPlusNormal"/>
              <w:jc w:val="center"/>
            </w:pPr>
            <w:r>
              <w:t>33.</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Договор пожертвования имущества от 11.11.2019 N 131/19 к распоряжению Департамента по управлению государственной собственностью Томской области от 03.09.2019 N 721</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7315,00</w:t>
            </w:r>
          </w:p>
        </w:tc>
      </w:tr>
      <w:tr w:rsidR="005E2DBF">
        <w:tc>
          <w:tcPr>
            <w:tcW w:w="454" w:type="dxa"/>
          </w:tcPr>
          <w:p w:rsidR="005E2DBF" w:rsidRDefault="005E2DBF">
            <w:pPr>
              <w:pStyle w:val="ConsPlusNormal"/>
              <w:jc w:val="center"/>
            </w:pPr>
            <w:r>
              <w:t>34.</w:t>
            </w:r>
          </w:p>
        </w:tc>
        <w:tc>
          <w:tcPr>
            <w:tcW w:w="1757" w:type="dxa"/>
          </w:tcPr>
          <w:p w:rsidR="005E2DBF" w:rsidRDefault="005E2DBF">
            <w:pPr>
              <w:pStyle w:val="ConsPlusNormal"/>
              <w:jc w:val="center"/>
            </w:pPr>
            <w:r>
              <w:t>МО "Александровский район"</w:t>
            </w:r>
          </w:p>
        </w:tc>
        <w:tc>
          <w:tcPr>
            <w:tcW w:w="1849" w:type="dxa"/>
          </w:tcPr>
          <w:p w:rsidR="005E2DBF" w:rsidRDefault="005E2DBF">
            <w:pPr>
              <w:pStyle w:val="ConsPlusNormal"/>
              <w:jc w:val="center"/>
            </w:pPr>
            <w:r>
              <w:t>Договор пожертвования имущества от 01.11.2019 N 119/19 к распоряжению Департамента по управлению государственной собственностью Томской области от 06.09.2019 N 731</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96420,00</w:t>
            </w:r>
          </w:p>
        </w:tc>
      </w:tr>
      <w:tr w:rsidR="005E2DBF">
        <w:tc>
          <w:tcPr>
            <w:tcW w:w="454" w:type="dxa"/>
          </w:tcPr>
          <w:p w:rsidR="005E2DBF" w:rsidRDefault="005E2DBF">
            <w:pPr>
              <w:pStyle w:val="ConsPlusNormal"/>
              <w:jc w:val="center"/>
            </w:pPr>
            <w:r>
              <w:t>35.</w:t>
            </w:r>
          </w:p>
        </w:tc>
        <w:tc>
          <w:tcPr>
            <w:tcW w:w="1757" w:type="dxa"/>
          </w:tcPr>
          <w:p w:rsidR="005E2DBF" w:rsidRDefault="005E2DBF">
            <w:pPr>
              <w:pStyle w:val="ConsPlusNormal"/>
              <w:jc w:val="center"/>
            </w:pPr>
            <w:r>
              <w:t>МО "Михайловское сельское поселение" Зырянского района Томской области</w:t>
            </w:r>
          </w:p>
        </w:tc>
        <w:tc>
          <w:tcPr>
            <w:tcW w:w="1849" w:type="dxa"/>
          </w:tcPr>
          <w:p w:rsidR="005E2DBF" w:rsidRDefault="005E2DBF">
            <w:pPr>
              <w:pStyle w:val="ConsPlusNormal"/>
              <w:jc w:val="center"/>
            </w:pPr>
            <w:r>
              <w:t>Договор пожертвования от 15.11.2019 N 129/19 к распоряжению Департамента по управлению государственной собственностью Томской области от 30.10.2019 N 892</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320200,00</w:t>
            </w:r>
          </w:p>
        </w:tc>
      </w:tr>
      <w:tr w:rsidR="005E2DBF">
        <w:tc>
          <w:tcPr>
            <w:tcW w:w="454" w:type="dxa"/>
          </w:tcPr>
          <w:p w:rsidR="005E2DBF" w:rsidRDefault="005E2DBF">
            <w:pPr>
              <w:pStyle w:val="ConsPlusNormal"/>
              <w:jc w:val="center"/>
            </w:pPr>
            <w:r>
              <w:lastRenderedPageBreak/>
              <w:t>36.</w:t>
            </w:r>
          </w:p>
        </w:tc>
        <w:tc>
          <w:tcPr>
            <w:tcW w:w="1757" w:type="dxa"/>
          </w:tcPr>
          <w:p w:rsidR="005E2DBF" w:rsidRDefault="005E2DBF">
            <w:pPr>
              <w:pStyle w:val="ConsPlusNormal"/>
              <w:jc w:val="center"/>
            </w:pPr>
            <w:r>
              <w:t>МО "Кривошеинский район"</w:t>
            </w:r>
          </w:p>
        </w:tc>
        <w:tc>
          <w:tcPr>
            <w:tcW w:w="1849" w:type="dxa"/>
          </w:tcPr>
          <w:p w:rsidR="005E2DBF" w:rsidRDefault="005E2DBF">
            <w:pPr>
              <w:pStyle w:val="ConsPlusNormal"/>
              <w:jc w:val="center"/>
            </w:pPr>
            <w:r>
              <w:t>Договор пожертвования от 23.12.2019 N 148/19 к распоряжению Департамента по управлению государственной собственностью Томской области от 13.12.2019 N 1079</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459000,00</w:t>
            </w:r>
          </w:p>
        </w:tc>
      </w:tr>
      <w:tr w:rsidR="005E2DBF">
        <w:tc>
          <w:tcPr>
            <w:tcW w:w="454" w:type="dxa"/>
          </w:tcPr>
          <w:p w:rsidR="005E2DBF" w:rsidRDefault="005E2DBF">
            <w:pPr>
              <w:pStyle w:val="ConsPlusNormal"/>
              <w:jc w:val="center"/>
            </w:pPr>
            <w:r>
              <w:t>37.</w:t>
            </w:r>
          </w:p>
        </w:tc>
        <w:tc>
          <w:tcPr>
            <w:tcW w:w="1757" w:type="dxa"/>
          </w:tcPr>
          <w:p w:rsidR="005E2DBF" w:rsidRDefault="005E2DBF">
            <w:pPr>
              <w:pStyle w:val="ConsPlusNormal"/>
              <w:jc w:val="center"/>
            </w:pPr>
            <w:r>
              <w:t>МО городской округ Стрежевой</w:t>
            </w:r>
          </w:p>
        </w:tc>
        <w:tc>
          <w:tcPr>
            <w:tcW w:w="1849" w:type="dxa"/>
          </w:tcPr>
          <w:p w:rsidR="005E2DBF" w:rsidRDefault="005E2DBF">
            <w:pPr>
              <w:pStyle w:val="ConsPlusNormal"/>
              <w:jc w:val="center"/>
            </w:pPr>
            <w:r>
              <w:t xml:space="preserve">Договор пожертвования имущества от 17.12.2019 N 142/19 к </w:t>
            </w:r>
            <w:hyperlink r:id="rId162" w:history="1">
              <w:r>
                <w:rPr>
                  <w:color w:val="0000FF"/>
                </w:rPr>
                <w:t>распоряжению</w:t>
              </w:r>
            </w:hyperlink>
            <w:r>
              <w:t xml:space="preserve"> Администрации Томской области от 05.12.2019 N 696-ра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46899,42</w:t>
            </w:r>
          </w:p>
        </w:tc>
      </w:tr>
      <w:tr w:rsidR="005E2DBF">
        <w:tc>
          <w:tcPr>
            <w:tcW w:w="4060" w:type="dxa"/>
            <w:gridSpan w:val="3"/>
          </w:tcPr>
          <w:p w:rsidR="005E2DBF" w:rsidRDefault="005E2DBF">
            <w:pPr>
              <w:pStyle w:val="ConsPlusNormal"/>
              <w:jc w:val="center"/>
            </w:pPr>
            <w:r>
              <w:t>Итого движимое имущество</w:t>
            </w:r>
          </w:p>
        </w:tc>
        <w:tc>
          <w:tcPr>
            <w:tcW w:w="2098"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14525504,17</w:t>
            </w:r>
          </w:p>
        </w:tc>
      </w:tr>
      <w:tr w:rsidR="005E2DBF">
        <w:tc>
          <w:tcPr>
            <w:tcW w:w="9061" w:type="dxa"/>
            <w:gridSpan w:val="6"/>
          </w:tcPr>
          <w:p w:rsidR="005E2DBF" w:rsidRDefault="005E2DBF">
            <w:pPr>
              <w:pStyle w:val="ConsPlusNormal"/>
              <w:jc w:val="center"/>
            </w:pPr>
            <w:r>
              <w:t>Движимое имущество принято решение 2019 г., исполнено 2020 г.</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МО "Колпашевский район"</w:t>
            </w:r>
          </w:p>
        </w:tc>
        <w:tc>
          <w:tcPr>
            <w:tcW w:w="1849" w:type="dxa"/>
          </w:tcPr>
          <w:p w:rsidR="005E2DBF" w:rsidRDefault="005E2DBF">
            <w:pPr>
              <w:pStyle w:val="ConsPlusNormal"/>
              <w:jc w:val="center"/>
            </w:pPr>
            <w:r>
              <w:t>Договор пожертвования имущества от 24.01.2020 N 7/20 к распоряжению Департамента по управлению государственной собственностью Томской области от 02.12.2019 N 1009</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346147,96</w:t>
            </w:r>
          </w:p>
        </w:tc>
      </w:tr>
      <w:tr w:rsidR="005E2DBF">
        <w:tc>
          <w:tcPr>
            <w:tcW w:w="454" w:type="dxa"/>
          </w:tcPr>
          <w:p w:rsidR="005E2DBF" w:rsidRDefault="005E2DBF">
            <w:pPr>
              <w:pStyle w:val="ConsPlusNormal"/>
              <w:jc w:val="center"/>
            </w:pPr>
            <w:r>
              <w:t>2.</w:t>
            </w:r>
          </w:p>
        </w:tc>
        <w:tc>
          <w:tcPr>
            <w:tcW w:w="1757" w:type="dxa"/>
          </w:tcPr>
          <w:p w:rsidR="005E2DBF" w:rsidRDefault="005E2DBF">
            <w:pPr>
              <w:pStyle w:val="ConsPlusNormal"/>
              <w:jc w:val="center"/>
            </w:pPr>
            <w:r>
              <w:t>МО "Городской округ - закрытое административно-территориальное образование Северск Томской области"</w:t>
            </w:r>
          </w:p>
        </w:tc>
        <w:tc>
          <w:tcPr>
            <w:tcW w:w="1849" w:type="dxa"/>
          </w:tcPr>
          <w:p w:rsidR="005E2DBF" w:rsidRDefault="005E2DBF">
            <w:pPr>
              <w:pStyle w:val="ConsPlusNormal"/>
              <w:jc w:val="center"/>
            </w:pPr>
            <w:r>
              <w:t xml:space="preserve">Договор пожертвования от 27.01.2020 N 4/20 к </w:t>
            </w:r>
            <w:hyperlink r:id="rId163" w:history="1">
              <w:r>
                <w:rPr>
                  <w:color w:val="0000FF"/>
                </w:rPr>
                <w:t>распоряжению</w:t>
              </w:r>
            </w:hyperlink>
            <w:r>
              <w:t xml:space="preserve"> Администрации Томской области от 05.12.2019 N 702-ра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4682000,00</w:t>
            </w:r>
          </w:p>
        </w:tc>
      </w:tr>
      <w:tr w:rsidR="005E2DBF">
        <w:tc>
          <w:tcPr>
            <w:tcW w:w="454" w:type="dxa"/>
          </w:tcPr>
          <w:p w:rsidR="005E2DBF" w:rsidRDefault="005E2DBF">
            <w:pPr>
              <w:pStyle w:val="ConsPlusNormal"/>
              <w:jc w:val="center"/>
            </w:pPr>
            <w:r>
              <w:t>3.</w:t>
            </w:r>
          </w:p>
        </w:tc>
        <w:tc>
          <w:tcPr>
            <w:tcW w:w="1757" w:type="dxa"/>
          </w:tcPr>
          <w:p w:rsidR="005E2DBF" w:rsidRDefault="005E2DBF">
            <w:pPr>
              <w:pStyle w:val="ConsPlusNormal"/>
              <w:jc w:val="center"/>
            </w:pPr>
            <w:r>
              <w:t>МО "Томский район"</w:t>
            </w:r>
          </w:p>
        </w:tc>
        <w:tc>
          <w:tcPr>
            <w:tcW w:w="1849" w:type="dxa"/>
          </w:tcPr>
          <w:p w:rsidR="005E2DBF" w:rsidRDefault="005E2DBF">
            <w:pPr>
              <w:pStyle w:val="ConsPlusNormal"/>
              <w:jc w:val="center"/>
            </w:pPr>
            <w:r>
              <w:t xml:space="preserve">Договор пожертвования от 23.01.2020 N 3/20 к </w:t>
            </w:r>
            <w:hyperlink r:id="rId164" w:history="1">
              <w:r>
                <w:rPr>
                  <w:color w:val="0000FF"/>
                </w:rPr>
                <w:t>распоряжению</w:t>
              </w:r>
            </w:hyperlink>
            <w:r>
              <w:t xml:space="preserve"> </w:t>
            </w:r>
            <w:r>
              <w:lastRenderedPageBreak/>
              <w:t>Администрации Томской области от 09.12.2019 N 713-ра</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2341000,00</w:t>
            </w:r>
          </w:p>
        </w:tc>
      </w:tr>
      <w:tr w:rsidR="005E2DBF">
        <w:tc>
          <w:tcPr>
            <w:tcW w:w="454" w:type="dxa"/>
          </w:tcPr>
          <w:p w:rsidR="005E2DBF" w:rsidRDefault="005E2DBF">
            <w:pPr>
              <w:pStyle w:val="ConsPlusNormal"/>
              <w:jc w:val="center"/>
            </w:pPr>
            <w:r>
              <w:lastRenderedPageBreak/>
              <w:t>4.</w:t>
            </w:r>
          </w:p>
        </w:tc>
        <w:tc>
          <w:tcPr>
            <w:tcW w:w="1757" w:type="dxa"/>
          </w:tcPr>
          <w:p w:rsidR="005E2DBF" w:rsidRDefault="005E2DBF">
            <w:pPr>
              <w:pStyle w:val="ConsPlusNormal"/>
              <w:jc w:val="center"/>
            </w:pPr>
            <w:r>
              <w:t>МО "Молчановский район"</w:t>
            </w:r>
          </w:p>
        </w:tc>
        <w:tc>
          <w:tcPr>
            <w:tcW w:w="1849" w:type="dxa"/>
          </w:tcPr>
          <w:p w:rsidR="005E2DBF" w:rsidRDefault="005E2DBF">
            <w:pPr>
              <w:pStyle w:val="ConsPlusNormal"/>
              <w:jc w:val="center"/>
            </w:pPr>
            <w:r>
              <w:t xml:space="preserve">Договор пожертвования от 05.02.2020 N 17/20 к </w:t>
            </w:r>
            <w:hyperlink r:id="rId165" w:history="1">
              <w:r>
                <w:rPr>
                  <w:color w:val="0000FF"/>
                </w:rPr>
                <w:t>распоряжению</w:t>
              </w:r>
            </w:hyperlink>
            <w:r>
              <w:t xml:space="preserve"> Администрации Томской области от 09.12.2019 N 716-ра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2341000,00</w:t>
            </w:r>
          </w:p>
        </w:tc>
      </w:tr>
      <w:tr w:rsidR="005E2DBF">
        <w:tc>
          <w:tcPr>
            <w:tcW w:w="454" w:type="dxa"/>
          </w:tcPr>
          <w:p w:rsidR="005E2DBF" w:rsidRDefault="005E2DBF">
            <w:pPr>
              <w:pStyle w:val="ConsPlusNormal"/>
              <w:jc w:val="center"/>
            </w:pPr>
            <w:r>
              <w:t>5.</w:t>
            </w:r>
          </w:p>
        </w:tc>
        <w:tc>
          <w:tcPr>
            <w:tcW w:w="1757" w:type="dxa"/>
          </w:tcPr>
          <w:p w:rsidR="005E2DBF" w:rsidRDefault="005E2DBF">
            <w:pPr>
              <w:pStyle w:val="ConsPlusNormal"/>
              <w:jc w:val="center"/>
            </w:pPr>
            <w:r>
              <w:t>МО "Чаинский район"</w:t>
            </w:r>
          </w:p>
        </w:tc>
        <w:tc>
          <w:tcPr>
            <w:tcW w:w="1849" w:type="dxa"/>
          </w:tcPr>
          <w:p w:rsidR="005E2DBF" w:rsidRDefault="005E2DBF">
            <w:pPr>
              <w:pStyle w:val="ConsPlusNormal"/>
              <w:jc w:val="center"/>
            </w:pPr>
            <w:r>
              <w:t xml:space="preserve">Договор пожертвования имущества от 04.02.2020 N 8/20 к </w:t>
            </w:r>
            <w:hyperlink r:id="rId166" w:history="1">
              <w:r>
                <w:rPr>
                  <w:color w:val="0000FF"/>
                </w:rPr>
                <w:t>распоряжению</w:t>
              </w:r>
            </w:hyperlink>
            <w:r>
              <w:t xml:space="preserve"> Администрации Томской области от 17.12.2019 N 748-ра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2341000,00</w:t>
            </w:r>
          </w:p>
        </w:tc>
      </w:tr>
      <w:tr w:rsidR="005E2DBF">
        <w:tc>
          <w:tcPr>
            <w:tcW w:w="454" w:type="dxa"/>
          </w:tcPr>
          <w:p w:rsidR="005E2DBF" w:rsidRDefault="005E2DBF">
            <w:pPr>
              <w:pStyle w:val="ConsPlusNormal"/>
              <w:jc w:val="center"/>
            </w:pPr>
            <w:r>
              <w:t>6.</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 xml:space="preserve">Договор пожертвования от 25.02.2020 N 34/20 к </w:t>
            </w:r>
            <w:hyperlink r:id="rId167" w:history="1">
              <w:r>
                <w:rPr>
                  <w:color w:val="0000FF"/>
                </w:rPr>
                <w:t>распоряжению</w:t>
              </w:r>
            </w:hyperlink>
            <w:r>
              <w:t xml:space="preserve"> Администрации Томской области от 27.12.2019 N 782-ра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11705000,00</w:t>
            </w:r>
          </w:p>
        </w:tc>
      </w:tr>
      <w:tr w:rsidR="005E2DBF">
        <w:tc>
          <w:tcPr>
            <w:tcW w:w="454" w:type="dxa"/>
          </w:tcPr>
          <w:p w:rsidR="005E2DBF" w:rsidRDefault="005E2DBF">
            <w:pPr>
              <w:pStyle w:val="ConsPlusNormal"/>
              <w:jc w:val="center"/>
            </w:pPr>
            <w:r>
              <w:t>7.</w:t>
            </w:r>
          </w:p>
        </w:tc>
        <w:tc>
          <w:tcPr>
            <w:tcW w:w="1757" w:type="dxa"/>
          </w:tcPr>
          <w:p w:rsidR="005E2DBF" w:rsidRDefault="005E2DBF">
            <w:pPr>
              <w:pStyle w:val="ConsPlusNormal"/>
              <w:jc w:val="center"/>
            </w:pPr>
            <w:r>
              <w:t>МО "Бакчарский район"</w:t>
            </w:r>
          </w:p>
        </w:tc>
        <w:tc>
          <w:tcPr>
            <w:tcW w:w="1849" w:type="dxa"/>
          </w:tcPr>
          <w:p w:rsidR="005E2DBF" w:rsidRDefault="005E2DBF">
            <w:pPr>
              <w:pStyle w:val="ConsPlusNormal"/>
              <w:jc w:val="center"/>
            </w:pPr>
            <w:r>
              <w:t>Договор пожертвования от 14.01.2020 N 18/20 к распоряжению Департамента по управлению государственной собственностью Томской области от 20.12.2019 N 1141</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87348,48</w:t>
            </w:r>
          </w:p>
        </w:tc>
      </w:tr>
      <w:tr w:rsidR="005E2DBF">
        <w:tc>
          <w:tcPr>
            <w:tcW w:w="454" w:type="dxa"/>
            <w:vMerge w:val="restart"/>
          </w:tcPr>
          <w:p w:rsidR="005E2DBF" w:rsidRDefault="005E2DBF">
            <w:pPr>
              <w:pStyle w:val="ConsPlusNormal"/>
              <w:jc w:val="center"/>
            </w:pPr>
            <w:r>
              <w:t>8.</w:t>
            </w:r>
          </w:p>
        </w:tc>
        <w:tc>
          <w:tcPr>
            <w:tcW w:w="1757" w:type="dxa"/>
          </w:tcPr>
          <w:p w:rsidR="005E2DBF" w:rsidRDefault="005E2DBF">
            <w:pPr>
              <w:pStyle w:val="ConsPlusNormal"/>
              <w:jc w:val="center"/>
            </w:pPr>
            <w:r>
              <w:t>МО "Каргасокский район"</w:t>
            </w:r>
          </w:p>
        </w:tc>
        <w:tc>
          <w:tcPr>
            <w:tcW w:w="1849" w:type="dxa"/>
          </w:tcPr>
          <w:p w:rsidR="005E2DBF" w:rsidRDefault="005E2DBF">
            <w:pPr>
              <w:pStyle w:val="ConsPlusNormal"/>
              <w:jc w:val="center"/>
            </w:pPr>
            <w:r>
              <w:t>Договор пожертвования имущества от 20.02.2020 N 32/20</w:t>
            </w:r>
          </w:p>
        </w:tc>
        <w:tc>
          <w:tcPr>
            <w:tcW w:w="2098" w:type="dxa"/>
            <w:vMerge w:val="restart"/>
          </w:tcPr>
          <w:p w:rsidR="005E2DBF" w:rsidRDefault="005E2DBF">
            <w:pPr>
              <w:pStyle w:val="ConsPlusNormal"/>
              <w:jc w:val="center"/>
            </w:pPr>
            <w:r>
              <w:t>Движимое имущество</w:t>
            </w:r>
          </w:p>
        </w:tc>
        <w:tc>
          <w:tcPr>
            <w:tcW w:w="1054" w:type="dxa"/>
            <w:vMerge w:val="restart"/>
          </w:tcPr>
          <w:p w:rsidR="005E2DBF" w:rsidRDefault="005E2DBF">
            <w:pPr>
              <w:pStyle w:val="ConsPlusNormal"/>
            </w:pPr>
          </w:p>
        </w:tc>
        <w:tc>
          <w:tcPr>
            <w:tcW w:w="1849" w:type="dxa"/>
          </w:tcPr>
          <w:p w:rsidR="005E2DBF" w:rsidRDefault="005E2DBF">
            <w:pPr>
              <w:pStyle w:val="ConsPlusNormal"/>
              <w:jc w:val="center"/>
            </w:pPr>
            <w:r>
              <w:t>396899,42</w:t>
            </w:r>
          </w:p>
        </w:tc>
      </w:tr>
      <w:tr w:rsidR="005E2DBF">
        <w:tc>
          <w:tcPr>
            <w:tcW w:w="454" w:type="dxa"/>
            <w:vMerge/>
          </w:tcPr>
          <w:p w:rsidR="005E2DBF" w:rsidRDefault="005E2DBF"/>
        </w:tc>
        <w:tc>
          <w:tcPr>
            <w:tcW w:w="1757" w:type="dxa"/>
          </w:tcPr>
          <w:p w:rsidR="005E2DBF" w:rsidRDefault="005E2DBF">
            <w:pPr>
              <w:pStyle w:val="ConsPlusNormal"/>
              <w:jc w:val="center"/>
            </w:pPr>
            <w:r>
              <w:t>МО "Тегульдетский район"</w:t>
            </w:r>
          </w:p>
        </w:tc>
        <w:tc>
          <w:tcPr>
            <w:tcW w:w="1849" w:type="dxa"/>
          </w:tcPr>
          <w:p w:rsidR="005E2DBF" w:rsidRDefault="005E2DBF">
            <w:pPr>
              <w:pStyle w:val="ConsPlusNormal"/>
              <w:jc w:val="center"/>
            </w:pPr>
            <w:r>
              <w:t>Договор пожертвования имущества от 20.02.2020 N 31/20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30388,71</w:t>
            </w:r>
          </w:p>
        </w:tc>
      </w:tr>
      <w:tr w:rsidR="005E2DBF">
        <w:tc>
          <w:tcPr>
            <w:tcW w:w="454" w:type="dxa"/>
            <w:vMerge/>
          </w:tcPr>
          <w:p w:rsidR="005E2DBF" w:rsidRDefault="005E2DBF"/>
        </w:tc>
        <w:tc>
          <w:tcPr>
            <w:tcW w:w="1757" w:type="dxa"/>
          </w:tcPr>
          <w:p w:rsidR="005E2DBF" w:rsidRDefault="005E2DBF">
            <w:pPr>
              <w:pStyle w:val="ConsPlusNormal"/>
              <w:jc w:val="center"/>
            </w:pPr>
            <w:r>
              <w:t>МО "Город Кедровый"</w:t>
            </w:r>
          </w:p>
        </w:tc>
        <w:tc>
          <w:tcPr>
            <w:tcW w:w="1849" w:type="dxa"/>
          </w:tcPr>
          <w:p w:rsidR="005E2DBF" w:rsidRDefault="005E2DBF">
            <w:pPr>
              <w:pStyle w:val="ConsPlusNormal"/>
              <w:jc w:val="center"/>
            </w:pPr>
            <w:r>
              <w:t>Договор пожертвования имущества от 20.02.2020 N 30/20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30388,70</w:t>
            </w:r>
          </w:p>
        </w:tc>
      </w:tr>
      <w:tr w:rsidR="005E2DBF">
        <w:tc>
          <w:tcPr>
            <w:tcW w:w="454" w:type="dxa"/>
            <w:vMerge/>
          </w:tcPr>
          <w:p w:rsidR="005E2DBF" w:rsidRDefault="005E2DBF"/>
        </w:tc>
        <w:tc>
          <w:tcPr>
            <w:tcW w:w="1757" w:type="dxa"/>
          </w:tcPr>
          <w:p w:rsidR="005E2DBF" w:rsidRDefault="005E2DBF">
            <w:pPr>
              <w:pStyle w:val="ConsPlusNormal"/>
              <w:jc w:val="center"/>
            </w:pPr>
            <w:r>
              <w:t>МО "Колпашевский район"</w:t>
            </w:r>
          </w:p>
        </w:tc>
        <w:tc>
          <w:tcPr>
            <w:tcW w:w="1849" w:type="dxa"/>
          </w:tcPr>
          <w:p w:rsidR="005E2DBF" w:rsidRDefault="005E2DBF">
            <w:pPr>
              <w:pStyle w:val="ConsPlusNormal"/>
              <w:jc w:val="center"/>
            </w:pPr>
            <w:r>
              <w:t>Договор пожертвования имущества от 07.02.2020 N 29/20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46899,42</w:t>
            </w:r>
          </w:p>
        </w:tc>
      </w:tr>
      <w:tr w:rsidR="005E2DBF">
        <w:tc>
          <w:tcPr>
            <w:tcW w:w="454" w:type="dxa"/>
            <w:vMerge/>
          </w:tcPr>
          <w:p w:rsidR="005E2DBF" w:rsidRDefault="005E2DBF"/>
        </w:tc>
        <w:tc>
          <w:tcPr>
            <w:tcW w:w="1757" w:type="dxa"/>
          </w:tcPr>
          <w:p w:rsidR="005E2DBF" w:rsidRDefault="005E2DBF">
            <w:pPr>
              <w:pStyle w:val="ConsPlusNormal"/>
              <w:jc w:val="center"/>
            </w:pPr>
            <w:r>
              <w:t>МО "Городской округ - закрытое административно-территориальное образование Северск Томской области"</w:t>
            </w:r>
          </w:p>
        </w:tc>
        <w:tc>
          <w:tcPr>
            <w:tcW w:w="1849" w:type="dxa"/>
          </w:tcPr>
          <w:p w:rsidR="005E2DBF" w:rsidRDefault="005E2DBF">
            <w:pPr>
              <w:pStyle w:val="ConsPlusNormal"/>
              <w:jc w:val="center"/>
            </w:pPr>
            <w:r>
              <w:t xml:space="preserve">Договор пожертвования имущества от 03.02.2020 N 28/20 к </w:t>
            </w:r>
            <w:hyperlink r:id="rId168" w:history="1">
              <w:r>
                <w:rPr>
                  <w:color w:val="0000FF"/>
                </w:rPr>
                <w:t>распоряжению</w:t>
              </w:r>
            </w:hyperlink>
            <w:r>
              <w:t xml:space="preserve"> Администрации Томской области от 17.12.2019 N 756-ра</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79920,84</w:t>
            </w:r>
          </w:p>
        </w:tc>
      </w:tr>
      <w:tr w:rsidR="005E2DBF">
        <w:tc>
          <w:tcPr>
            <w:tcW w:w="454" w:type="dxa"/>
            <w:vMerge w:val="restart"/>
          </w:tcPr>
          <w:p w:rsidR="005E2DBF" w:rsidRDefault="005E2DBF">
            <w:pPr>
              <w:pStyle w:val="ConsPlusNormal"/>
              <w:jc w:val="center"/>
            </w:pPr>
            <w:r>
              <w:t>9.</w:t>
            </w:r>
          </w:p>
        </w:tc>
        <w:tc>
          <w:tcPr>
            <w:tcW w:w="1757" w:type="dxa"/>
          </w:tcPr>
          <w:p w:rsidR="005E2DBF" w:rsidRDefault="005E2DBF">
            <w:pPr>
              <w:pStyle w:val="ConsPlusNormal"/>
              <w:jc w:val="center"/>
            </w:pPr>
            <w:r>
              <w:t>МО "Молчановский район"</w:t>
            </w:r>
          </w:p>
        </w:tc>
        <w:tc>
          <w:tcPr>
            <w:tcW w:w="1849" w:type="dxa"/>
          </w:tcPr>
          <w:p w:rsidR="005E2DBF" w:rsidRDefault="005E2DBF">
            <w:pPr>
              <w:pStyle w:val="ConsPlusNormal"/>
              <w:jc w:val="center"/>
            </w:pPr>
            <w:r>
              <w:t>Договор пожертвования имущества от 05.02.2020 N 15/20</w:t>
            </w:r>
          </w:p>
        </w:tc>
        <w:tc>
          <w:tcPr>
            <w:tcW w:w="2098" w:type="dxa"/>
            <w:vMerge w:val="restart"/>
          </w:tcPr>
          <w:p w:rsidR="005E2DBF" w:rsidRDefault="005E2DBF">
            <w:pPr>
              <w:pStyle w:val="ConsPlusNormal"/>
              <w:jc w:val="center"/>
            </w:pPr>
            <w:r>
              <w:t>Движимое имущество</w:t>
            </w:r>
          </w:p>
        </w:tc>
        <w:tc>
          <w:tcPr>
            <w:tcW w:w="1054" w:type="dxa"/>
            <w:vMerge w:val="restart"/>
          </w:tcPr>
          <w:p w:rsidR="005E2DBF" w:rsidRDefault="005E2DBF">
            <w:pPr>
              <w:pStyle w:val="ConsPlusNormal"/>
            </w:pPr>
          </w:p>
        </w:tc>
        <w:tc>
          <w:tcPr>
            <w:tcW w:w="1849" w:type="dxa"/>
          </w:tcPr>
          <w:p w:rsidR="005E2DBF" w:rsidRDefault="005E2DBF">
            <w:pPr>
              <w:pStyle w:val="ConsPlusNormal"/>
              <w:jc w:val="center"/>
            </w:pPr>
            <w:r>
              <w:t>30388,71</w:t>
            </w:r>
          </w:p>
        </w:tc>
      </w:tr>
      <w:tr w:rsidR="005E2DBF">
        <w:tc>
          <w:tcPr>
            <w:tcW w:w="454" w:type="dxa"/>
            <w:vMerge/>
          </w:tcPr>
          <w:p w:rsidR="005E2DBF" w:rsidRDefault="005E2DBF"/>
        </w:tc>
        <w:tc>
          <w:tcPr>
            <w:tcW w:w="1757" w:type="dxa"/>
          </w:tcPr>
          <w:p w:rsidR="005E2DBF" w:rsidRDefault="005E2DBF">
            <w:pPr>
              <w:pStyle w:val="ConsPlusNormal"/>
              <w:jc w:val="center"/>
            </w:pPr>
            <w:r>
              <w:t>МО "Шегарский район"</w:t>
            </w:r>
          </w:p>
        </w:tc>
        <w:tc>
          <w:tcPr>
            <w:tcW w:w="1849" w:type="dxa"/>
          </w:tcPr>
          <w:p w:rsidR="005E2DBF" w:rsidRDefault="005E2DBF">
            <w:pPr>
              <w:pStyle w:val="ConsPlusNormal"/>
              <w:jc w:val="center"/>
            </w:pPr>
            <w:r>
              <w:t>Договор пожертвования имущества от 04.02.2020 N 14/20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30388,70</w:t>
            </w:r>
          </w:p>
        </w:tc>
      </w:tr>
      <w:tr w:rsidR="005E2DBF">
        <w:tc>
          <w:tcPr>
            <w:tcW w:w="454" w:type="dxa"/>
            <w:vMerge/>
          </w:tcPr>
          <w:p w:rsidR="005E2DBF" w:rsidRDefault="005E2DBF"/>
        </w:tc>
        <w:tc>
          <w:tcPr>
            <w:tcW w:w="1757" w:type="dxa"/>
          </w:tcPr>
          <w:p w:rsidR="005E2DBF" w:rsidRDefault="005E2DBF">
            <w:pPr>
              <w:pStyle w:val="ConsPlusNormal"/>
              <w:jc w:val="center"/>
            </w:pPr>
            <w:r>
              <w:t>МО "Чаинский район"</w:t>
            </w:r>
          </w:p>
        </w:tc>
        <w:tc>
          <w:tcPr>
            <w:tcW w:w="1849" w:type="dxa"/>
          </w:tcPr>
          <w:p w:rsidR="005E2DBF" w:rsidRDefault="005E2DBF">
            <w:pPr>
              <w:pStyle w:val="ConsPlusNormal"/>
              <w:jc w:val="center"/>
            </w:pPr>
            <w:r>
              <w:t>Договор пожертвования имущества от 04.02.2020 N 13/20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30388,70</w:t>
            </w:r>
          </w:p>
        </w:tc>
      </w:tr>
      <w:tr w:rsidR="005E2DBF">
        <w:tc>
          <w:tcPr>
            <w:tcW w:w="454" w:type="dxa"/>
            <w:vMerge/>
          </w:tcPr>
          <w:p w:rsidR="005E2DBF" w:rsidRDefault="005E2DBF"/>
        </w:tc>
        <w:tc>
          <w:tcPr>
            <w:tcW w:w="1757" w:type="dxa"/>
          </w:tcPr>
          <w:p w:rsidR="005E2DBF" w:rsidRDefault="005E2DBF">
            <w:pPr>
              <w:pStyle w:val="ConsPlusNormal"/>
              <w:jc w:val="center"/>
            </w:pPr>
            <w:r>
              <w:t>МО "Зырянский район"</w:t>
            </w:r>
          </w:p>
        </w:tc>
        <w:tc>
          <w:tcPr>
            <w:tcW w:w="1849" w:type="dxa"/>
          </w:tcPr>
          <w:p w:rsidR="005E2DBF" w:rsidRDefault="005E2DBF">
            <w:pPr>
              <w:pStyle w:val="ConsPlusNormal"/>
              <w:jc w:val="center"/>
            </w:pPr>
            <w:r>
              <w:t>Договор пожертвования имущества от 04.02.2020 N 12/20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30388,71</w:t>
            </w:r>
          </w:p>
        </w:tc>
      </w:tr>
      <w:tr w:rsidR="005E2DBF">
        <w:tc>
          <w:tcPr>
            <w:tcW w:w="454" w:type="dxa"/>
            <w:vMerge/>
          </w:tcPr>
          <w:p w:rsidR="005E2DBF" w:rsidRDefault="005E2DBF"/>
        </w:tc>
        <w:tc>
          <w:tcPr>
            <w:tcW w:w="1757" w:type="dxa"/>
          </w:tcPr>
          <w:p w:rsidR="005E2DBF" w:rsidRDefault="005E2DBF">
            <w:pPr>
              <w:pStyle w:val="ConsPlusNormal"/>
              <w:jc w:val="center"/>
            </w:pPr>
            <w:r>
              <w:t>МО "Бакчарский район"</w:t>
            </w:r>
          </w:p>
        </w:tc>
        <w:tc>
          <w:tcPr>
            <w:tcW w:w="1849" w:type="dxa"/>
          </w:tcPr>
          <w:p w:rsidR="005E2DBF" w:rsidRDefault="005E2DBF">
            <w:pPr>
              <w:pStyle w:val="ConsPlusNormal"/>
              <w:jc w:val="center"/>
            </w:pPr>
            <w:r>
              <w:t xml:space="preserve">Договор пожертвования </w:t>
            </w:r>
            <w:r>
              <w:lastRenderedPageBreak/>
              <w:t>имущества от 04.02.2020 N 11/20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30388,71</w:t>
            </w:r>
          </w:p>
        </w:tc>
      </w:tr>
      <w:tr w:rsidR="005E2DBF">
        <w:tc>
          <w:tcPr>
            <w:tcW w:w="454" w:type="dxa"/>
            <w:vMerge/>
          </w:tcPr>
          <w:p w:rsidR="005E2DBF" w:rsidRDefault="005E2DBF"/>
        </w:tc>
        <w:tc>
          <w:tcPr>
            <w:tcW w:w="1757" w:type="dxa"/>
          </w:tcPr>
          <w:p w:rsidR="005E2DBF" w:rsidRDefault="005E2DBF">
            <w:pPr>
              <w:pStyle w:val="ConsPlusNormal"/>
              <w:jc w:val="center"/>
            </w:pPr>
            <w:r>
              <w:t>МО "Асиновский район"</w:t>
            </w:r>
          </w:p>
        </w:tc>
        <w:tc>
          <w:tcPr>
            <w:tcW w:w="1849" w:type="dxa"/>
          </w:tcPr>
          <w:p w:rsidR="005E2DBF" w:rsidRDefault="005E2DBF">
            <w:pPr>
              <w:pStyle w:val="ConsPlusNormal"/>
              <w:jc w:val="center"/>
            </w:pPr>
            <w:r>
              <w:t>Договор пожертвования имущества от 04.02.2020 N 10/20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30388,71</w:t>
            </w:r>
          </w:p>
        </w:tc>
      </w:tr>
      <w:tr w:rsidR="005E2DBF">
        <w:tc>
          <w:tcPr>
            <w:tcW w:w="454" w:type="dxa"/>
            <w:vMerge/>
          </w:tcPr>
          <w:p w:rsidR="005E2DBF" w:rsidRDefault="005E2DBF"/>
        </w:tc>
        <w:tc>
          <w:tcPr>
            <w:tcW w:w="1757" w:type="dxa"/>
          </w:tcPr>
          <w:p w:rsidR="005E2DBF" w:rsidRDefault="005E2DBF">
            <w:pPr>
              <w:pStyle w:val="ConsPlusNormal"/>
              <w:jc w:val="center"/>
            </w:pPr>
            <w:r>
              <w:t>МО "Александровский район"</w:t>
            </w:r>
          </w:p>
        </w:tc>
        <w:tc>
          <w:tcPr>
            <w:tcW w:w="1849" w:type="dxa"/>
          </w:tcPr>
          <w:p w:rsidR="005E2DBF" w:rsidRDefault="005E2DBF">
            <w:pPr>
              <w:pStyle w:val="ConsPlusNormal"/>
              <w:jc w:val="center"/>
            </w:pPr>
            <w:r>
              <w:t xml:space="preserve">Договор пожертвования имущества от 04.02.2020 N 9/20 к </w:t>
            </w:r>
            <w:hyperlink r:id="rId169" w:history="1">
              <w:r>
                <w:rPr>
                  <w:color w:val="0000FF"/>
                </w:rPr>
                <w:t>распоряжению</w:t>
              </w:r>
            </w:hyperlink>
            <w:r>
              <w:t xml:space="preserve"> Администрации Томской области от 09.12.2019 N 717-ра</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30388,71</w:t>
            </w:r>
          </w:p>
        </w:tc>
      </w:tr>
      <w:tr w:rsidR="005E2DBF">
        <w:tc>
          <w:tcPr>
            <w:tcW w:w="454" w:type="dxa"/>
          </w:tcPr>
          <w:p w:rsidR="005E2DBF" w:rsidRDefault="005E2DBF">
            <w:pPr>
              <w:pStyle w:val="ConsPlusNormal"/>
              <w:jc w:val="center"/>
            </w:pPr>
            <w:r>
              <w:t>10.</w:t>
            </w:r>
          </w:p>
        </w:tc>
        <w:tc>
          <w:tcPr>
            <w:tcW w:w="1757" w:type="dxa"/>
          </w:tcPr>
          <w:p w:rsidR="005E2DBF" w:rsidRDefault="005E2DBF">
            <w:pPr>
              <w:pStyle w:val="ConsPlusNormal"/>
              <w:jc w:val="center"/>
            </w:pPr>
            <w:r>
              <w:t>МО "Парабельский район"</w:t>
            </w:r>
          </w:p>
        </w:tc>
        <w:tc>
          <w:tcPr>
            <w:tcW w:w="1849" w:type="dxa"/>
          </w:tcPr>
          <w:p w:rsidR="005E2DBF" w:rsidRDefault="005E2DBF">
            <w:pPr>
              <w:pStyle w:val="ConsPlusNormal"/>
              <w:jc w:val="center"/>
            </w:pPr>
            <w:r>
              <w:t xml:space="preserve">Договор пожертвования имущества от 15.01.2020 N 1/20 к </w:t>
            </w:r>
            <w:hyperlink r:id="rId170" w:history="1">
              <w:r>
                <w:rPr>
                  <w:color w:val="0000FF"/>
                </w:rPr>
                <w:t>распоряжению</w:t>
              </w:r>
            </w:hyperlink>
            <w:r>
              <w:t xml:space="preserve"> Администрации Томской области от 09.12.2019 N 722-ра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46899,42</w:t>
            </w:r>
          </w:p>
        </w:tc>
      </w:tr>
      <w:tr w:rsidR="005E2DBF">
        <w:tc>
          <w:tcPr>
            <w:tcW w:w="454" w:type="dxa"/>
            <w:vMerge w:val="restart"/>
          </w:tcPr>
          <w:p w:rsidR="005E2DBF" w:rsidRDefault="005E2DBF">
            <w:pPr>
              <w:pStyle w:val="ConsPlusNormal"/>
              <w:jc w:val="center"/>
            </w:pPr>
            <w:r>
              <w:t>11.</w:t>
            </w:r>
          </w:p>
        </w:tc>
        <w:tc>
          <w:tcPr>
            <w:tcW w:w="1757" w:type="dxa"/>
          </w:tcPr>
          <w:p w:rsidR="005E2DBF" w:rsidRDefault="005E2DBF">
            <w:pPr>
              <w:pStyle w:val="ConsPlusNormal"/>
              <w:jc w:val="center"/>
            </w:pPr>
            <w:r>
              <w:t>МО "Верхнекетский район"</w:t>
            </w:r>
          </w:p>
        </w:tc>
        <w:tc>
          <w:tcPr>
            <w:tcW w:w="1849" w:type="dxa"/>
          </w:tcPr>
          <w:p w:rsidR="005E2DBF" w:rsidRDefault="005E2DBF">
            <w:pPr>
              <w:pStyle w:val="ConsPlusNormal"/>
              <w:jc w:val="center"/>
            </w:pPr>
            <w:r>
              <w:t>Договор пожертвования имущества от 06.03.2020 N 38/20</w:t>
            </w:r>
          </w:p>
        </w:tc>
        <w:tc>
          <w:tcPr>
            <w:tcW w:w="2098" w:type="dxa"/>
            <w:vMerge w:val="restart"/>
          </w:tcPr>
          <w:p w:rsidR="005E2DBF" w:rsidRDefault="005E2DBF">
            <w:pPr>
              <w:pStyle w:val="ConsPlusNormal"/>
              <w:jc w:val="center"/>
            </w:pPr>
            <w:r>
              <w:t>Движимое имущество</w:t>
            </w:r>
          </w:p>
        </w:tc>
        <w:tc>
          <w:tcPr>
            <w:tcW w:w="1054" w:type="dxa"/>
            <w:vMerge w:val="restart"/>
          </w:tcPr>
          <w:p w:rsidR="005E2DBF" w:rsidRDefault="005E2DBF">
            <w:pPr>
              <w:pStyle w:val="ConsPlusNormal"/>
            </w:pPr>
          </w:p>
        </w:tc>
        <w:tc>
          <w:tcPr>
            <w:tcW w:w="1849" w:type="dxa"/>
          </w:tcPr>
          <w:p w:rsidR="005E2DBF" w:rsidRDefault="005E2DBF">
            <w:pPr>
              <w:pStyle w:val="ConsPlusNormal"/>
              <w:jc w:val="center"/>
            </w:pPr>
            <w:r>
              <w:t>30388,71</w:t>
            </w:r>
          </w:p>
        </w:tc>
      </w:tr>
      <w:tr w:rsidR="005E2DBF">
        <w:tc>
          <w:tcPr>
            <w:tcW w:w="454" w:type="dxa"/>
            <w:vMerge/>
          </w:tcPr>
          <w:p w:rsidR="005E2DBF" w:rsidRDefault="005E2DBF"/>
        </w:tc>
        <w:tc>
          <w:tcPr>
            <w:tcW w:w="1757" w:type="dxa"/>
          </w:tcPr>
          <w:p w:rsidR="005E2DBF" w:rsidRDefault="005E2DBF">
            <w:pPr>
              <w:pStyle w:val="ConsPlusNormal"/>
              <w:jc w:val="center"/>
            </w:pPr>
            <w:r>
              <w:t>МО "Кривошеинский район"</w:t>
            </w:r>
          </w:p>
        </w:tc>
        <w:tc>
          <w:tcPr>
            <w:tcW w:w="1849" w:type="dxa"/>
          </w:tcPr>
          <w:p w:rsidR="005E2DBF" w:rsidRDefault="005E2DBF">
            <w:pPr>
              <w:pStyle w:val="ConsPlusNormal"/>
              <w:jc w:val="center"/>
            </w:pPr>
            <w:r>
              <w:t xml:space="preserve">Договор пожертвования имущества от 03.03.2020 N 37/20 к </w:t>
            </w:r>
            <w:hyperlink r:id="rId171" w:history="1">
              <w:r>
                <w:rPr>
                  <w:color w:val="0000FF"/>
                </w:rPr>
                <w:t>распоряжению</w:t>
              </w:r>
            </w:hyperlink>
            <w:r>
              <w:t xml:space="preserve"> Администрации Томской области от 17.12.2019 N 759-ра</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30388,71</w:t>
            </w:r>
          </w:p>
        </w:tc>
      </w:tr>
      <w:tr w:rsidR="005E2DBF">
        <w:tc>
          <w:tcPr>
            <w:tcW w:w="454" w:type="dxa"/>
            <w:vMerge w:val="restart"/>
          </w:tcPr>
          <w:p w:rsidR="005E2DBF" w:rsidRDefault="005E2DBF">
            <w:pPr>
              <w:pStyle w:val="ConsPlusNormal"/>
              <w:jc w:val="center"/>
            </w:pPr>
            <w:r>
              <w:t>12.</w:t>
            </w:r>
          </w:p>
        </w:tc>
        <w:tc>
          <w:tcPr>
            <w:tcW w:w="1757" w:type="dxa"/>
          </w:tcPr>
          <w:p w:rsidR="005E2DBF" w:rsidRDefault="005E2DBF">
            <w:pPr>
              <w:pStyle w:val="ConsPlusNormal"/>
              <w:jc w:val="center"/>
            </w:pPr>
            <w:r>
              <w:t>МО "Бакчарский район"</w:t>
            </w:r>
          </w:p>
        </w:tc>
        <w:tc>
          <w:tcPr>
            <w:tcW w:w="1849" w:type="dxa"/>
          </w:tcPr>
          <w:p w:rsidR="005E2DBF" w:rsidRDefault="005E2DBF">
            <w:pPr>
              <w:pStyle w:val="ConsPlusNormal"/>
              <w:jc w:val="center"/>
            </w:pPr>
            <w:r>
              <w:t>Договор пожертвования имущества от 10.02.2020 N 19/20</w:t>
            </w:r>
          </w:p>
        </w:tc>
        <w:tc>
          <w:tcPr>
            <w:tcW w:w="2098" w:type="dxa"/>
            <w:vMerge w:val="restart"/>
          </w:tcPr>
          <w:p w:rsidR="005E2DBF" w:rsidRDefault="005E2DBF">
            <w:pPr>
              <w:pStyle w:val="ConsPlusNormal"/>
              <w:jc w:val="center"/>
            </w:pPr>
            <w:r>
              <w:t>Движимое имущество</w:t>
            </w:r>
          </w:p>
        </w:tc>
        <w:tc>
          <w:tcPr>
            <w:tcW w:w="1054" w:type="dxa"/>
            <w:vMerge w:val="restart"/>
          </w:tcPr>
          <w:p w:rsidR="005E2DBF" w:rsidRDefault="005E2DBF">
            <w:pPr>
              <w:pStyle w:val="ConsPlusNormal"/>
            </w:pPr>
          </w:p>
        </w:tc>
        <w:tc>
          <w:tcPr>
            <w:tcW w:w="1849" w:type="dxa"/>
          </w:tcPr>
          <w:p w:rsidR="005E2DBF" w:rsidRDefault="005E2DBF">
            <w:pPr>
              <w:pStyle w:val="ConsPlusNormal"/>
              <w:jc w:val="center"/>
            </w:pPr>
            <w:r>
              <w:t>153247,93</w:t>
            </w:r>
          </w:p>
        </w:tc>
      </w:tr>
      <w:tr w:rsidR="005E2DBF">
        <w:tc>
          <w:tcPr>
            <w:tcW w:w="454" w:type="dxa"/>
            <w:vMerge/>
          </w:tcPr>
          <w:p w:rsidR="005E2DBF" w:rsidRDefault="005E2DBF"/>
        </w:tc>
        <w:tc>
          <w:tcPr>
            <w:tcW w:w="1757" w:type="dxa"/>
          </w:tcPr>
          <w:p w:rsidR="005E2DBF" w:rsidRDefault="005E2DBF">
            <w:pPr>
              <w:pStyle w:val="ConsPlusNormal"/>
              <w:jc w:val="center"/>
            </w:pPr>
            <w:r>
              <w:t xml:space="preserve">МО </w:t>
            </w:r>
            <w:r>
              <w:lastRenderedPageBreak/>
              <w:t>"Каргасокский район"</w:t>
            </w:r>
          </w:p>
        </w:tc>
        <w:tc>
          <w:tcPr>
            <w:tcW w:w="1849" w:type="dxa"/>
          </w:tcPr>
          <w:p w:rsidR="005E2DBF" w:rsidRDefault="005E2DBF">
            <w:pPr>
              <w:pStyle w:val="ConsPlusNormal"/>
              <w:jc w:val="center"/>
            </w:pPr>
            <w:r>
              <w:lastRenderedPageBreak/>
              <w:t xml:space="preserve">Договор </w:t>
            </w:r>
            <w:r>
              <w:lastRenderedPageBreak/>
              <w:t>пожертвования имущества от 10.02.2020 N 22/20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275805,00</w:t>
            </w:r>
          </w:p>
        </w:tc>
      </w:tr>
      <w:tr w:rsidR="005E2DBF">
        <w:tc>
          <w:tcPr>
            <w:tcW w:w="454" w:type="dxa"/>
            <w:vMerge/>
          </w:tcPr>
          <w:p w:rsidR="005E2DBF" w:rsidRDefault="005E2DBF"/>
        </w:tc>
        <w:tc>
          <w:tcPr>
            <w:tcW w:w="1757" w:type="dxa"/>
          </w:tcPr>
          <w:p w:rsidR="005E2DBF" w:rsidRDefault="005E2DBF">
            <w:pPr>
              <w:pStyle w:val="ConsPlusNormal"/>
              <w:jc w:val="center"/>
            </w:pPr>
            <w:r>
              <w:t>МО "Молчановский район"</w:t>
            </w:r>
          </w:p>
        </w:tc>
        <w:tc>
          <w:tcPr>
            <w:tcW w:w="1849" w:type="dxa"/>
          </w:tcPr>
          <w:p w:rsidR="005E2DBF" w:rsidRDefault="005E2DBF">
            <w:pPr>
              <w:pStyle w:val="ConsPlusNormal"/>
              <w:jc w:val="center"/>
            </w:pPr>
            <w:r>
              <w:t>Договор пожертвования имущества от 10.02.2020 N 20/20</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153225,00</w:t>
            </w:r>
          </w:p>
        </w:tc>
      </w:tr>
      <w:tr w:rsidR="005E2DBF">
        <w:tc>
          <w:tcPr>
            <w:tcW w:w="454" w:type="dxa"/>
            <w:vMerge/>
          </w:tcPr>
          <w:p w:rsidR="005E2DBF" w:rsidRDefault="005E2DBF"/>
        </w:tc>
        <w:tc>
          <w:tcPr>
            <w:tcW w:w="1757" w:type="dxa"/>
          </w:tcPr>
          <w:p w:rsidR="005E2DBF" w:rsidRDefault="005E2DBF">
            <w:pPr>
              <w:pStyle w:val="ConsPlusNormal"/>
              <w:jc w:val="center"/>
            </w:pPr>
            <w:r>
              <w:t>МО "Парабельский район"</w:t>
            </w:r>
          </w:p>
        </w:tc>
        <w:tc>
          <w:tcPr>
            <w:tcW w:w="1849" w:type="dxa"/>
          </w:tcPr>
          <w:p w:rsidR="005E2DBF" w:rsidRDefault="005E2DBF">
            <w:pPr>
              <w:pStyle w:val="ConsPlusNormal"/>
              <w:jc w:val="center"/>
            </w:pPr>
            <w:r>
              <w:t>Договор пожертвования имущества от 10.02.2020 N 21/20 к распоряжению Департамента по управлению государственной собственностью Томской области от 18.12.2019 N 1116</w:t>
            </w:r>
          </w:p>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91935,00</w:t>
            </w:r>
          </w:p>
        </w:tc>
      </w:tr>
      <w:tr w:rsidR="005E2DBF">
        <w:tc>
          <w:tcPr>
            <w:tcW w:w="454" w:type="dxa"/>
          </w:tcPr>
          <w:p w:rsidR="005E2DBF" w:rsidRDefault="005E2DBF">
            <w:pPr>
              <w:pStyle w:val="ConsPlusNormal"/>
              <w:jc w:val="center"/>
            </w:pPr>
            <w:r>
              <w:t>13.</w:t>
            </w:r>
          </w:p>
        </w:tc>
        <w:tc>
          <w:tcPr>
            <w:tcW w:w="1757" w:type="dxa"/>
          </w:tcPr>
          <w:p w:rsidR="005E2DBF" w:rsidRDefault="005E2DBF">
            <w:pPr>
              <w:pStyle w:val="ConsPlusNormal"/>
              <w:jc w:val="center"/>
            </w:pPr>
            <w:r>
              <w:t>МО "Асиновский район"</w:t>
            </w:r>
          </w:p>
        </w:tc>
        <w:tc>
          <w:tcPr>
            <w:tcW w:w="1849" w:type="dxa"/>
          </w:tcPr>
          <w:p w:rsidR="005E2DBF" w:rsidRDefault="005E2DBF">
            <w:pPr>
              <w:pStyle w:val="ConsPlusNormal"/>
              <w:jc w:val="center"/>
            </w:pPr>
            <w:r>
              <w:t xml:space="preserve">Договор пожертвования имущества от 17.02.2020 N 27/20 к </w:t>
            </w:r>
            <w:hyperlink r:id="rId172" w:history="1">
              <w:r>
                <w:rPr>
                  <w:color w:val="0000FF"/>
                </w:rPr>
                <w:t>распоряжению</w:t>
              </w:r>
            </w:hyperlink>
            <w:r>
              <w:t xml:space="preserve"> Администрации Томской области от 28.12.2019 N 791-ра</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473620,00</w:t>
            </w:r>
          </w:p>
        </w:tc>
      </w:tr>
      <w:tr w:rsidR="005E2DBF">
        <w:tc>
          <w:tcPr>
            <w:tcW w:w="4060" w:type="dxa"/>
            <w:gridSpan w:val="3"/>
          </w:tcPr>
          <w:p w:rsidR="005E2DBF" w:rsidRDefault="005E2DBF">
            <w:pPr>
              <w:pStyle w:val="ConsPlusNormal"/>
              <w:jc w:val="center"/>
            </w:pPr>
            <w:r>
              <w:t>Итого движимое имущество</w:t>
            </w:r>
          </w:p>
        </w:tc>
        <w:tc>
          <w:tcPr>
            <w:tcW w:w="2098"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25896224,25</w:t>
            </w:r>
          </w:p>
        </w:tc>
      </w:tr>
      <w:tr w:rsidR="005E2DBF">
        <w:tc>
          <w:tcPr>
            <w:tcW w:w="9061" w:type="dxa"/>
            <w:gridSpan w:val="6"/>
          </w:tcPr>
          <w:p w:rsidR="005E2DBF" w:rsidRDefault="005E2DBF">
            <w:pPr>
              <w:pStyle w:val="ConsPlusNormal"/>
              <w:jc w:val="center"/>
            </w:pPr>
            <w:r>
              <w:t>Движимое имущество принято решение в 2018 г., не исполнено до настоящего времени</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МО "Город Томск"</w:t>
            </w:r>
          </w:p>
        </w:tc>
        <w:tc>
          <w:tcPr>
            <w:tcW w:w="1849" w:type="dxa"/>
          </w:tcPr>
          <w:p w:rsidR="005E2DBF" w:rsidRDefault="005E2DBF">
            <w:pPr>
              <w:pStyle w:val="ConsPlusNormal"/>
              <w:jc w:val="center"/>
            </w:pPr>
            <w:r>
              <w:t>распоряжение Департамента по управлению государственной собственностью Томской области от 10.10.2018 N 744</w:t>
            </w:r>
          </w:p>
        </w:tc>
        <w:tc>
          <w:tcPr>
            <w:tcW w:w="2098" w:type="dxa"/>
          </w:tcPr>
          <w:p w:rsidR="005E2DBF" w:rsidRDefault="005E2DBF">
            <w:pPr>
              <w:pStyle w:val="ConsPlusNormal"/>
              <w:jc w:val="center"/>
            </w:pPr>
            <w:r>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26755361,92</w:t>
            </w:r>
          </w:p>
        </w:tc>
      </w:tr>
      <w:tr w:rsidR="005E2DBF">
        <w:tc>
          <w:tcPr>
            <w:tcW w:w="454" w:type="dxa"/>
          </w:tcPr>
          <w:p w:rsidR="005E2DBF" w:rsidRDefault="005E2DBF">
            <w:pPr>
              <w:pStyle w:val="ConsPlusNormal"/>
              <w:jc w:val="center"/>
            </w:pPr>
            <w:r>
              <w:t>2.</w:t>
            </w:r>
          </w:p>
        </w:tc>
        <w:tc>
          <w:tcPr>
            <w:tcW w:w="1757" w:type="dxa"/>
          </w:tcPr>
          <w:p w:rsidR="005E2DBF" w:rsidRDefault="005E2DBF">
            <w:pPr>
              <w:pStyle w:val="ConsPlusNormal"/>
              <w:jc w:val="center"/>
            </w:pPr>
            <w:r>
              <w:t>МО "Усть-Бакчарское сельское поселение"</w:t>
            </w:r>
          </w:p>
        </w:tc>
        <w:tc>
          <w:tcPr>
            <w:tcW w:w="1849" w:type="dxa"/>
          </w:tcPr>
          <w:p w:rsidR="005E2DBF" w:rsidRDefault="005E2DBF">
            <w:pPr>
              <w:pStyle w:val="ConsPlusNormal"/>
              <w:jc w:val="center"/>
            </w:pPr>
            <w:r>
              <w:t xml:space="preserve">распоряжение Департамента по управлению государственной собственностью </w:t>
            </w:r>
            <w:r>
              <w:lastRenderedPageBreak/>
              <w:t>Томской области от 10.12.2018 N 968</w:t>
            </w:r>
          </w:p>
        </w:tc>
        <w:tc>
          <w:tcPr>
            <w:tcW w:w="2098" w:type="dxa"/>
          </w:tcPr>
          <w:p w:rsidR="005E2DBF" w:rsidRDefault="005E2DBF">
            <w:pPr>
              <w:pStyle w:val="ConsPlusNormal"/>
              <w:jc w:val="center"/>
            </w:pPr>
            <w:r>
              <w:lastRenderedPageBreak/>
              <w:t>Движимое имущество</w:t>
            </w:r>
          </w:p>
        </w:tc>
        <w:tc>
          <w:tcPr>
            <w:tcW w:w="1054" w:type="dxa"/>
          </w:tcPr>
          <w:p w:rsidR="005E2DBF" w:rsidRDefault="005E2DBF">
            <w:pPr>
              <w:pStyle w:val="ConsPlusNormal"/>
            </w:pPr>
          </w:p>
        </w:tc>
        <w:tc>
          <w:tcPr>
            <w:tcW w:w="1849" w:type="dxa"/>
          </w:tcPr>
          <w:p w:rsidR="005E2DBF" w:rsidRDefault="005E2DBF">
            <w:pPr>
              <w:pStyle w:val="ConsPlusNormal"/>
              <w:jc w:val="center"/>
            </w:pPr>
            <w:r>
              <w:t>206790,00</w:t>
            </w:r>
          </w:p>
        </w:tc>
      </w:tr>
      <w:tr w:rsidR="005E2DBF">
        <w:tc>
          <w:tcPr>
            <w:tcW w:w="9061" w:type="dxa"/>
            <w:gridSpan w:val="6"/>
          </w:tcPr>
          <w:p w:rsidR="005E2DBF" w:rsidRDefault="005E2DBF">
            <w:pPr>
              <w:pStyle w:val="ConsPlusNormal"/>
              <w:jc w:val="center"/>
            </w:pPr>
            <w:r>
              <w:lastRenderedPageBreak/>
              <w:t>Движимое имущество принято решение в 2019 г., не исполнено до настоящего времени</w:t>
            </w:r>
          </w:p>
        </w:tc>
      </w:tr>
      <w:tr w:rsidR="005E2DBF">
        <w:tc>
          <w:tcPr>
            <w:tcW w:w="454" w:type="dxa"/>
          </w:tcPr>
          <w:p w:rsidR="005E2DBF" w:rsidRDefault="005E2DBF">
            <w:pPr>
              <w:pStyle w:val="ConsPlusNormal"/>
              <w:jc w:val="center"/>
            </w:pPr>
            <w:r>
              <w:t>1.</w:t>
            </w:r>
          </w:p>
        </w:tc>
        <w:tc>
          <w:tcPr>
            <w:tcW w:w="1757" w:type="dxa"/>
          </w:tcPr>
          <w:p w:rsidR="005E2DBF" w:rsidRDefault="005E2DBF">
            <w:pPr>
              <w:pStyle w:val="ConsPlusNormal"/>
              <w:jc w:val="center"/>
            </w:pPr>
            <w:r>
              <w:t>МО "Кожевниковский район"</w:t>
            </w:r>
          </w:p>
        </w:tc>
        <w:tc>
          <w:tcPr>
            <w:tcW w:w="1849" w:type="dxa"/>
            <w:vMerge w:val="restart"/>
          </w:tcPr>
          <w:p w:rsidR="005E2DBF" w:rsidRDefault="005E2DBF">
            <w:pPr>
              <w:pStyle w:val="ConsPlusNormal"/>
              <w:jc w:val="center"/>
            </w:pPr>
            <w:r>
              <w:t>Распоряжение Департамента по управлению государственной собственностью Томской области от 18.12.2019 N 1117</w:t>
            </w:r>
          </w:p>
        </w:tc>
        <w:tc>
          <w:tcPr>
            <w:tcW w:w="2098" w:type="dxa"/>
            <w:vMerge w:val="restart"/>
          </w:tcPr>
          <w:p w:rsidR="005E2DBF" w:rsidRDefault="005E2DBF">
            <w:pPr>
              <w:pStyle w:val="ConsPlusNormal"/>
              <w:jc w:val="center"/>
            </w:pPr>
            <w:r>
              <w:t>Движимое имущество</w:t>
            </w:r>
          </w:p>
        </w:tc>
        <w:tc>
          <w:tcPr>
            <w:tcW w:w="1054" w:type="dxa"/>
            <w:vMerge w:val="restart"/>
          </w:tcPr>
          <w:p w:rsidR="005E2DBF" w:rsidRDefault="005E2DBF">
            <w:pPr>
              <w:pStyle w:val="ConsPlusNormal"/>
            </w:pPr>
          </w:p>
        </w:tc>
        <w:tc>
          <w:tcPr>
            <w:tcW w:w="1849" w:type="dxa"/>
          </w:tcPr>
          <w:p w:rsidR="005E2DBF" w:rsidRDefault="005E2DBF">
            <w:pPr>
              <w:pStyle w:val="ConsPlusNormal"/>
              <w:jc w:val="center"/>
            </w:pPr>
            <w:r>
              <w:t>20740,00</w:t>
            </w:r>
          </w:p>
        </w:tc>
      </w:tr>
      <w:tr w:rsidR="005E2DBF">
        <w:tc>
          <w:tcPr>
            <w:tcW w:w="454" w:type="dxa"/>
          </w:tcPr>
          <w:p w:rsidR="005E2DBF" w:rsidRDefault="005E2DBF">
            <w:pPr>
              <w:pStyle w:val="ConsPlusNormal"/>
            </w:pPr>
          </w:p>
        </w:tc>
        <w:tc>
          <w:tcPr>
            <w:tcW w:w="1757" w:type="dxa"/>
          </w:tcPr>
          <w:p w:rsidR="005E2DBF" w:rsidRDefault="005E2DBF">
            <w:pPr>
              <w:pStyle w:val="ConsPlusNormal"/>
              <w:jc w:val="center"/>
            </w:pPr>
            <w:r>
              <w:t>МО "Зырянский район"</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20740,00</w:t>
            </w:r>
          </w:p>
        </w:tc>
      </w:tr>
      <w:tr w:rsidR="005E2DBF">
        <w:tc>
          <w:tcPr>
            <w:tcW w:w="454" w:type="dxa"/>
          </w:tcPr>
          <w:p w:rsidR="005E2DBF" w:rsidRDefault="005E2DBF">
            <w:pPr>
              <w:pStyle w:val="ConsPlusNormal"/>
            </w:pPr>
          </w:p>
        </w:tc>
        <w:tc>
          <w:tcPr>
            <w:tcW w:w="1757" w:type="dxa"/>
          </w:tcPr>
          <w:p w:rsidR="005E2DBF" w:rsidRDefault="005E2DBF">
            <w:pPr>
              <w:pStyle w:val="ConsPlusNormal"/>
              <w:jc w:val="center"/>
            </w:pPr>
            <w:r>
              <w:t>МО ГО Стрежевой</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401268,00</w:t>
            </w:r>
          </w:p>
        </w:tc>
      </w:tr>
      <w:tr w:rsidR="005E2DBF">
        <w:tc>
          <w:tcPr>
            <w:tcW w:w="454" w:type="dxa"/>
          </w:tcPr>
          <w:p w:rsidR="005E2DBF" w:rsidRDefault="005E2DBF">
            <w:pPr>
              <w:pStyle w:val="ConsPlusNormal"/>
            </w:pPr>
          </w:p>
        </w:tc>
        <w:tc>
          <w:tcPr>
            <w:tcW w:w="1757" w:type="dxa"/>
          </w:tcPr>
          <w:p w:rsidR="005E2DBF" w:rsidRDefault="005E2DBF">
            <w:pPr>
              <w:pStyle w:val="ConsPlusNormal"/>
              <w:jc w:val="center"/>
            </w:pPr>
            <w:r>
              <w:t>МО "Бакчарский район"</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104231,00</w:t>
            </w:r>
          </w:p>
        </w:tc>
      </w:tr>
      <w:tr w:rsidR="005E2DBF">
        <w:tc>
          <w:tcPr>
            <w:tcW w:w="454" w:type="dxa"/>
          </w:tcPr>
          <w:p w:rsidR="005E2DBF" w:rsidRDefault="005E2DBF">
            <w:pPr>
              <w:pStyle w:val="ConsPlusNormal"/>
            </w:pPr>
          </w:p>
        </w:tc>
        <w:tc>
          <w:tcPr>
            <w:tcW w:w="1757" w:type="dxa"/>
          </w:tcPr>
          <w:p w:rsidR="005E2DBF" w:rsidRDefault="005E2DBF">
            <w:pPr>
              <w:pStyle w:val="ConsPlusNormal"/>
              <w:jc w:val="center"/>
            </w:pPr>
            <w:r>
              <w:t>МО "Верхнекетский район"</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104214,00</w:t>
            </w:r>
          </w:p>
        </w:tc>
      </w:tr>
      <w:tr w:rsidR="005E2DBF">
        <w:tc>
          <w:tcPr>
            <w:tcW w:w="454" w:type="dxa"/>
          </w:tcPr>
          <w:p w:rsidR="005E2DBF" w:rsidRDefault="005E2DBF">
            <w:pPr>
              <w:pStyle w:val="ConsPlusNormal"/>
            </w:pPr>
          </w:p>
        </w:tc>
        <w:tc>
          <w:tcPr>
            <w:tcW w:w="1757" w:type="dxa"/>
          </w:tcPr>
          <w:p w:rsidR="005E2DBF" w:rsidRDefault="005E2DBF">
            <w:pPr>
              <w:pStyle w:val="ConsPlusNormal"/>
              <w:jc w:val="center"/>
            </w:pPr>
            <w:r>
              <w:t>МО "Каргасокский район"</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138952,00</w:t>
            </w:r>
          </w:p>
        </w:tc>
      </w:tr>
      <w:tr w:rsidR="005E2DBF">
        <w:tc>
          <w:tcPr>
            <w:tcW w:w="454" w:type="dxa"/>
          </w:tcPr>
          <w:p w:rsidR="005E2DBF" w:rsidRDefault="005E2DBF">
            <w:pPr>
              <w:pStyle w:val="ConsPlusNormal"/>
            </w:pPr>
          </w:p>
        </w:tc>
        <w:tc>
          <w:tcPr>
            <w:tcW w:w="1757" w:type="dxa"/>
          </w:tcPr>
          <w:p w:rsidR="005E2DBF" w:rsidRDefault="005E2DBF">
            <w:pPr>
              <w:pStyle w:val="ConsPlusNormal"/>
              <w:jc w:val="center"/>
            </w:pPr>
            <w:r>
              <w:t>МО "Колпашевский район"</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364749,00</w:t>
            </w:r>
          </w:p>
        </w:tc>
      </w:tr>
      <w:tr w:rsidR="005E2DBF">
        <w:tc>
          <w:tcPr>
            <w:tcW w:w="454" w:type="dxa"/>
          </w:tcPr>
          <w:p w:rsidR="005E2DBF" w:rsidRDefault="005E2DBF">
            <w:pPr>
              <w:pStyle w:val="ConsPlusNormal"/>
            </w:pPr>
          </w:p>
        </w:tc>
        <w:tc>
          <w:tcPr>
            <w:tcW w:w="1757" w:type="dxa"/>
          </w:tcPr>
          <w:p w:rsidR="005E2DBF" w:rsidRDefault="005E2DBF">
            <w:pPr>
              <w:pStyle w:val="ConsPlusNormal"/>
              <w:jc w:val="center"/>
            </w:pPr>
            <w:r>
              <w:t>МО "Парабельский район"</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86845,00</w:t>
            </w:r>
          </w:p>
        </w:tc>
      </w:tr>
      <w:tr w:rsidR="005E2DBF">
        <w:tc>
          <w:tcPr>
            <w:tcW w:w="454" w:type="dxa"/>
          </w:tcPr>
          <w:p w:rsidR="005E2DBF" w:rsidRDefault="005E2DBF">
            <w:pPr>
              <w:pStyle w:val="ConsPlusNormal"/>
            </w:pPr>
          </w:p>
        </w:tc>
        <w:tc>
          <w:tcPr>
            <w:tcW w:w="1757" w:type="dxa"/>
          </w:tcPr>
          <w:p w:rsidR="005E2DBF" w:rsidRDefault="005E2DBF">
            <w:pPr>
              <w:pStyle w:val="ConsPlusNormal"/>
              <w:jc w:val="center"/>
            </w:pPr>
            <w:r>
              <w:t>МО "Тегульдетский район"</w:t>
            </w:r>
          </w:p>
        </w:tc>
        <w:tc>
          <w:tcPr>
            <w:tcW w:w="1849" w:type="dxa"/>
            <w:vMerge/>
          </w:tcPr>
          <w:p w:rsidR="005E2DBF" w:rsidRDefault="005E2DBF"/>
        </w:tc>
        <w:tc>
          <w:tcPr>
            <w:tcW w:w="2098" w:type="dxa"/>
            <w:vMerge/>
          </w:tcPr>
          <w:p w:rsidR="005E2DBF" w:rsidRDefault="005E2DBF"/>
        </w:tc>
        <w:tc>
          <w:tcPr>
            <w:tcW w:w="1054" w:type="dxa"/>
            <w:vMerge/>
          </w:tcPr>
          <w:p w:rsidR="005E2DBF" w:rsidRDefault="005E2DBF"/>
        </w:tc>
        <w:tc>
          <w:tcPr>
            <w:tcW w:w="1849" w:type="dxa"/>
          </w:tcPr>
          <w:p w:rsidR="005E2DBF" w:rsidRDefault="005E2DBF">
            <w:pPr>
              <w:pStyle w:val="ConsPlusNormal"/>
              <w:jc w:val="center"/>
            </w:pPr>
            <w:r>
              <w:t>166434,00</w:t>
            </w:r>
          </w:p>
        </w:tc>
      </w:tr>
      <w:tr w:rsidR="005E2DBF">
        <w:tc>
          <w:tcPr>
            <w:tcW w:w="4060" w:type="dxa"/>
            <w:gridSpan w:val="3"/>
          </w:tcPr>
          <w:p w:rsidR="005E2DBF" w:rsidRDefault="005E2DBF">
            <w:pPr>
              <w:pStyle w:val="ConsPlusNormal"/>
              <w:jc w:val="center"/>
            </w:pPr>
            <w:r>
              <w:t>Всего недвижимое имущество</w:t>
            </w:r>
          </w:p>
        </w:tc>
        <w:tc>
          <w:tcPr>
            <w:tcW w:w="2098" w:type="dxa"/>
          </w:tcPr>
          <w:p w:rsidR="005E2DBF" w:rsidRDefault="005E2DBF">
            <w:pPr>
              <w:pStyle w:val="ConsPlusNormal"/>
              <w:jc w:val="center"/>
            </w:pPr>
            <w:r>
              <w:t>23</w:t>
            </w:r>
          </w:p>
        </w:tc>
        <w:tc>
          <w:tcPr>
            <w:tcW w:w="1054" w:type="dxa"/>
          </w:tcPr>
          <w:p w:rsidR="005E2DBF" w:rsidRDefault="005E2DBF">
            <w:pPr>
              <w:pStyle w:val="ConsPlusNormal"/>
              <w:jc w:val="center"/>
            </w:pPr>
            <w:r>
              <w:t>1686,3</w:t>
            </w:r>
          </w:p>
        </w:tc>
        <w:tc>
          <w:tcPr>
            <w:tcW w:w="1849" w:type="dxa"/>
          </w:tcPr>
          <w:p w:rsidR="005E2DBF" w:rsidRDefault="005E2DBF">
            <w:pPr>
              <w:pStyle w:val="ConsPlusNormal"/>
              <w:jc w:val="center"/>
            </w:pPr>
            <w:r>
              <w:t>41148797,15</w:t>
            </w:r>
          </w:p>
        </w:tc>
      </w:tr>
      <w:tr w:rsidR="005E2DBF">
        <w:tc>
          <w:tcPr>
            <w:tcW w:w="4060" w:type="dxa"/>
            <w:gridSpan w:val="3"/>
          </w:tcPr>
          <w:p w:rsidR="005E2DBF" w:rsidRDefault="005E2DBF">
            <w:pPr>
              <w:pStyle w:val="ConsPlusNormal"/>
              <w:jc w:val="center"/>
            </w:pPr>
            <w:r>
              <w:t>земельные участки</w:t>
            </w:r>
          </w:p>
        </w:tc>
        <w:tc>
          <w:tcPr>
            <w:tcW w:w="2098" w:type="dxa"/>
          </w:tcPr>
          <w:p w:rsidR="005E2DBF" w:rsidRDefault="005E2DBF">
            <w:pPr>
              <w:pStyle w:val="ConsPlusNormal"/>
              <w:jc w:val="center"/>
            </w:pPr>
            <w:r>
              <w:t>1</w:t>
            </w:r>
          </w:p>
        </w:tc>
        <w:tc>
          <w:tcPr>
            <w:tcW w:w="1054" w:type="dxa"/>
          </w:tcPr>
          <w:p w:rsidR="005E2DBF" w:rsidRDefault="005E2DBF">
            <w:pPr>
              <w:pStyle w:val="ConsPlusNormal"/>
              <w:jc w:val="center"/>
            </w:pPr>
            <w:r>
              <w:t>532,00</w:t>
            </w:r>
          </w:p>
        </w:tc>
        <w:tc>
          <w:tcPr>
            <w:tcW w:w="1849" w:type="dxa"/>
          </w:tcPr>
          <w:p w:rsidR="005E2DBF" w:rsidRDefault="005E2DBF">
            <w:pPr>
              <w:pStyle w:val="ConsPlusNormal"/>
              <w:jc w:val="center"/>
            </w:pPr>
            <w:r>
              <w:t>261595,04</w:t>
            </w:r>
          </w:p>
        </w:tc>
      </w:tr>
      <w:tr w:rsidR="005E2DBF">
        <w:tc>
          <w:tcPr>
            <w:tcW w:w="4060" w:type="dxa"/>
            <w:gridSpan w:val="3"/>
          </w:tcPr>
          <w:p w:rsidR="005E2DBF" w:rsidRDefault="005E2DBF">
            <w:pPr>
              <w:pStyle w:val="ConsPlusNormal"/>
              <w:jc w:val="center"/>
            </w:pPr>
            <w:r>
              <w:t>движимое имущество</w:t>
            </w:r>
          </w:p>
        </w:tc>
        <w:tc>
          <w:tcPr>
            <w:tcW w:w="2098"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22269569,65</w:t>
            </w:r>
          </w:p>
        </w:tc>
      </w:tr>
      <w:tr w:rsidR="005E2DBF">
        <w:tc>
          <w:tcPr>
            <w:tcW w:w="4060" w:type="dxa"/>
            <w:gridSpan w:val="3"/>
          </w:tcPr>
          <w:p w:rsidR="005E2DBF" w:rsidRDefault="005E2DBF">
            <w:pPr>
              <w:pStyle w:val="ConsPlusNormal"/>
              <w:jc w:val="center"/>
            </w:pPr>
            <w:r>
              <w:t>Общая сумма</w:t>
            </w:r>
          </w:p>
        </w:tc>
        <w:tc>
          <w:tcPr>
            <w:tcW w:w="2098" w:type="dxa"/>
          </w:tcPr>
          <w:p w:rsidR="005E2DBF" w:rsidRDefault="005E2DBF">
            <w:pPr>
              <w:pStyle w:val="ConsPlusNormal"/>
            </w:pPr>
          </w:p>
        </w:tc>
        <w:tc>
          <w:tcPr>
            <w:tcW w:w="1054" w:type="dxa"/>
          </w:tcPr>
          <w:p w:rsidR="005E2DBF" w:rsidRDefault="005E2DBF">
            <w:pPr>
              <w:pStyle w:val="ConsPlusNormal"/>
            </w:pPr>
          </w:p>
        </w:tc>
        <w:tc>
          <w:tcPr>
            <w:tcW w:w="1849" w:type="dxa"/>
          </w:tcPr>
          <w:p w:rsidR="005E2DBF" w:rsidRDefault="005E2DBF">
            <w:pPr>
              <w:pStyle w:val="ConsPlusNormal"/>
              <w:jc w:val="center"/>
            </w:pPr>
            <w:r>
              <w:t>63679961,84</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22</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23" w:name="P5010"/>
      <w:bookmarkEnd w:id="23"/>
      <w:r>
        <w:lastRenderedPageBreak/>
        <w:t>БЕЗВОЗМЕЗДНАЯ ПЕРЕДАЧА</w:t>
      </w:r>
    </w:p>
    <w:p w:rsidR="005E2DBF" w:rsidRDefault="005E2DBF">
      <w:pPr>
        <w:pStyle w:val="ConsPlusTitle"/>
        <w:jc w:val="center"/>
      </w:pPr>
      <w:r>
        <w:t>ИМУЩЕСТВА ИЗ ГОСУДАРСТВЕННОЙ СОБСТВЕННОСТИ ТОМСКОЙ ОБЛАСТИ</w:t>
      </w:r>
    </w:p>
    <w:p w:rsidR="005E2DBF" w:rsidRDefault="005E2DBF">
      <w:pPr>
        <w:pStyle w:val="ConsPlusTitle"/>
        <w:jc w:val="center"/>
      </w:pPr>
      <w:r>
        <w:t>ПО ИНЫМ ОСНОВАНИЯМ</w:t>
      </w:r>
    </w:p>
    <w:p w:rsidR="005E2DBF" w:rsidRDefault="005E2DBF">
      <w:pPr>
        <w:pStyle w:val="ConsPlusNormal"/>
        <w:jc w:val="both"/>
      </w:pPr>
    </w:p>
    <w:p w:rsidR="005E2DBF" w:rsidRDefault="005E2DBF">
      <w:pPr>
        <w:sectPr w:rsidR="005E2DBF">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714"/>
        <w:gridCol w:w="3559"/>
        <w:gridCol w:w="2059"/>
        <w:gridCol w:w="1054"/>
        <w:gridCol w:w="1849"/>
      </w:tblGrid>
      <w:tr w:rsidR="005E2DBF">
        <w:tc>
          <w:tcPr>
            <w:tcW w:w="454" w:type="dxa"/>
            <w:vAlign w:val="center"/>
          </w:tcPr>
          <w:p w:rsidR="005E2DBF" w:rsidRDefault="005E2DBF">
            <w:pPr>
              <w:pStyle w:val="ConsPlusNormal"/>
              <w:jc w:val="center"/>
            </w:pPr>
            <w:r>
              <w:lastRenderedPageBreak/>
              <w:t>N п/п</w:t>
            </w:r>
          </w:p>
        </w:tc>
        <w:tc>
          <w:tcPr>
            <w:tcW w:w="1714" w:type="dxa"/>
            <w:vAlign w:val="center"/>
          </w:tcPr>
          <w:p w:rsidR="005E2DBF" w:rsidRDefault="005E2DBF">
            <w:pPr>
              <w:pStyle w:val="ConsPlusNormal"/>
              <w:jc w:val="center"/>
            </w:pPr>
            <w:r>
              <w:t>Наименование приобретателя</w:t>
            </w:r>
          </w:p>
        </w:tc>
        <w:tc>
          <w:tcPr>
            <w:tcW w:w="3559" w:type="dxa"/>
            <w:vAlign w:val="center"/>
          </w:tcPr>
          <w:p w:rsidR="005E2DBF" w:rsidRDefault="005E2DBF">
            <w:pPr>
              <w:pStyle w:val="ConsPlusNormal"/>
              <w:jc w:val="center"/>
            </w:pPr>
            <w:r>
              <w:t>Исполнение</w:t>
            </w:r>
          </w:p>
        </w:tc>
        <w:tc>
          <w:tcPr>
            <w:tcW w:w="2059" w:type="dxa"/>
            <w:vAlign w:val="center"/>
          </w:tcPr>
          <w:p w:rsidR="005E2DBF" w:rsidRDefault="005E2DBF">
            <w:pPr>
              <w:pStyle w:val="ConsPlusNormal"/>
              <w:jc w:val="center"/>
            </w:pPr>
            <w:r>
              <w:t>Перечень передаваемого имущества</w:t>
            </w:r>
          </w:p>
        </w:tc>
        <w:tc>
          <w:tcPr>
            <w:tcW w:w="1054" w:type="dxa"/>
            <w:vAlign w:val="center"/>
          </w:tcPr>
          <w:p w:rsidR="005E2DBF" w:rsidRDefault="005E2DBF">
            <w:pPr>
              <w:pStyle w:val="ConsPlusNormal"/>
              <w:jc w:val="center"/>
            </w:pPr>
            <w:r>
              <w:t>Общая площадь, кв. м</w:t>
            </w:r>
          </w:p>
        </w:tc>
        <w:tc>
          <w:tcPr>
            <w:tcW w:w="1849" w:type="dxa"/>
            <w:vAlign w:val="center"/>
          </w:tcPr>
          <w:p w:rsidR="005E2DBF" w:rsidRDefault="005E2DBF">
            <w:pPr>
              <w:pStyle w:val="ConsPlusNormal"/>
              <w:jc w:val="center"/>
            </w:pPr>
            <w:r>
              <w:t>Первоначальная/ кадастровая стоимость, руб.</w:t>
            </w:r>
          </w:p>
        </w:tc>
      </w:tr>
      <w:tr w:rsidR="005E2DBF">
        <w:tc>
          <w:tcPr>
            <w:tcW w:w="10689" w:type="dxa"/>
            <w:gridSpan w:val="6"/>
          </w:tcPr>
          <w:p w:rsidR="005E2DBF" w:rsidRDefault="005E2DBF">
            <w:pPr>
              <w:pStyle w:val="ConsPlusNormal"/>
              <w:jc w:val="center"/>
              <w:outlineLvl w:val="2"/>
            </w:pPr>
            <w:r>
              <w:t>Недвижимое имущество</w:t>
            </w:r>
          </w:p>
        </w:tc>
      </w:tr>
      <w:tr w:rsidR="005E2DBF">
        <w:tc>
          <w:tcPr>
            <w:tcW w:w="454" w:type="dxa"/>
          </w:tcPr>
          <w:p w:rsidR="005E2DBF" w:rsidRDefault="005E2DBF">
            <w:pPr>
              <w:pStyle w:val="ConsPlusNormal"/>
              <w:jc w:val="center"/>
            </w:pPr>
            <w:r>
              <w:t>1</w:t>
            </w:r>
          </w:p>
        </w:tc>
        <w:tc>
          <w:tcPr>
            <w:tcW w:w="1714" w:type="dxa"/>
          </w:tcPr>
          <w:p w:rsidR="005E2DBF" w:rsidRDefault="005E2DBF">
            <w:pPr>
              <w:pStyle w:val="ConsPlusNormal"/>
            </w:pPr>
            <w:r>
              <w:t>МО "Новиковское сельское поселение"</w:t>
            </w:r>
          </w:p>
        </w:tc>
        <w:tc>
          <w:tcPr>
            <w:tcW w:w="3559" w:type="dxa"/>
          </w:tcPr>
          <w:p w:rsidR="005E2DBF" w:rsidRDefault="005E2DBF">
            <w:pPr>
              <w:pStyle w:val="ConsPlusNormal"/>
              <w:jc w:val="center"/>
            </w:pPr>
            <w:hyperlink r:id="rId173" w:history="1">
              <w:r>
                <w:rPr>
                  <w:color w:val="0000FF"/>
                </w:rPr>
                <w:t>Распоряжение</w:t>
              </w:r>
            </w:hyperlink>
            <w:r>
              <w:t xml:space="preserve"> Администрации Томской области от 19.09.2019 N 557-ра, договор пожертвования от 03.10.2019 N 108/19, рег. от 13.11.2019 N 70:02:0200024:12-70/057/2019-2</w:t>
            </w:r>
          </w:p>
        </w:tc>
        <w:tc>
          <w:tcPr>
            <w:tcW w:w="2059" w:type="dxa"/>
          </w:tcPr>
          <w:p w:rsidR="005E2DBF" w:rsidRDefault="005E2DBF">
            <w:pPr>
              <w:pStyle w:val="ConsPlusNormal"/>
              <w:jc w:val="center"/>
            </w:pPr>
            <w:r>
              <w:t>Земельный участок, расположенный по адресу: Асиновский район, с. Новиковка, ул. Советская, 2, кадастровый номер 70:02:0200024:12</w:t>
            </w:r>
          </w:p>
        </w:tc>
        <w:tc>
          <w:tcPr>
            <w:tcW w:w="1054" w:type="dxa"/>
          </w:tcPr>
          <w:p w:rsidR="005E2DBF" w:rsidRDefault="005E2DBF">
            <w:pPr>
              <w:pStyle w:val="ConsPlusNormal"/>
              <w:jc w:val="center"/>
            </w:pPr>
            <w:r>
              <w:t>4700</w:t>
            </w:r>
          </w:p>
        </w:tc>
        <w:tc>
          <w:tcPr>
            <w:tcW w:w="1849" w:type="dxa"/>
          </w:tcPr>
          <w:p w:rsidR="005E2DBF" w:rsidRDefault="005E2DBF">
            <w:pPr>
              <w:pStyle w:val="ConsPlusNormal"/>
              <w:jc w:val="center"/>
            </w:pPr>
            <w:r>
              <w:t>96585,00</w:t>
            </w:r>
          </w:p>
        </w:tc>
      </w:tr>
      <w:tr w:rsidR="005E2DBF">
        <w:tc>
          <w:tcPr>
            <w:tcW w:w="454" w:type="dxa"/>
          </w:tcPr>
          <w:p w:rsidR="005E2DBF" w:rsidRDefault="005E2DBF">
            <w:pPr>
              <w:pStyle w:val="ConsPlusNormal"/>
              <w:jc w:val="center"/>
            </w:pPr>
            <w:r>
              <w:t>2</w:t>
            </w:r>
          </w:p>
        </w:tc>
        <w:tc>
          <w:tcPr>
            <w:tcW w:w="1714" w:type="dxa"/>
          </w:tcPr>
          <w:p w:rsidR="005E2DBF" w:rsidRDefault="005E2DBF">
            <w:pPr>
              <w:pStyle w:val="ConsPlusNormal"/>
            </w:pPr>
            <w:r>
              <w:t>МО "Чилинское сельское поселение"</w:t>
            </w:r>
          </w:p>
        </w:tc>
        <w:tc>
          <w:tcPr>
            <w:tcW w:w="3559" w:type="dxa"/>
          </w:tcPr>
          <w:p w:rsidR="005E2DBF" w:rsidRDefault="005E2DBF">
            <w:pPr>
              <w:pStyle w:val="ConsPlusNormal"/>
              <w:jc w:val="center"/>
            </w:pPr>
            <w:hyperlink r:id="rId174" w:history="1">
              <w:r>
                <w:rPr>
                  <w:color w:val="0000FF"/>
                </w:rPr>
                <w:t>Распоряжение</w:t>
              </w:r>
            </w:hyperlink>
            <w:r>
              <w:t xml:space="preserve"> Администрации Томской области от 24.07.2019 N 448-ра, договор пожертвования от 30.07.2019 N 89/19, рег. от 22.08.2019 N 70:07:0106002:388-70/068/2019-2</w:t>
            </w:r>
          </w:p>
        </w:tc>
        <w:tc>
          <w:tcPr>
            <w:tcW w:w="2059" w:type="dxa"/>
          </w:tcPr>
          <w:p w:rsidR="005E2DBF" w:rsidRDefault="005E2DBF">
            <w:pPr>
              <w:pStyle w:val="ConsPlusNormal"/>
              <w:jc w:val="center"/>
            </w:pPr>
            <w:r>
              <w:t>Земельный участок, расположенный по адресу: Томская область, Кожевниковский район, с. Чилино, ул. Советская, 5а, кадастровый номер 70:07:0106002:388</w:t>
            </w:r>
          </w:p>
        </w:tc>
        <w:tc>
          <w:tcPr>
            <w:tcW w:w="1054" w:type="dxa"/>
          </w:tcPr>
          <w:p w:rsidR="005E2DBF" w:rsidRDefault="005E2DBF">
            <w:pPr>
              <w:pStyle w:val="ConsPlusNormal"/>
              <w:jc w:val="center"/>
            </w:pPr>
            <w:r>
              <w:t>1000</w:t>
            </w:r>
          </w:p>
        </w:tc>
        <w:tc>
          <w:tcPr>
            <w:tcW w:w="1849" w:type="dxa"/>
          </w:tcPr>
          <w:p w:rsidR="005E2DBF" w:rsidRDefault="005E2DBF">
            <w:pPr>
              <w:pStyle w:val="ConsPlusNormal"/>
              <w:jc w:val="center"/>
            </w:pPr>
            <w:r>
              <w:t>56790,00</w:t>
            </w:r>
          </w:p>
        </w:tc>
      </w:tr>
      <w:tr w:rsidR="005E2DBF">
        <w:tc>
          <w:tcPr>
            <w:tcW w:w="454" w:type="dxa"/>
          </w:tcPr>
          <w:p w:rsidR="005E2DBF" w:rsidRDefault="005E2DBF">
            <w:pPr>
              <w:pStyle w:val="ConsPlusNormal"/>
              <w:jc w:val="center"/>
            </w:pPr>
            <w:r>
              <w:t>3</w:t>
            </w:r>
          </w:p>
        </w:tc>
        <w:tc>
          <w:tcPr>
            <w:tcW w:w="1714" w:type="dxa"/>
          </w:tcPr>
          <w:p w:rsidR="005E2DBF" w:rsidRDefault="005E2DBF">
            <w:pPr>
              <w:pStyle w:val="ConsPlusNormal"/>
            </w:pPr>
            <w:r>
              <w:t>МО "Колпашевский район"</w:t>
            </w:r>
          </w:p>
        </w:tc>
        <w:tc>
          <w:tcPr>
            <w:tcW w:w="3559" w:type="dxa"/>
          </w:tcPr>
          <w:p w:rsidR="005E2DBF" w:rsidRDefault="005E2DBF">
            <w:pPr>
              <w:pStyle w:val="ConsPlusNormal"/>
              <w:jc w:val="center"/>
            </w:pPr>
            <w:hyperlink r:id="rId175" w:history="1">
              <w:r>
                <w:rPr>
                  <w:color w:val="0000FF"/>
                </w:rPr>
                <w:t>Распоряжение</w:t>
              </w:r>
            </w:hyperlink>
            <w:r>
              <w:t xml:space="preserve"> Администрации Томской области от 24.07.2019 N 449-ра, договор пожертвования от 29.08.2019 N 94/19, рег. от 05.09.2019 N 70:19:0000003:3620-70/055/2019-5</w:t>
            </w:r>
          </w:p>
        </w:tc>
        <w:tc>
          <w:tcPr>
            <w:tcW w:w="2059" w:type="dxa"/>
          </w:tcPr>
          <w:p w:rsidR="005E2DBF" w:rsidRDefault="005E2DBF">
            <w:pPr>
              <w:pStyle w:val="ConsPlusNormal"/>
              <w:jc w:val="center"/>
            </w:pPr>
            <w:r>
              <w:t xml:space="preserve">Земельный участок, расположенный по адресу: Российская Федерация, Томская область, Колпашевский муниципальный район, Колпашевское </w:t>
            </w:r>
            <w:r>
              <w:lastRenderedPageBreak/>
              <w:t>городское поселение, г. Колпашево, пер. Чапаева, 40, кадастровый номер 70:19:0000003:3620</w:t>
            </w:r>
          </w:p>
        </w:tc>
        <w:tc>
          <w:tcPr>
            <w:tcW w:w="1054" w:type="dxa"/>
          </w:tcPr>
          <w:p w:rsidR="005E2DBF" w:rsidRDefault="005E2DBF">
            <w:pPr>
              <w:pStyle w:val="ConsPlusNormal"/>
              <w:jc w:val="center"/>
            </w:pPr>
            <w:r>
              <w:lastRenderedPageBreak/>
              <w:t>3378</w:t>
            </w:r>
          </w:p>
        </w:tc>
        <w:tc>
          <w:tcPr>
            <w:tcW w:w="1849" w:type="dxa"/>
          </w:tcPr>
          <w:p w:rsidR="005E2DBF" w:rsidRDefault="005E2DBF">
            <w:pPr>
              <w:pStyle w:val="ConsPlusNormal"/>
              <w:jc w:val="center"/>
            </w:pPr>
            <w:r>
              <w:t>8322648,84</w:t>
            </w:r>
          </w:p>
        </w:tc>
      </w:tr>
      <w:tr w:rsidR="005E2DBF">
        <w:tc>
          <w:tcPr>
            <w:tcW w:w="454" w:type="dxa"/>
          </w:tcPr>
          <w:p w:rsidR="005E2DBF" w:rsidRDefault="005E2DBF">
            <w:pPr>
              <w:pStyle w:val="ConsPlusNormal"/>
              <w:jc w:val="center"/>
            </w:pPr>
            <w:r>
              <w:lastRenderedPageBreak/>
              <w:t>4</w:t>
            </w:r>
          </w:p>
        </w:tc>
        <w:tc>
          <w:tcPr>
            <w:tcW w:w="1714" w:type="dxa"/>
          </w:tcPr>
          <w:p w:rsidR="005E2DBF" w:rsidRDefault="005E2DBF">
            <w:pPr>
              <w:pStyle w:val="ConsPlusNormal"/>
            </w:pPr>
            <w:r>
              <w:t>МО "Улу-Юльское сельское поселение"</w:t>
            </w:r>
          </w:p>
        </w:tc>
        <w:tc>
          <w:tcPr>
            <w:tcW w:w="3559" w:type="dxa"/>
          </w:tcPr>
          <w:p w:rsidR="005E2DBF" w:rsidRDefault="005E2DBF">
            <w:pPr>
              <w:pStyle w:val="ConsPlusNormal"/>
              <w:jc w:val="center"/>
            </w:pPr>
            <w:hyperlink r:id="rId176" w:history="1">
              <w:r>
                <w:rPr>
                  <w:color w:val="0000FF"/>
                </w:rPr>
                <w:t>Распоряжение</w:t>
              </w:r>
            </w:hyperlink>
            <w:r>
              <w:t xml:space="preserve"> Администрации Томской области от 05.07.2019 N 418-ра, договор пожертвования от 25.07.2019 N 85/19, рег. от 23.09.2019 N 70:12:0101001:934-70/075/2019-3</w:t>
            </w:r>
          </w:p>
        </w:tc>
        <w:tc>
          <w:tcPr>
            <w:tcW w:w="2059" w:type="dxa"/>
          </w:tcPr>
          <w:p w:rsidR="005E2DBF" w:rsidRDefault="005E2DBF">
            <w:pPr>
              <w:pStyle w:val="ConsPlusNormal"/>
              <w:jc w:val="center"/>
            </w:pPr>
            <w:r>
              <w:t>Земельный участок, расположенный по адресу: Российская Федерация, Томская область, Первомайский район, муниципальное образование "Улу-Юльское сельское поселение", п. Улу-Юл, ул. Пролетарская, участок N 38/1, кадастровый номер 70:12:0101001:934</w:t>
            </w:r>
          </w:p>
        </w:tc>
        <w:tc>
          <w:tcPr>
            <w:tcW w:w="1054" w:type="dxa"/>
          </w:tcPr>
          <w:p w:rsidR="005E2DBF" w:rsidRDefault="005E2DBF">
            <w:pPr>
              <w:pStyle w:val="ConsPlusNormal"/>
              <w:jc w:val="center"/>
            </w:pPr>
            <w:r>
              <w:t>3518</w:t>
            </w:r>
          </w:p>
        </w:tc>
        <w:tc>
          <w:tcPr>
            <w:tcW w:w="1849" w:type="dxa"/>
          </w:tcPr>
          <w:p w:rsidR="005E2DBF" w:rsidRDefault="005E2DBF">
            <w:pPr>
              <w:pStyle w:val="ConsPlusNormal"/>
              <w:jc w:val="center"/>
            </w:pPr>
            <w:r>
              <w:t>900783,90</w:t>
            </w:r>
          </w:p>
        </w:tc>
      </w:tr>
      <w:tr w:rsidR="005E2DBF">
        <w:tc>
          <w:tcPr>
            <w:tcW w:w="5727" w:type="dxa"/>
            <w:gridSpan w:val="3"/>
          </w:tcPr>
          <w:p w:rsidR="005E2DBF" w:rsidRDefault="005E2DBF">
            <w:pPr>
              <w:pStyle w:val="ConsPlusNormal"/>
              <w:jc w:val="center"/>
            </w:pPr>
            <w:r>
              <w:t>Итого</w:t>
            </w:r>
          </w:p>
        </w:tc>
        <w:tc>
          <w:tcPr>
            <w:tcW w:w="2059" w:type="dxa"/>
          </w:tcPr>
          <w:p w:rsidR="005E2DBF" w:rsidRDefault="005E2DBF">
            <w:pPr>
              <w:pStyle w:val="ConsPlusNormal"/>
              <w:jc w:val="center"/>
            </w:pPr>
            <w:r>
              <w:t>4 объекта</w:t>
            </w:r>
          </w:p>
        </w:tc>
        <w:tc>
          <w:tcPr>
            <w:tcW w:w="1054" w:type="dxa"/>
          </w:tcPr>
          <w:p w:rsidR="005E2DBF" w:rsidRDefault="005E2DBF">
            <w:pPr>
              <w:pStyle w:val="ConsPlusNormal"/>
              <w:jc w:val="center"/>
            </w:pPr>
            <w:r>
              <w:t>12596,0</w:t>
            </w:r>
          </w:p>
        </w:tc>
        <w:tc>
          <w:tcPr>
            <w:tcW w:w="1849" w:type="dxa"/>
          </w:tcPr>
          <w:p w:rsidR="005E2DBF" w:rsidRDefault="005E2DBF">
            <w:pPr>
              <w:pStyle w:val="ConsPlusNormal"/>
              <w:jc w:val="center"/>
            </w:pPr>
            <w:r>
              <w:t>9376807,74</w:t>
            </w:r>
          </w:p>
        </w:tc>
      </w:tr>
    </w:tbl>
    <w:p w:rsidR="005E2DBF" w:rsidRDefault="005E2DBF">
      <w:pPr>
        <w:sectPr w:rsidR="005E2DBF">
          <w:pgSz w:w="16838" w:h="11905" w:orient="landscape"/>
          <w:pgMar w:top="1701" w:right="1134" w:bottom="850" w:left="1134" w:header="0" w:footer="0" w:gutter="0"/>
          <w:cols w:space="720"/>
        </w:sectPr>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23</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outlineLvl w:val="2"/>
      </w:pPr>
      <w:r>
        <w:t>Приобретение имущества в государственную собственность</w:t>
      </w:r>
    </w:p>
    <w:p w:rsidR="005E2DBF" w:rsidRDefault="005E2DBF">
      <w:pPr>
        <w:pStyle w:val="ConsPlusTitle"/>
        <w:jc w:val="center"/>
      </w:pPr>
      <w:r>
        <w:t>Томской области в рамках национального проекта "Здоровье"</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734"/>
        <w:gridCol w:w="1644"/>
        <w:gridCol w:w="2608"/>
        <w:gridCol w:w="1624"/>
      </w:tblGrid>
      <w:tr w:rsidR="005E2DBF">
        <w:tc>
          <w:tcPr>
            <w:tcW w:w="454" w:type="dxa"/>
            <w:vAlign w:val="center"/>
          </w:tcPr>
          <w:p w:rsidR="005E2DBF" w:rsidRDefault="005E2DBF">
            <w:pPr>
              <w:pStyle w:val="ConsPlusNormal"/>
              <w:jc w:val="center"/>
            </w:pPr>
            <w:r>
              <w:t>N п/п</w:t>
            </w:r>
          </w:p>
        </w:tc>
        <w:tc>
          <w:tcPr>
            <w:tcW w:w="2734" w:type="dxa"/>
            <w:vAlign w:val="center"/>
          </w:tcPr>
          <w:p w:rsidR="005E2DBF" w:rsidRDefault="005E2DBF">
            <w:pPr>
              <w:pStyle w:val="ConsPlusNormal"/>
              <w:jc w:val="center"/>
            </w:pPr>
            <w:r>
              <w:t>Передающая сторона</w:t>
            </w:r>
          </w:p>
        </w:tc>
        <w:tc>
          <w:tcPr>
            <w:tcW w:w="1644" w:type="dxa"/>
            <w:vAlign w:val="center"/>
          </w:tcPr>
          <w:p w:rsidR="005E2DBF" w:rsidRDefault="005E2DBF">
            <w:pPr>
              <w:pStyle w:val="ConsPlusNormal"/>
              <w:jc w:val="center"/>
            </w:pPr>
            <w:r>
              <w:t>Наименование и количество приобретаемого имущества</w:t>
            </w:r>
          </w:p>
        </w:tc>
        <w:tc>
          <w:tcPr>
            <w:tcW w:w="2608" w:type="dxa"/>
            <w:vAlign w:val="center"/>
          </w:tcPr>
          <w:p w:rsidR="005E2DBF" w:rsidRDefault="005E2DBF">
            <w:pPr>
              <w:pStyle w:val="ConsPlusNormal"/>
              <w:jc w:val="center"/>
            </w:pPr>
            <w:r>
              <w:t>Исполнение</w:t>
            </w:r>
          </w:p>
        </w:tc>
        <w:tc>
          <w:tcPr>
            <w:tcW w:w="1624" w:type="dxa"/>
            <w:vAlign w:val="center"/>
          </w:tcPr>
          <w:p w:rsidR="005E2DBF" w:rsidRDefault="005E2DBF">
            <w:pPr>
              <w:pStyle w:val="ConsPlusNormal"/>
              <w:jc w:val="center"/>
            </w:pPr>
            <w:r>
              <w:t>Стоимость, руб.</w:t>
            </w:r>
          </w:p>
        </w:tc>
      </w:tr>
      <w:tr w:rsidR="005E2DBF">
        <w:tc>
          <w:tcPr>
            <w:tcW w:w="454" w:type="dxa"/>
          </w:tcPr>
          <w:p w:rsidR="005E2DBF" w:rsidRDefault="005E2DBF">
            <w:pPr>
              <w:pStyle w:val="ConsPlusNormal"/>
            </w:pPr>
            <w:r>
              <w:t>1.</w:t>
            </w:r>
          </w:p>
        </w:tc>
        <w:tc>
          <w:tcPr>
            <w:tcW w:w="2734" w:type="dxa"/>
            <w:vAlign w:val="center"/>
          </w:tcPr>
          <w:p w:rsidR="005E2DBF" w:rsidRDefault="005E2DBF">
            <w:pPr>
              <w:pStyle w:val="ConsPlusNormal"/>
              <w:jc w:val="both"/>
            </w:pPr>
            <w:r>
              <w:t xml:space="preserve">Министерство здравоохранения Российской Федерации; </w:t>
            </w:r>
            <w:hyperlink r:id="rId177" w:history="1">
              <w:r>
                <w:rPr>
                  <w:color w:val="0000FF"/>
                </w:rPr>
                <w:t>Постановление</w:t>
              </w:r>
            </w:hyperlink>
            <w:r>
              <w:t xml:space="preserve"> Правительства РФ от 11.03.2011 N 156 "Об использовании бюджетных ассигнований федерального бюджета, предоставленных на закупку медицинских иммунобиологических препаратов в рамках национального календаря профилактических прививок для передачи федеральным учреждениям, оказывающим медицинскую помощь, подведомственным Министерству здравоохранения РФ, и Федеральному медико-биологическому агентству, а также в собственность субъектов РФ с последующей их передачей при необходимости в собственность муниципальных образований"</w:t>
            </w:r>
          </w:p>
        </w:tc>
        <w:tc>
          <w:tcPr>
            <w:tcW w:w="1644" w:type="dxa"/>
            <w:vAlign w:val="center"/>
          </w:tcPr>
          <w:p w:rsidR="005E2DBF" w:rsidRDefault="005E2DBF">
            <w:pPr>
              <w:pStyle w:val="ConsPlusNormal"/>
              <w:jc w:val="center"/>
            </w:pPr>
            <w:r>
              <w:t>Медикаменты в количестве 925707 ед.</w:t>
            </w:r>
          </w:p>
        </w:tc>
        <w:tc>
          <w:tcPr>
            <w:tcW w:w="2608" w:type="dxa"/>
            <w:vAlign w:val="center"/>
          </w:tcPr>
          <w:p w:rsidR="005E2DBF" w:rsidRDefault="005E2DBF">
            <w:pPr>
              <w:pStyle w:val="ConsPlusNormal"/>
            </w:pPr>
            <w:r>
              <w:t>Акты приема-передачи</w:t>
            </w:r>
          </w:p>
          <w:p w:rsidR="005E2DBF" w:rsidRDefault="005E2DBF">
            <w:pPr>
              <w:pStyle w:val="ConsPlusNormal"/>
            </w:pPr>
            <w:r>
              <w:t>N 3064 от 15.05.2019;</w:t>
            </w:r>
          </w:p>
          <w:p w:rsidR="005E2DBF" w:rsidRDefault="005E2DBF">
            <w:pPr>
              <w:pStyle w:val="ConsPlusNormal"/>
            </w:pPr>
            <w:r>
              <w:t>N 13167 от 20.09.2019;</w:t>
            </w:r>
          </w:p>
          <w:p w:rsidR="005E2DBF" w:rsidRDefault="005E2DBF">
            <w:pPr>
              <w:pStyle w:val="ConsPlusNormal"/>
            </w:pPr>
            <w:r>
              <w:t>N 3152 от 15.05.2019;</w:t>
            </w:r>
          </w:p>
          <w:p w:rsidR="005E2DBF" w:rsidRDefault="005E2DBF">
            <w:pPr>
              <w:pStyle w:val="ConsPlusNormal"/>
            </w:pPr>
            <w:r>
              <w:t>N 10710 от 14.08.2019;</w:t>
            </w:r>
          </w:p>
          <w:p w:rsidR="005E2DBF" w:rsidRDefault="005E2DBF">
            <w:pPr>
              <w:pStyle w:val="ConsPlusNormal"/>
            </w:pPr>
            <w:r>
              <w:t>N 3916 от 24.05.2019;</w:t>
            </w:r>
          </w:p>
          <w:p w:rsidR="005E2DBF" w:rsidRDefault="005E2DBF">
            <w:pPr>
              <w:pStyle w:val="ConsPlusNormal"/>
            </w:pPr>
            <w:r>
              <w:t>N 13680 от 20.09.2019;</w:t>
            </w:r>
          </w:p>
          <w:p w:rsidR="005E2DBF" w:rsidRDefault="005E2DBF">
            <w:pPr>
              <w:pStyle w:val="ConsPlusNormal"/>
            </w:pPr>
            <w:r>
              <w:t>N 4394 от 10.06.2019;</w:t>
            </w:r>
          </w:p>
          <w:p w:rsidR="005E2DBF" w:rsidRDefault="005E2DBF">
            <w:pPr>
              <w:pStyle w:val="ConsPlusNormal"/>
            </w:pPr>
            <w:r>
              <w:t>N 15289 от 11.10.2019;</w:t>
            </w:r>
          </w:p>
          <w:p w:rsidR="005E2DBF" w:rsidRDefault="005E2DBF">
            <w:pPr>
              <w:pStyle w:val="ConsPlusNormal"/>
            </w:pPr>
            <w:r>
              <w:t>N 4516 от 10.06.2019;</w:t>
            </w:r>
          </w:p>
          <w:p w:rsidR="005E2DBF" w:rsidRDefault="005E2DBF">
            <w:pPr>
              <w:pStyle w:val="ConsPlusNormal"/>
            </w:pPr>
            <w:r>
              <w:t>N 15501 от 15.10.2019;</w:t>
            </w:r>
          </w:p>
          <w:p w:rsidR="005E2DBF" w:rsidRDefault="005E2DBF">
            <w:pPr>
              <w:pStyle w:val="ConsPlusNormal"/>
            </w:pPr>
            <w:r>
              <w:t>N 4651 от 11.06.2019;</w:t>
            </w:r>
          </w:p>
          <w:p w:rsidR="005E2DBF" w:rsidRDefault="005E2DBF">
            <w:pPr>
              <w:pStyle w:val="ConsPlusNormal"/>
            </w:pPr>
            <w:r>
              <w:t>N 15603 от 18.10.2019;</w:t>
            </w:r>
          </w:p>
          <w:p w:rsidR="005E2DBF" w:rsidRDefault="005E2DBF">
            <w:pPr>
              <w:pStyle w:val="ConsPlusNormal"/>
            </w:pPr>
            <w:r>
              <w:t>N 4860 от 13.06.2019;</w:t>
            </w:r>
          </w:p>
          <w:p w:rsidR="005E2DBF" w:rsidRDefault="005E2DBF">
            <w:pPr>
              <w:pStyle w:val="ConsPlusNormal"/>
            </w:pPr>
            <w:r>
              <w:t>N 15990 от 29.10.2019;</w:t>
            </w:r>
          </w:p>
          <w:p w:rsidR="005E2DBF" w:rsidRDefault="005E2DBF">
            <w:pPr>
              <w:pStyle w:val="ConsPlusNormal"/>
            </w:pPr>
            <w:r>
              <w:t>N 5101 от 14.06.2019;</w:t>
            </w:r>
          </w:p>
          <w:p w:rsidR="005E2DBF" w:rsidRDefault="005E2DBF">
            <w:pPr>
              <w:pStyle w:val="ConsPlusNormal"/>
            </w:pPr>
            <w:r>
              <w:t>N 16994 от 22.11.2019;</w:t>
            </w:r>
          </w:p>
          <w:p w:rsidR="005E2DBF" w:rsidRDefault="005E2DBF">
            <w:pPr>
              <w:pStyle w:val="ConsPlusNormal"/>
            </w:pPr>
            <w:r>
              <w:t>N 5196 от 18.06.2019;</w:t>
            </w:r>
          </w:p>
          <w:p w:rsidR="005E2DBF" w:rsidRDefault="005E2DBF">
            <w:pPr>
              <w:pStyle w:val="ConsPlusNormal"/>
            </w:pPr>
            <w:r>
              <w:t>N 17361 от 28.11.2019;</w:t>
            </w:r>
          </w:p>
          <w:p w:rsidR="005E2DBF" w:rsidRDefault="005E2DBF">
            <w:pPr>
              <w:pStyle w:val="ConsPlusNormal"/>
            </w:pPr>
            <w:r>
              <w:t>N 5288 от 18.06.2019;</w:t>
            </w:r>
          </w:p>
          <w:p w:rsidR="005E2DBF" w:rsidRDefault="005E2DBF">
            <w:pPr>
              <w:pStyle w:val="ConsPlusNormal"/>
            </w:pPr>
            <w:r>
              <w:t>N 17733 от 11.12.2019;</w:t>
            </w:r>
          </w:p>
          <w:p w:rsidR="005E2DBF" w:rsidRDefault="005E2DBF">
            <w:pPr>
              <w:pStyle w:val="ConsPlusNormal"/>
            </w:pPr>
            <w:r>
              <w:t>N 5452 от 18.06.2019;</w:t>
            </w:r>
          </w:p>
          <w:p w:rsidR="005E2DBF" w:rsidRDefault="005E2DBF">
            <w:pPr>
              <w:pStyle w:val="ConsPlusNormal"/>
            </w:pPr>
            <w:r>
              <w:t>N 17812 от 11.12.2019;</w:t>
            </w:r>
          </w:p>
          <w:p w:rsidR="005E2DBF" w:rsidRDefault="005E2DBF">
            <w:pPr>
              <w:pStyle w:val="ConsPlusNormal"/>
            </w:pPr>
            <w:r>
              <w:t>N 5743 от 21.06.2019;</w:t>
            </w:r>
          </w:p>
          <w:p w:rsidR="005E2DBF" w:rsidRDefault="005E2DBF">
            <w:pPr>
              <w:pStyle w:val="ConsPlusNormal"/>
            </w:pPr>
            <w:r>
              <w:t>N 17899 от 11.12.2019;</w:t>
            </w:r>
          </w:p>
          <w:p w:rsidR="005E2DBF" w:rsidRDefault="005E2DBF">
            <w:pPr>
              <w:pStyle w:val="ConsPlusNormal"/>
            </w:pPr>
            <w:r>
              <w:t>N 6347 от 27.06.2019;</w:t>
            </w:r>
          </w:p>
          <w:p w:rsidR="005E2DBF" w:rsidRDefault="005E2DBF">
            <w:pPr>
              <w:pStyle w:val="ConsPlusNormal"/>
            </w:pPr>
            <w:r>
              <w:t>N 17993 от 12.12.2019;</w:t>
            </w:r>
          </w:p>
          <w:p w:rsidR="005E2DBF" w:rsidRDefault="005E2DBF">
            <w:pPr>
              <w:pStyle w:val="ConsPlusNormal"/>
            </w:pPr>
            <w:r>
              <w:t>N 6441 от 27.06.2019;</w:t>
            </w:r>
          </w:p>
          <w:p w:rsidR="005E2DBF" w:rsidRDefault="005E2DBF">
            <w:pPr>
              <w:pStyle w:val="ConsPlusNormal"/>
            </w:pPr>
            <w:r>
              <w:t>N 18150 от 12.12.2019;</w:t>
            </w:r>
          </w:p>
          <w:p w:rsidR="005E2DBF" w:rsidRDefault="005E2DBF">
            <w:pPr>
              <w:pStyle w:val="ConsPlusNormal"/>
            </w:pPr>
            <w:r>
              <w:t>N 8284 от 23.07.2019;</w:t>
            </w:r>
          </w:p>
          <w:p w:rsidR="005E2DBF" w:rsidRDefault="005E2DBF">
            <w:pPr>
              <w:pStyle w:val="ConsPlusNormal"/>
            </w:pPr>
            <w:r>
              <w:t>N 18396 от 12.12.2019;</w:t>
            </w:r>
          </w:p>
          <w:p w:rsidR="005E2DBF" w:rsidRDefault="005E2DBF">
            <w:pPr>
              <w:pStyle w:val="ConsPlusNormal"/>
            </w:pPr>
            <w:r>
              <w:t>N 10281 от 09.08.2019;</w:t>
            </w:r>
          </w:p>
          <w:p w:rsidR="005E2DBF" w:rsidRDefault="005E2DBF">
            <w:pPr>
              <w:pStyle w:val="ConsPlusNormal"/>
            </w:pPr>
            <w:r>
              <w:t>N 18482 от 12.12.2019;</w:t>
            </w:r>
          </w:p>
          <w:p w:rsidR="005E2DBF" w:rsidRDefault="005E2DBF">
            <w:pPr>
              <w:pStyle w:val="ConsPlusNormal"/>
            </w:pPr>
            <w:r>
              <w:t>N 11150 от 21.08.2019;</w:t>
            </w:r>
          </w:p>
          <w:p w:rsidR="005E2DBF" w:rsidRDefault="005E2DBF">
            <w:pPr>
              <w:pStyle w:val="ConsPlusNormal"/>
            </w:pPr>
            <w:r>
              <w:t>N 18575 от 12.12.2019;</w:t>
            </w:r>
          </w:p>
          <w:p w:rsidR="005E2DBF" w:rsidRDefault="005E2DBF">
            <w:pPr>
              <w:pStyle w:val="ConsPlusNormal"/>
            </w:pPr>
            <w:r>
              <w:lastRenderedPageBreak/>
              <w:t>N 11235 от 21.08.2019;</w:t>
            </w:r>
          </w:p>
          <w:p w:rsidR="005E2DBF" w:rsidRDefault="005E2DBF">
            <w:pPr>
              <w:pStyle w:val="ConsPlusNormal"/>
            </w:pPr>
            <w:r>
              <w:t>N 18752 от 23.12.2019;</w:t>
            </w:r>
          </w:p>
          <w:p w:rsidR="005E2DBF" w:rsidRDefault="005E2DBF">
            <w:pPr>
              <w:pStyle w:val="ConsPlusNormal"/>
            </w:pPr>
            <w:r>
              <w:t>N 11322 от 21.08.2019;</w:t>
            </w:r>
          </w:p>
          <w:p w:rsidR="005E2DBF" w:rsidRDefault="005E2DBF">
            <w:pPr>
              <w:pStyle w:val="ConsPlusNormal"/>
            </w:pPr>
            <w:r>
              <w:t>N 18920 от 16.12.2019;</w:t>
            </w:r>
          </w:p>
          <w:p w:rsidR="005E2DBF" w:rsidRDefault="005E2DBF">
            <w:pPr>
              <w:pStyle w:val="ConsPlusNormal"/>
            </w:pPr>
            <w:r>
              <w:t>N 11409 от 21.08.2019;</w:t>
            </w:r>
          </w:p>
          <w:p w:rsidR="005E2DBF" w:rsidRDefault="005E2DBF">
            <w:pPr>
              <w:pStyle w:val="ConsPlusNormal"/>
            </w:pPr>
            <w:r>
              <w:t>N 19007 от 16.12.2019;</w:t>
            </w:r>
          </w:p>
          <w:p w:rsidR="005E2DBF" w:rsidRDefault="005E2DBF">
            <w:pPr>
              <w:pStyle w:val="ConsPlusNormal"/>
            </w:pPr>
            <w:r>
              <w:t>N 11729 от 23.08.2019;</w:t>
            </w:r>
          </w:p>
          <w:p w:rsidR="005E2DBF" w:rsidRDefault="005E2DBF">
            <w:pPr>
              <w:pStyle w:val="ConsPlusNormal"/>
            </w:pPr>
            <w:r>
              <w:t>N 19646 от 23.12.2019;</w:t>
            </w:r>
          </w:p>
          <w:p w:rsidR="005E2DBF" w:rsidRDefault="005E2DBF">
            <w:pPr>
              <w:pStyle w:val="ConsPlusNormal"/>
            </w:pPr>
            <w:r>
              <w:t>N 12003 от 27.08.2019;</w:t>
            </w:r>
          </w:p>
          <w:p w:rsidR="005E2DBF" w:rsidRDefault="005E2DBF">
            <w:pPr>
              <w:pStyle w:val="ConsPlusNormal"/>
            </w:pPr>
            <w:r>
              <w:t>N 19810 от 24.12.2019;</w:t>
            </w:r>
          </w:p>
          <w:p w:rsidR="005E2DBF" w:rsidRDefault="005E2DBF">
            <w:pPr>
              <w:pStyle w:val="ConsPlusNormal"/>
            </w:pPr>
            <w:r>
              <w:t>N 12206 от 27.08.2019;</w:t>
            </w:r>
          </w:p>
          <w:p w:rsidR="005E2DBF" w:rsidRDefault="005E2DBF">
            <w:pPr>
              <w:pStyle w:val="ConsPlusNormal"/>
            </w:pPr>
            <w:r>
              <w:t>N 19983 от 26.12.2019;</w:t>
            </w:r>
          </w:p>
          <w:p w:rsidR="005E2DBF" w:rsidRDefault="005E2DBF">
            <w:pPr>
              <w:pStyle w:val="ConsPlusNormal"/>
            </w:pPr>
            <w:r>
              <w:t>N 12980 от 20.09.2019;</w:t>
            </w:r>
          </w:p>
          <w:p w:rsidR="005E2DBF" w:rsidRDefault="005E2DBF">
            <w:pPr>
              <w:pStyle w:val="ConsPlusNormal"/>
            </w:pPr>
            <w:r>
              <w:t>N 20266 от 27.12.2019.</w:t>
            </w:r>
          </w:p>
          <w:p w:rsidR="005E2DBF" w:rsidRDefault="005E2DBF">
            <w:pPr>
              <w:pStyle w:val="ConsPlusNormal"/>
            </w:pPr>
            <w:r>
              <w:t>N 13074 от 20.09.2019;</w:t>
            </w:r>
          </w:p>
        </w:tc>
        <w:tc>
          <w:tcPr>
            <w:tcW w:w="1624" w:type="dxa"/>
            <w:vAlign w:val="center"/>
          </w:tcPr>
          <w:p w:rsidR="005E2DBF" w:rsidRDefault="005E2DBF">
            <w:pPr>
              <w:pStyle w:val="ConsPlusNormal"/>
            </w:pPr>
            <w:r>
              <w:lastRenderedPageBreak/>
              <w:t>160520464,41</w:t>
            </w:r>
          </w:p>
        </w:tc>
      </w:tr>
      <w:tr w:rsidR="005E2DBF">
        <w:tc>
          <w:tcPr>
            <w:tcW w:w="454" w:type="dxa"/>
          </w:tcPr>
          <w:p w:rsidR="005E2DBF" w:rsidRDefault="005E2DBF">
            <w:pPr>
              <w:pStyle w:val="ConsPlusNormal"/>
            </w:pPr>
            <w:r>
              <w:lastRenderedPageBreak/>
              <w:t>2.</w:t>
            </w:r>
          </w:p>
        </w:tc>
        <w:tc>
          <w:tcPr>
            <w:tcW w:w="2734" w:type="dxa"/>
            <w:vAlign w:val="center"/>
          </w:tcPr>
          <w:p w:rsidR="005E2DBF" w:rsidRDefault="005E2DBF">
            <w:pPr>
              <w:pStyle w:val="ConsPlusNormal"/>
              <w:jc w:val="both"/>
            </w:pPr>
            <w:r>
              <w:t>Министерство здравоохранения</w:t>
            </w:r>
          </w:p>
          <w:p w:rsidR="005E2DBF" w:rsidRDefault="005E2DBF">
            <w:pPr>
              <w:pStyle w:val="ConsPlusNormal"/>
              <w:jc w:val="both"/>
            </w:pPr>
            <w:r>
              <w:t xml:space="preserve">Российской Федерации; </w:t>
            </w:r>
            <w:hyperlink r:id="rId178" w:history="1">
              <w:r>
                <w:rPr>
                  <w:color w:val="0000FF"/>
                </w:rPr>
                <w:t>Постановление</w:t>
              </w:r>
            </w:hyperlink>
            <w:r>
              <w:t xml:space="preserve"> Правительства РФ от 28.12.2016 N 1512 "Об организации обеспечения лиц, в том числе в сочетании с вирусами гепатитов В и С,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w:t>
            </w:r>
          </w:p>
        </w:tc>
        <w:tc>
          <w:tcPr>
            <w:tcW w:w="1644" w:type="dxa"/>
            <w:vAlign w:val="center"/>
          </w:tcPr>
          <w:p w:rsidR="005E2DBF" w:rsidRDefault="005E2DBF">
            <w:pPr>
              <w:pStyle w:val="ConsPlusNormal"/>
              <w:jc w:val="center"/>
            </w:pPr>
            <w:r>
              <w:t>Лекарственные препараты в количестве 8294237 ед.</w:t>
            </w:r>
          </w:p>
        </w:tc>
        <w:tc>
          <w:tcPr>
            <w:tcW w:w="2608" w:type="dxa"/>
            <w:vAlign w:val="center"/>
          </w:tcPr>
          <w:p w:rsidR="005E2DBF" w:rsidRDefault="005E2DBF">
            <w:pPr>
              <w:pStyle w:val="ConsPlusNormal"/>
              <w:jc w:val="both"/>
            </w:pPr>
            <w:r>
              <w:t>Акты приема-передачи</w:t>
            </w:r>
          </w:p>
          <w:p w:rsidR="005E2DBF" w:rsidRDefault="005E2DBF">
            <w:pPr>
              <w:pStyle w:val="ConsPlusNormal"/>
              <w:jc w:val="both"/>
            </w:pPr>
            <w:r>
              <w:t>N 2051 от 24.04.2019;</w:t>
            </w:r>
          </w:p>
          <w:p w:rsidR="005E2DBF" w:rsidRDefault="005E2DBF">
            <w:pPr>
              <w:pStyle w:val="ConsPlusNormal"/>
              <w:jc w:val="both"/>
            </w:pPr>
            <w:r>
              <w:t>N 15916 от 22.10.2019;</w:t>
            </w:r>
          </w:p>
          <w:p w:rsidR="005E2DBF" w:rsidRDefault="005E2DBF">
            <w:pPr>
              <w:pStyle w:val="ConsPlusNormal"/>
              <w:jc w:val="both"/>
            </w:pPr>
            <w:r>
              <w:t>N 2564 от 07.05.2019;</w:t>
            </w:r>
          </w:p>
          <w:p w:rsidR="005E2DBF" w:rsidRDefault="005E2DBF">
            <w:pPr>
              <w:pStyle w:val="ConsPlusNormal"/>
              <w:jc w:val="both"/>
            </w:pPr>
            <w:r>
              <w:t>N 15966 от 25.10.2019;</w:t>
            </w:r>
          </w:p>
          <w:p w:rsidR="005E2DBF" w:rsidRDefault="005E2DBF">
            <w:pPr>
              <w:pStyle w:val="ConsPlusNormal"/>
              <w:jc w:val="both"/>
            </w:pPr>
            <w:r>
              <w:t>N 4229 от 04.06.2019;</w:t>
            </w:r>
          </w:p>
          <w:p w:rsidR="005E2DBF" w:rsidRDefault="005E2DBF">
            <w:pPr>
              <w:pStyle w:val="ConsPlusNormal"/>
              <w:jc w:val="both"/>
            </w:pPr>
            <w:r>
              <w:t>N 16143 от 29.10.2019;</w:t>
            </w:r>
          </w:p>
          <w:p w:rsidR="005E2DBF" w:rsidRDefault="005E2DBF">
            <w:pPr>
              <w:pStyle w:val="ConsPlusNormal"/>
              <w:jc w:val="both"/>
            </w:pPr>
            <w:r>
              <w:t>N 4260 от 04.06.2019;</w:t>
            </w:r>
          </w:p>
          <w:p w:rsidR="005E2DBF" w:rsidRDefault="005E2DBF">
            <w:pPr>
              <w:pStyle w:val="ConsPlusNormal"/>
              <w:jc w:val="both"/>
            </w:pPr>
            <w:r>
              <w:t>N 16613 от 11.11.2019;</w:t>
            </w:r>
          </w:p>
          <w:p w:rsidR="005E2DBF" w:rsidRDefault="005E2DBF">
            <w:pPr>
              <w:pStyle w:val="ConsPlusNormal"/>
              <w:jc w:val="both"/>
            </w:pPr>
            <w:r>
              <w:t>N 4303 от 10.06.2019;</w:t>
            </w:r>
          </w:p>
          <w:p w:rsidR="005E2DBF" w:rsidRDefault="005E2DBF">
            <w:pPr>
              <w:pStyle w:val="ConsPlusNormal"/>
              <w:jc w:val="both"/>
            </w:pPr>
            <w:r>
              <w:t>N 16746 от 19.11.2019;</w:t>
            </w:r>
          </w:p>
          <w:p w:rsidR="005E2DBF" w:rsidRDefault="005E2DBF">
            <w:pPr>
              <w:pStyle w:val="ConsPlusNormal"/>
              <w:jc w:val="both"/>
            </w:pPr>
            <w:r>
              <w:t>N 4779 от 11.06.2019;</w:t>
            </w:r>
          </w:p>
          <w:p w:rsidR="005E2DBF" w:rsidRDefault="005E2DBF">
            <w:pPr>
              <w:pStyle w:val="ConsPlusNormal"/>
              <w:jc w:val="both"/>
            </w:pPr>
            <w:r>
              <w:t>N 16797 от 19.11.2019;</w:t>
            </w:r>
          </w:p>
          <w:p w:rsidR="005E2DBF" w:rsidRDefault="005E2DBF">
            <w:pPr>
              <w:pStyle w:val="ConsPlusNormal"/>
              <w:jc w:val="both"/>
            </w:pPr>
            <w:r>
              <w:t>N 4933 от 13.06.2019;</w:t>
            </w:r>
          </w:p>
          <w:p w:rsidR="005E2DBF" w:rsidRDefault="005E2DBF">
            <w:pPr>
              <w:pStyle w:val="ConsPlusNormal"/>
              <w:jc w:val="both"/>
            </w:pPr>
            <w:r>
              <w:t>N 17077 от 22.11.2019;</w:t>
            </w:r>
          </w:p>
          <w:p w:rsidR="005E2DBF" w:rsidRDefault="005E2DBF">
            <w:pPr>
              <w:pStyle w:val="ConsPlusNormal"/>
              <w:jc w:val="both"/>
            </w:pPr>
            <w:r>
              <w:t>N 5506 от 19.06.2019;</w:t>
            </w:r>
          </w:p>
          <w:p w:rsidR="005E2DBF" w:rsidRDefault="005E2DBF">
            <w:pPr>
              <w:pStyle w:val="ConsPlusNormal"/>
              <w:jc w:val="both"/>
            </w:pPr>
            <w:r>
              <w:t>N 17154 от 25.11.2019;</w:t>
            </w:r>
          </w:p>
          <w:p w:rsidR="005E2DBF" w:rsidRDefault="005E2DBF">
            <w:pPr>
              <w:pStyle w:val="ConsPlusNormal"/>
              <w:jc w:val="both"/>
            </w:pPr>
            <w:r>
              <w:t>N 5562 от 19.06.2019;</w:t>
            </w:r>
          </w:p>
          <w:p w:rsidR="005E2DBF" w:rsidRDefault="005E2DBF">
            <w:pPr>
              <w:pStyle w:val="ConsPlusNormal"/>
              <w:jc w:val="both"/>
            </w:pPr>
            <w:r>
              <w:t>N 17276 от 28.11.2019;</w:t>
            </w:r>
          </w:p>
          <w:p w:rsidR="005E2DBF" w:rsidRDefault="005E2DBF">
            <w:pPr>
              <w:pStyle w:val="ConsPlusNormal"/>
              <w:jc w:val="both"/>
            </w:pPr>
            <w:r>
              <w:t>N 5689 от 21.06.2019;</w:t>
            </w:r>
          </w:p>
          <w:p w:rsidR="005E2DBF" w:rsidRDefault="005E2DBF">
            <w:pPr>
              <w:pStyle w:val="ConsPlusNormal"/>
              <w:jc w:val="both"/>
            </w:pPr>
            <w:r>
              <w:t>N 17438 от 29.11.2019;</w:t>
            </w:r>
          </w:p>
          <w:p w:rsidR="005E2DBF" w:rsidRDefault="005E2DBF">
            <w:pPr>
              <w:pStyle w:val="ConsPlusNormal"/>
              <w:jc w:val="both"/>
            </w:pPr>
            <w:r>
              <w:t>N 6028 от 27.06.2019;</w:t>
            </w:r>
          </w:p>
          <w:p w:rsidR="005E2DBF" w:rsidRDefault="005E2DBF">
            <w:pPr>
              <w:pStyle w:val="ConsPlusNormal"/>
              <w:jc w:val="both"/>
            </w:pPr>
            <w:r>
              <w:t>N 17507 от 06.12.2019;</w:t>
            </w:r>
          </w:p>
          <w:p w:rsidR="005E2DBF" w:rsidRDefault="005E2DBF">
            <w:pPr>
              <w:pStyle w:val="ConsPlusNormal"/>
              <w:jc w:val="both"/>
            </w:pPr>
            <w:r>
              <w:t>N 6116 от 27.06.2019;</w:t>
            </w:r>
          </w:p>
          <w:p w:rsidR="005E2DBF" w:rsidRDefault="005E2DBF">
            <w:pPr>
              <w:pStyle w:val="ConsPlusNormal"/>
              <w:jc w:val="both"/>
            </w:pPr>
            <w:r>
              <w:t>N 18069 от 12.12.2019;</w:t>
            </w:r>
          </w:p>
          <w:p w:rsidR="005E2DBF" w:rsidRDefault="005E2DBF">
            <w:pPr>
              <w:pStyle w:val="ConsPlusNormal"/>
              <w:jc w:val="both"/>
            </w:pPr>
            <w:r>
              <w:t>N 6253 от 27.06.2019;</w:t>
            </w:r>
          </w:p>
          <w:p w:rsidR="005E2DBF" w:rsidRDefault="005E2DBF">
            <w:pPr>
              <w:pStyle w:val="ConsPlusNormal"/>
              <w:jc w:val="both"/>
            </w:pPr>
            <w:r>
              <w:t>N 18232 от 12.12.2019;</w:t>
            </w:r>
          </w:p>
          <w:p w:rsidR="005E2DBF" w:rsidRDefault="005E2DBF">
            <w:pPr>
              <w:pStyle w:val="ConsPlusNormal"/>
              <w:jc w:val="both"/>
            </w:pPr>
            <w:r>
              <w:t>N 6254 от 27.06.2019;</w:t>
            </w:r>
          </w:p>
          <w:p w:rsidR="005E2DBF" w:rsidRDefault="005E2DBF">
            <w:pPr>
              <w:pStyle w:val="ConsPlusNormal"/>
              <w:jc w:val="both"/>
            </w:pPr>
            <w:r>
              <w:t>N 18837 от 16.12.2019;</w:t>
            </w:r>
          </w:p>
          <w:p w:rsidR="005E2DBF" w:rsidRDefault="005E2DBF">
            <w:pPr>
              <w:pStyle w:val="ConsPlusNormal"/>
              <w:jc w:val="both"/>
            </w:pPr>
            <w:r>
              <w:t>N 6483 от 02.07.2019;</w:t>
            </w:r>
          </w:p>
          <w:p w:rsidR="005E2DBF" w:rsidRDefault="005E2DBF">
            <w:pPr>
              <w:pStyle w:val="ConsPlusNormal"/>
              <w:jc w:val="both"/>
            </w:pPr>
            <w:r>
              <w:t>N 19258 от 19.12.2019;</w:t>
            </w:r>
          </w:p>
          <w:p w:rsidR="005E2DBF" w:rsidRDefault="005E2DBF">
            <w:pPr>
              <w:pStyle w:val="ConsPlusNormal"/>
              <w:jc w:val="both"/>
            </w:pPr>
            <w:r>
              <w:t>N 6714 от 05.07.2019;</w:t>
            </w:r>
          </w:p>
          <w:p w:rsidR="005E2DBF" w:rsidRDefault="005E2DBF">
            <w:pPr>
              <w:pStyle w:val="ConsPlusNormal"/>
              <w:jc w:val="both"/>
            </w:pPr>
            <w:r>
              <w:t>N 19344 от 23.12.2019;</w:t>
            </w:r>
          </w:p>
          <w:p w:rsidR="005E2DBF" w:rsidRDefault="005E2DBF">
            <w:pPr>
              <w:pStyle w:val="ConsPlusNormal"/>
              <w:jc w:val="both"/>
            </w:pPr>
            <w:r>
              <w:t>N 6793 от 05.07.2019;</w:t>
            </w:r>
          </w:p>
          <w:p w:rsidR="005E2DBF" w:rsidRDefault="005E2DBF">
            <w:pPr>
              <w:pStyle w:val="ConsPlusNormal"/>
              <w:jc w:val="both"/>
            </w:pPr>
            <w:r>
              <w:t>N 19429 от 23.12.2019;</w:t>
            </w:r>
          </w:p>
          <w:p w:rsidR="005E2DBF" w:rsidRDefault="005E2DBF">
            <w:pPr>
              <w:pStyle w:val="ConsPlusNormal"/>
              <w:jc w:val="both"/>
            </w:pPr>
            <w:r>
              <w:t>N 6862 от 05.07.2019;</w:t>
            </w:r>
          </w:p>
          <w:p w:rsidR="005E2DBF" w:rsidRDefault="005E2DBF">
            <w:pPr>
              <w:pStyle w:val="ConsPlusNormal"/>
              <w:jc w:val="both"/>
            </w:pPr>
            <w:r>
              <w:t>N 20342 от 23.12.2019;</w:t>
            </w:r>
          </w:p>
          <w:p w:rsidR="005E2DBF" w:rsidRDefault="005E2DBF">
            <w:pPr>
              <w:pStyle w:val="ConsPlusNormal"/>
              <w:jc w:val="both"/>
            </w:pPr>
            <w:r>
              <w:lastRenderedPageBreak/>
              <w:t>N 6931 от 05.07.2019;</w:t>
            </w:r>
          </w:p>
          <w:p w:rsidR="005E2DBF" w:rsidRDefault="005E2DBF">
            <w:pPr>
              <w:pStyle w:val="ConsPlusNormal"/>
              <w:jc w:val="both"/>
            </w:pPr>
            <w:r>
              <w:t>N 20405 от 27.12.2019;</w:t>
            </w:r>
          </w:p>
          <w:p w:rsidR="005E2DBF" w:rsidRDefault="005E2DBF">
            <w:pPr>
              <w:pStyle w:val="ConsPlusNormal"/>
              <w:jc w:val="both"/>
            </w:pPr>
            <w:r>
              <w:t>N 7009 от 11.07.2019;</w:t>
            </w:r>
          </w:p>
          <w:p w:rsidR="005E2DBF" w:rsidRDefault="005E2DBF">
            <w:pPr>
              <w:pStyle w:val="ConsPlusNormal"/>
              <w:jc w:val="both"/>
            </w:pPr>
            <w:r>
              <w:t>N 20480 от 27.12.2019;</w:t>
            </w:r>
          </w:p>
          <w:p w:rsidR="005E2DBF" w:rsidRDefault="005E2DBF">
            <w:pPr>
              <w:pStyle w:val="ConsPlusNormal"/>
              <w:jc w:val="both"/>
            </w:pPr>
            <w:r>
              <w:t>N 7052 от 11.07.2019;</w:t>
            </w:r>
          </w:p>
          <w:p w:rsidR="005E2DBF" w:rsidRDefault="005E2DBF">
            <w:pPr>
              <w:pStyle w:val="ConsPlusNormal"/>
              <w:jc w:val="both"/>
            </w:pPr>
            <w:r>
              <w:t>N 20566 от 30.12.2019;</w:t>
            </w:r>
          </w:p>
          <w:p w:rsidR="005E2DBF" w:rsidRDefault="005E2DBF">
            <w:pPr>
              <w:pStyle w:val="ConsPlusNormal"/>
              <w:jc w:val="both"/>
            </w:pPr>
            <w:r>
              <w:t>N 7293 от 16.07.2019;</w:t>
            </w:r>
          </w:p>
          <w:p w:rsidR="005E2DBF" w:rsidRDefault="005E2DBF">
            <w:pPr>
              <w:pStyle w:val="ConsPlusNormal"/>
              <w:jc w:val="both"/>
            </w:pPr>
            <w:r>
              <w:t>N 20689 от 30.12.2019;</w:t>
            </w:r>
          </w:p>
          <w:p w:rsidR="005E2DBF" w:rsidRDefault="005E2DBF">
            <w:pPr>
              <w:pStyle w:val="ConsPlusNormal"/>
              <w:jc w:val="both"/>
            </w:pPr>
            <w:r>
              <w:t>N 7625 от 16.07.2019;</w:t>
            </w:r>
          </w:p>
          <w:p w:rsidR="005E2DBF" w:rsidRDefault="005E2DBF">
            <w:pPr>
              <w:pStyle w:val="ConsPlusNormal"/>
              <w:jc w:val="both"/>
            </w:pPr>
            <w:r>
              <w:t>N 20840 от 30.12.2019;</w:t>
            </w:r>
          </w:p>
          <w:p w:rsidR="005E2DBF" w:rsidRDefault="005E2DBF">
            <w:pPr>
              <w:pStyle w:val="ConsPlusNormal"/>
              <w:jc w:val="both"/>
            </w:pPr>
            <w:r>
              <w:t>N 7665 от 16.07.2019;</w:t>
            </w:r>
          </w:p>
          <w:p w:rsidR="005E2DBF" w:rsidRDefault="005E2DBF">
            <w:pPr>
              <w:pStyle w:val="ConsPlusNormal"/>
              <w:jc w:val="both"/>
            </w:pPr>
            <w:r>
              <w:t>N 21115 от 30.12.2019;</w:t>
            </w:r>
          </w:p>
          <w:p w:rsidR="005E2DBF" w:rsidRDefault="005E2DBF">
            <w:pPr>
              <w:pStyle w:val="ConsPlusNormal"/>
              <w:jc w:val="both"/>
            </w:pPr>
            <w:r>
              <w:t>N 7766 от 18.07.2019;</w:t>
            </w:r>
          </w:p>
          <w:p w:rsidR="005E2DBF" w:rsidRDefault="005E2DBF">
            <w:pPr>
              <w:pStyle w:val="ConsPlusNormal"/>
              <w:jc w:val="both"/>
            </w:pPr>
            <w:r>
              <w:t>N 21201 от 30.12.2019;</w:t>
            </w:r>
          </w:p>
          <w:p w:rsidR="005E2DBF" w:rsidRDefault="005E2DBF">
            <w:pPr>
              <w:pStyle w:val="ConsPlusNormal"/>
              <w:jc w:val="both"/>
            </w:pPr>
            <w:r>
              <w:t>N 7936 от 18.07.2019;</w:t>
            </w:r>
          </w:p>
          <w:p w:rsidR="005E2DBF" w:rsidRDefault="005E2DBF">
            <w:pPr>
              <w:pStyle w:val="ConsPlusNormal"/>
              <w:jc w:val="both"/>
            </w:pPr>
            <w:r>
              <w:t>N 21381 от 30.12.2019;</w:t>
            </w:r>
          </w:p>
          <w:p w:rsidR="005E2DBF" w:rsidRDefault="005E2DBF">
            <w:pPr>
              <w:pStyle w:val="ConsPlusNormal"/>
              <w:jc w:val="both"/>
            </w:pPr>
            <w:r>
              <w:t>N 8083 от 23.07.2019;</w:t>
            </w:r>
          </w:p>
          <w:p w:rsidR="005E2DBF" w:rsidRDefault="005E2DBF">
            <w:pPr>
              <w:pStyle w:val="ConsPlusNormal"/>
              <w:jc w:val="both"/>
            </w:pPr>
            <w:r>
              <w:t>N 21293 от 30.12.2019;</w:t>
            </w:r>
          </w:p>
          <w:p w:rsidR="005E2DBF" w:rsidRDefault="005E2DBF">
            <w:pPr>
              <w:pStyle w:val="ConsPlusNormal"/>
              <w:jc w:val="both"/>
            </w:pPr>
            <w:r>
              <w:t>N 8342 от 30.07.2019;</w:t>
            </w:r>
          </w:p>
          <w:p w:rsidR="005E2DBF" w:rsidRDefault="005E2DBF">
            <w:pPr>
              <w:pStyle w:val="ConsPlusNormal"/>
              <w:jc w:val="both"/>
            </w:pPr>
            <w:r>
              <w:t>N 6983 от 05.07.2019;</w:t>
            </w:r>
          </w:p>
          <w:p w:rsidR="005E2DBF" w:rsidRDefault="005E2DBF">
            <w:pPr>
              <w:pStyle w:val="ConsPlusNormal"/>
              <w:jc w:val="both"/>
            </w:pPr>
            <w:r>
              <w:t>N 8484 от 30.07.2019;</w:t>
            </w:r>
          </w:p>
          <w:p w:rsidR="005E2DBF" w:rsidRDefault="005E2DBF">
            <w:pPr>
              <w:pStyle w:val="ConsPlusNormal"/>
              <w:jc w:val="both"/>
            </w:pPr>
            <w:r>
              <w:t>N 7143 от 11.07.2019;</w:t>
            </w:r>
          </w:p>
          <w:p w:rsidR="005E2DBF" w:rsidRDefault="005E2DBF">
            <w:pPr>
              <w:pStyle w:val="ConsPlusNormal"/>
              <w:jc w:val="both"/>
            </w:pPr>
            <w:r>
              <w:t>N 8669 от 30.07.2019;</w:t>
            </w:r>
          </w:p>
          <w:p w:rsidR="005E2DBF" w:rsidRDefault="005E2DBF">
            <w:pPr>
              <w:pStyle w:val="ConsPlusNormal"/>
              <w:jc w:val="both"/>
            </w:pPr>
            <w:r>
              <w:t>N 7209 от 16.07.2019;</w:t>
            </w:r>
          </w:p>
          <w:p w:rsidR="005E2DBF" w:rsidRDefault="005E2DBF">
            <w:pPr>
              <w:pStyle w:val="ConsPlusNormal"/>
              <w:jc w:val="both"/>
            </w:pPr>
            <w:r>
              <w:t>N 8941 от 01.08.2019;</w:t>
            </w:r>
          </w:p>
          <w:p w:rsidR="005E2DBF" w:rsidRDefault="005E2DBF">
            <w:pPr>
              <w:pStyle w:val="ConsPlusNormal"/>
              <w:jc w:val="both"/>
            </w:pPr>
            <w:r>
              <w:t>N 7365 от 16.07.2019;</w:t>
            </w:r>
          </w:p>
          <w:p w:rsidR="005E2DBF" w:rsidRDefault="005E2DBF">
            <w:pPr>
              <w:pStyle w:val="ConsPlusNormal"/>
              <w:jc w:val="both"/>
            </w:pPr>
            <w:r>
              <w:t>N 9255 от 02.08.2019;</w:t>
            </w:r>
          </w:p>
          <w:p w:rsidR="005E2DBF" w:rsidRDefault="005E2DBF">
            <w:pPr>
              <w:pStyle w:val="ConsPlusNormal"/>
              <w:jc w:val="both"/>
            </w:pPr>
            <w:r>
              <w:t>N 7421 от 16.07.2019;</w:t>
            </w:r>
          </w:p>
          <w:p w:rsidR="005E2DBF" w:rsidRDefault="005E2DBF">
            <w:pPr>
              <w:pStyle w:val="ConsPlusNormal"/>
              <w:jc w:val="both"/>
            </w:pPr>
            <w:r>
              <w:t>N 9407 от 02.08.2019;</w:t>
            </w:r>
          </w:p>
          <w:p w:rsidR="005E2DBF" w:rsidRDefault="005E2DBF">
            <w:pPr>
              <w:pStyle w:val="ConsPlusNormal"/>
              <w:jc w:val="both"/>
            </w:pPr>
            <w:r>
              <w:t>N 7489 от 16.07.2019;</w:t>
            </w:r>
          </w:p>
          <w:p w:rsidR="005E2DBF" w:rsidRDefault="005E2DBF">
            <w:pPr>
              <w:pStyle w:val="ConsPlusNormal"/>
              <w:jc w:val="both"/>
            </w:pPr>
            <w:r>
              <w:t>N 9525 от 02.08.2019;</w:t>
            </w:r>
          </w:p>
          <w:p w:rsidR="005E2DBF" w:rsidRDefault="005E2DBF">
            <w:pPr>
              <w:pStyle w:val="ConsPlusNormal"/>
              <w:jc w:val="both"/>
            </w:pPr>
            <w:r>
              <w:t>N 8545 от 30.07.2019;</w:t>
            </w:r>
          </w:p>
          <w:p w:rsidR="005E2DBF" w:rsidRDefault="005E2DBF">
            <w:pPr>
              <w:pStyle w:val="ConsPlusNormal"/>
              <w:jc w:val="both"/>
            </w:pPr>
            <w:r>
              <w:t>N 9693 от 07.08.2019;</w:t>
            </w:r>
          </w:p>
          <w:p w:rsidR="005E2DBF" w:rsidRDefault="005E2DBF">
            <w:pPr>
              <w:pStyle w:val="ConsPlusNormal"/>
              <w:jc w:val="both"/>
            </w:pPr>
            <w:r>
              <w:t>N 8593 от 30.07.2019;</w:t>
            </w:r>
          </w:p>
          <w:p w:rsidR="005E2DBF" w:rsidRDefault="005E2DBF">
            <w:pPr>
              <w:pStyle w:val="ConsPlusNormal"/>
              <w:jc w:val="both"/>
            </w:pPr>
            <w:r>
              <w:t>N 10639 от 14.08.2019;</w:t>
            </w:r>
          </w:p>
          <w:p w:rsidR="005E2DBF" w:rsidRDefault="005E2DBF">
            <w:pPr>
              <w:pStyle w:val="ConsPlusNormal"/>
              <w:jc w:val="both"/>
            </w:pPr>
            <w:r>
              <w:t>N 9043 от 02.08.2019;</w:t>
            </w:r>
          </w:p>
          <w:p w:rsidR="005E2DBF" w:rsidRDefault="005E2DBF">
            <w:pPr>
              <w:pStyle w:val="ConsPlusNormal"/>
              <w:jc w:val="both"/>
            </w:pPr>
            <w:r>
              <w:t>N 10793 от 14.08.2019;</w:t>
            </w:r>
          </w:p>
          <w:p w:rsidR="005E2DBF" w:rsidRDefault="005E2DBF">
            <w:pPr>
              <w:pStyle w:val="ConsPlusNormal"/>
              <w:jc w:val="both"/>
            </w:pPr>
            <w:r>
              <w:t>N 9095 от 02.08.2019;</w:t>
            </w:r>
          </w:p>
          <w:p w:rsidR="005E2DBF" w:rsidRDefault="005E2DBF">
            <w:pPr>
              <w:pStyle w:val="ConsPlusNormal"/>
              <w:jc w:val="both"/>
            </w:pPr>
            <w:r>
              <w:t>N 11005 от 21.08.2019;</w:t>
            </w:r>
          </w:p>
          <w:p w:rsidR="005E2DBF" w:rsidRDefault="005E2DBF">
            <w:pPr>
              <w:pStyle w:val="ConsPlusNormal"/>
              <w:jc w:val="both"/>
            </w:pPr>
            <w:r>
              <w:t>N 9174 от 02.08.2019;</w:t>
            </w:r>
          </w:p>
          <w:p w:rsidR="005E2DBF" w:rsidRDefault="005E2DBF">
            <w:pPr>
              <w:pStyle w:val="ConsPlusNormal"/>
              <w:jc w:val="both"/>
            </w:pPr>
            <w:r>
              <w:t>N 11072 от 21.08.2019;</w:t>
            </w:r>
          </w:p>
          <w:p w:rsidR="005E2DBF" w:rsidRDefault="005E2DBF">
            <w:pPr>
              <w:pStyle w:val="ConsPlusNormal"/>
              <w:jc w:val="both"/>
            </w:pPr>
            <w:r>
              <w:t>N 9791 от 08.08.2019;</w:t>
            </w:r>
          </w:p>
          <w:p w:rsidR="005E2DBF" w:rsidRDefault="005E2DBF">
            <w:pPr>
              <w:pStyle w:val="ConsPlusNormal"/>
              <w:jc w:val="both"/>
            </w:pPr>
            <w:r>
              <w:t>N 11656 от 23.08.2019;</w:t>
            </w:r>
          </w:p>
          <w:p w:rsidR="005E2DBF" w:rsidRDefault="005E2DBF">
            <w:pPr>
              <w:pStyle w:val="ConsPlusNormal"/>
              <w:jc w:val="both"/>
            </w:pPr>
            <w:r>
              <w:t>N 10023 от 08.08.2019;</w:t>
            </w:r>
          </w:p>
          <w:p w:rsidR="005E2DBF" w:rsidRDefault="005E2DBF">
            <w:pPr>
              <w:pStyle w:val="ConsPlusNormal"/>
              <w:jc w:val="both"/>
            </w:pPr>
            <w:r>
              <w:t>N 11795 от 23.08.2019;</w:t>
            </w:r>
          </w:p>
          <w:p w:rsidR="005E2DBF" w:rsidRDefault="005E2DBF">
            <w:pPr>
              <w:pStyle w:val="ConsPlusNormal"/>
              <w:jc w:val="both"/>
            </w:pPr>
            <w:r>
              <w:t>N 10086 от 08.08.2019;</w:t>
            </w:r>
          </w:p>
          <w:p w:rsidR="005E2DBF" w:rsidRDefault="005E2DBF">
            <w:pPr>
              <w:pStyle w:val="ConsPlusNormal"/>
              <w:jc w:val="both"/>
            </w:pPr>
            <w:r>
              <w:t>N 11874 от 23.08.2019;</w:t>
            </w:r>
          </w:p>
          <w:p w:rsidR="005E2DBF" w:rsidRDefault="005E2DBF">
            <w:pPr>
              <w:pStyle w:val="ConsPlusNormal"/>
              <w:jc w:val="both"/>
            </w:pPr>
            <w:r>
              <w:t>N 10155 от 08.08.2019;</w:t>
            </w:r>
          </w:p>
          <w:p w:rsidR="005E2DBF" w:rsidRDefault="005E2DBF">
            <w:pPr>
              <w:pStyle w:val="ConsPlusNormal"/>
              <w:jc w:val="both"/>
            </w:pPr>
            <w:r>
              <w:t>N 12556 от 02.09.2019;</w:t>
            </w:r>
          </w:p>
          <w:p w:rsidR="005E2DBF" w:rsidRDefault="005E2DBF">
            <w:pPr>
              <w:pStyle w:val="ConsPlusNormal"/>
              <w:jc w:val="both"/>
            </w:pPr>
            <w:r>
              <w:t>N 10561 от 14.08.2019;</w:t>
            </w:r>
          </w:p>
          <w:p w:rsidR="005E2DBF" w:rsidRDefault="005E2DBF">
            <w:pPr>
              <w:pStyle w:val="ConsPlusNormal"/>
              <w:jc w:val="both"/>
            </w:pPr>
            <w:r>
              <w:t>N 12810 от 13.09.2019;</w:t>
            </w:r>
          </w:p>
          <w:p w:rsidR="005E2DBF" w:rsidRDefault="005E2DBF">
            <w:pPr>
              <w:pStyle w:val="ConsPlusNormal"/>
              <w:jc w:val="both"/>
            </w:pPr>
            <w:r>
              <w:t>N 10836 от 14.08.2019;</w:t>
            </w:r>
          </w:p>
          <w:p w:rsidR="005E2DBF" w:rsidRDefault="005E2DBF">
            <w:pPr>
              <w:pStyle w:val="ConsPlusNormal"/>
              <w:jc w:val="both"/>
            </w:pPr>
            <w:r>
              <w:t>N 12892 от 13.09.2019;</w:t>
            </w:r>
          </w:p>
          <w:p w:rsidR="005E2DBF" w:rsidRDefault="005E2DBF">
            <w:pPr>
              <w:pStyle w:val="ConsPlusNormal"/>
              <w:jc w:val="both"/>
            </w:pPr>
            <w:r>
              <w:lastRenderedPageBreak/>
              <w:t>N 13488 от 20.09.2019;</w:t>
            </w:r>
          </w:p>
          <w:p w:rsidR="005E2DBF" w:rsidRDefault="005E2DBF">
            <w:pPr>
              <w:pStyle w:val="ConsPlusNormal"/>
              <w:jc w:val="both"/>
            </w:pPr>
            <w:r>
              <w:t>N 13297 от 20.09.2019;</w:t>
            </w:r>
          </w:p>
          <w:p w:rsidR="005E2DBF" w:rsidRDefault="005E2DBF">
            <w:pPr>
              <w:pStyle w:val="ConsPlusNormal"/>
              <w:jc w:val="both"/>
            </w:pPr>
            <w:r>
              <w:t>N 13998 от 01.10.2019;</w:t>
            </w:r>
          </w:p>
          <w:p w:rsidR="005E2DBF" w:rsidRDefault="005E2DBF">
            <w:pPr>
              <w:pStyle w:val="ConsPlusNormal"/>
              <w:jc w:val="both"/>
            </w:pPr>
            <w:r>
              <w:t>N 13406 от 20.09.2019;</w:t>
            </w:r>
          </w:p>
          <w:p w:rsidR="005E2DBF" w:rsidRDefault="005E2DBF">
            <w:pPr>
              <w:pStyle w:val="ConsPlusNormal"/>
              <w:jc w:val="both"/>
            </w:pPr>
            <w:r>
              <w:t>N 14115 от 01.10.2019;</w:t>
            </w:r>
          </w:p>
          <w:p w:rsidR="005E2DBF" w:rsidRDefault="005E2DBF">
            <w:pPr>
              <w:pStyle w:val="ConsPlusNormal"/>
              <w:jc w:val="both"/>
            </w:pPr>
            <w:r>
              <w:t>N 13773 от 26.09.2019;</w:t>
            </w:r>
          </w:p>
          <w:p w:rsidR="005E2DBF" w:rsidRDefault="005E2DBF">
            <w:pPr>
              <w:pStyle w:val="ConsPlusNormal"/>
              <w:jc w:val="both"/>
            </w:pPr>
            <w:r>
              <w:t>N 14363 от 02.10.2019;</w:t>
            </w:r>
          </w:p>
          <w:p w:rsidR="005E2DBF" w:rsidRDefault="005E2DBF">
            <w:pPr>
              <w:pStyle w:val="ConsPlusNormal"/>
              <w:jc w:val="both"/>
            </w:pPr>
            <w:r>
              <w:t>N 13857 от 26.09.2019;</w:t>
            </w:r>
          </w:p>
          <w:p w:rsidR="005E2DBF" w:rsidRDefault="005E2DBF">
            <w:pPr>
              <w:pStyle w:val="ConsPlusNormal"/>
              <w:jc w:val="both"/>
            </w:pPr>
            <w:r>
              <w:t>N 14431 от 02.10.2019;</w:t>
            </w:r>
          </w:p>
          <w:p w:rsidR="005E2DBF" w:rsidRDefault="005E2DBF">
            <w:pPr>
              <w:pStyle w:val="ConsPlusNormal"/>
              <w:jc w:val="both"/>
            </w:pPr>
            <w:r>
              <w:t>N 14067 от 01.10.2019;</w:t>
            </w:r>
          </w:p>
          <w:p w:rsidR="005E2DBF" w:rsidRDefault="005E2DBF">
            <w:pPr>
              <w:pStyle w:val="ConsPlusNormal"/>
              <w:jc w:val="both"/>
            </w:pPr>
            <w:r>
              <w:t>N 14874 от 02.10.2019;</w:t>
            </w:r>
          </w:p>
          <w:p w:rsidR="005E2DBF" w:rsidRDefault="005E2DBF">
            <w:pPr>
              <w:pStyle w:val="ConsPlusNormal"/>
              <w:jc w:val="both"/>
            </w:pPr>
            <w:r>
              <w:t>N 14185 от 01.10.2019;</w:t>
            </w:r>
          </w:p>
          <w:p w:rsidR="005E2DBF" w:rsidRDefault="005E2DBF">
            <w:pPr>
              <w:pStyle w:val="ConsPlusNormal"/>
              <w:jc w:val="both"/>
            </w:pPr>
            <w:r>
              <w:t>N 16053 от 29.10.2019;</w:t>
            </w:r>
          </w:p>
          <w:p w:rsidR="005E2DBF" w:rsidRDefault="005E2DBF">
            <w:pPr>
              <w:pStyle w:val="ConsPlusNormal"/>
              <w:jc w:val="both"/>
            </w:pPr>
            <w:r>
              <w:t>N 14710 от 02.10.2019;</w:t>
            </w:r>
          </w:p>
          <w:p w:rsidR="005E2DBF" w:rsidRDefault="005E2DBF">
            <w:pPr>
              <w:pStyle w:val="ConsPlusNormal"/>
              <w:jc w:val="both"/>
            </w:pPr>
            <w:r>
              <w:t>N 16302 от 31.10.2019;</w:t>
            </w:r>
          </w:p>
          <w:p w:rsidR="005E2DBF" w:rsidRDefault="005E2DBF">
            <w:pPr>
              <w:pStyle w:val="ConsPlusNormal"/>
              <w:jc w:val="both"/>
            </w:pPr>
            <w:r>
              <w:t>N 14711 от 02.10.2019;</w:t>
            </w:r>
          </w:p>
          <w:p w:rsidR="005E2DBF" w:rsidRDefault="005E2DBF">
            <w:pPr>
              <w:pStyle w:val="ConsPlusNormal"/>
              <w:jc w:val="both"/>
            </w:pPr>
            <w:r>
              <w:t>N 16860 от 22.11.2019;</w:t>
            </w:r>
          </w:p>
          <w:p w:rsidR="005E2DBF" w:rsidRDefault="005E2DBF">
            <w:pPr>
              <w:pStyle w:val="ConsPlusNormal"/>
              <w:jc w:val="both"/>
            </w:pPr>
            <w:r>
              <w:t>N 15135 от 02.10.2019;</w:t>
            </w:r>
          </w:p>
          <w:p w:rsidR="005E2DBF" w:rsidRDefault="005E2DBF">
            <w:pPr>
              <w:pStyle w:val="ConsPlusNormal"/>
              <w:jc w:val="both"/>
            </w:pPr>
            <w:r>
              <w:t>N 17207 от 28.11.2019;</w:t>
            </w:r>
          </w:p>
          <w:p w:rsidR="005E2DBF" w:rsidRDefault="005E2DBF">
            <w:pPr>
              <w:pStyle w:val="ConsPlusNormal"/>
              <w:jc w:val="both"/>
            </w:pPr>
            <w:r>
              <w:t>N 15016 от 02.10.2019;</w:t>
            </w:r>
          </w:p>
          <w:p w:rsidR="005E2DBF" w:rsidRDefault="005E2DBF">
            <w:pPr>
              <w:pStyle w:val="ConsPlusNormal"/>
              <w:jc w:val="both"/>
            </w:pPr>
            <w:r>
              <w:t>N 17575 от 06.12.2019;</w:t>
            </w:r>
          </w:p>
          <w:p w:rsidR="005E2DBF" w:rsidRDefault="005E2DBF">
            <w:pPr>
              <w:pStyle w:val="ConsPlusNormal"/>
              <w:jc w:val="both"/>
            </w:pPr>
            <w:r>
              <w:t>N 15205 от 08.10.2019;</w:t>
            </w:r>
          </w:p>
          <w:p w:rsidR="005E2DBF" w:rsidRDefault="005E2DBF">
            <w:pPr>
              <w:pStyle w:val="ConsPlusNormal"/>
              <w:jc w:val="both"/>
            </w:pPr>
            <w:r>
              <w:t>N 17659 от 11.12.2019;</w:t>
            </w:r>
          </w:p>
          <w:p w:rsidR="005E2DBF" w:rsidRDefault="005E2DBF">
            <w:pPr>
              <w:pStyle w:val="ConsPlusNormal"/>
              <w:jc w:val="both"/>
            </w:pPr>
            <w:r>
              <w:t>N 15667 от 21.10.2019;</w:t>
            </w:r>
          </w:p>
          <w:p w:rsidR="005E2DBF" w:rsidRDefault="005E2DBF">
            <w:pPr>
              <w:pStyle w:val="ConsPlusNormal"/>
              <w:jc w:val="both"/>
            </w:pPr>
            <w:r>
              <w:t>N 19900 от 26.12.2019;</w:t>
            </w:r>
          </w:p>
          <w:p w:rsidR="005E2DBF" w:rsidRDefault="005E2DBF">
            <w:pPr>
              <w:pStyle w:val="ConsPlusNormal"/>
              <w:jc w:val="both"/>
            </w:pPr>
            <w:r>
              <w:t>N 15729 от 21.10.2019;</w:t>
            </w:r>
          </w:p>
          <w:p w:rsidR="005E2DBF" w:rsidRDefault="005E2DBF">
            <w:pPr>
              <w:pStyle w:val="ConsPlusNormal"/>
              <w:jc w:val="both"/>
            </w:pPr>
            <w:r>
              <w:t>N 20738 от 30.12.2019;</w:t>
            </w:r>
          </w:p>
          <w:p w:rsidR="005E2DBF" w:rsidRDefault="005E2DBF">
            <w:pPr>
              <w:pStyle w:val="ConsPlusNormal"/>
              <w:jc w:val="both"/>
            </w:pPr>
            <w:r>
              <w:t>N 15826 от 22.10.2019;</w:t>
            </w:r>
          </w:p>
          <w:p w:rsidR="005E2DBF" w:rsidRDefault="005E2DBF">
            <w:pPr>
              <w:pStyle w:val="ConsPlusNormal"/>
              <w:jc w:val="both"/>
            </w:pPr>
            <w:r>
              <w:t>N 20768 от 30.12.2019;</w:t>
            </w:r>
          </w:p>
          <w:p w:rsidR="005E2DBF" w:rsidRDefault="005E2DBF">
            <w:pPr>
              <w:pStyle w:val="ConsPlusNormal"/>
              <w:jc w:val="both"/>
            </w:pPr>
            <w:r>
              <w:t>N 21522 от 30.12.2019;</w:t>
            </w:r>
          </w:p>
        </w:tc>
        <w:tc>
          <w:tcPr>
            <w:tcW w:w="1624" w:type="dxa"/>
            <w:vAlign w:val="center"/>
          </w:tcPr>
          <w:p w:rsidR="005E2DBF" w:rsidRDefault="005E2DBF">
            <w:pPr>
              <w:pStyle w:val="ConsPlusNormal"/>
              <w:jc w:val="center"/>
            </w:pPr>
            <w:r>
              <w:lastRenderedPageBreak/>
              <w:t>243115119,06</w:t>
            </w:r>
          </w:p>
        </w:tc>
      </w:tr>
      <w:tr w:rsidR="005E2DBF">
        <w:tc>
          <w:tcPr>
            <w:tcW w:w="454" w:type="dxa"/>
          </w:tcPr>
          <w:p w:rsidR="005E2DBF" w:rsidRDefault="005E2DBF">
            <w:pPr>
              <w:pStyle w:val="ConsPlusNormal"/>
            </w:pPr>
            <w:r>
              <w:lastRenderedPageBreak/>
              <w:t>3.</w:t>
            </w:r>
          </w:p>
        </w:tc>
        <w:tc>
          <w:tcPr>
            <w:tcW w:w="2734" w:type="dxa"/>
            <w:vAlign w:val="center"/>
          </w:tcPr>
          <w:p w:rsidR="005E2DBF" w:rsidRDefault="005E2DBF">
            <w:pPr>
              <w:pStyle w:val="ConsPlusNormal"/>
              <w:jc w:val="both"/>
            </w:pPr>
            <w:r>
              <w:t xml:space="preserve">Министерство здравоохранения Российской Федерации; Федеральный </w:t>
            </w:r>
            <w:hyperlink r:id="rId179" w:history="1">
              <w:r>
                <w:rPr>
                  <w:color w:val="0000FF"/>
                </w:rPr>
                <w:t>закон</w:t>
              </w:r>
            </w:hyperlink>
            <w:r>
              <w:t xml:space="preserve"> от 03.08.2018 N 299-ФЗ "О внесении изменений в Федеральный закон "Об основах охраны здоровья граждан в Российской Федерации"</w:t>
            </w:r>
          </w:p>
        </w:tc>
        <w:tc>
          <w:tcPr>
            <w:tcW w:w="1644" w:type="dxa"/>
            <w:vAlign w:val="center"/>
          </w:tcPr>
          <w:p w:rsidR="005E2DBF" w:rsidRDefault="005E2DBF">
            <w:pPr>
              <w:pStyle w:val="ConsPlusNormal"/>
              <w:jc w:val="center"/>
            </w:pPr>
            <w:r>
              <w:t>Лекарственные препараты в количестве 1825 ед.</w:t>
            </w:r>
          </w:p>
        </w:tc>
        <w:tc>
          <w:tcPr>
            <w:tcW w:w="2608" w:type="dxa"/>
            <w:vAlign w:val="center"/>
          </w:tcPr>
          <w:p w:rsidR="005E2DBF" w:rsidRDefault="005E2DBF">
            <w:pPr>
              <w:pStyle w:val="ConsPlusNormal"/>
              <w:jc w:val="both"/>
            </w:pPr>
            <w:r>
              <w:t>Акты приема-передачи</w:t>
            </w:r>
          </w:p>
          <w:p w:rsidR="005E2DBF" w:rsidRDefault="005E2DBF">
            <w:pPr>
              <w:pStyle w:val="ConsPlusNormal"/>
              <w:jc w:val="both"/>
            </w:pPr>
            <w:r>
              <w:t>N 32 от 21.02.2019;</w:t>
            </w:r>
          </w:p>
          <w:p w:rsidR="005E2DBF" w:rsidRDefault="005E2DBF">
            <w:pPr>
              <w:pStyle w:val="ConsPlusNormal"/>
              <w:jc w:val="both"/>
            </w:pPr>
            <w:r>
              <w:t>N 1187 от 05.04.2019;</w:t>
            </w:r>
          </w:p>
          <w:p w:rsidR="005E2DBF" w:rsidRDefault="005E2DBF">
            <w:pPr>
              <w:pStyle w:val="ConsPlusNormal"/>
              <w:jc w:val="both"/>
            </w:pPr>
            <w:r>
              <w:t>N 79 от 21.02.2019;</w:t>
            </w:r>
          </w:p>
          <w:p w:rsidR="005E2DBF" w:rsidRDefault="005E2DBF">
            <w:pPr>
              <w:pStyle w:val="ConsPlusNormal"/>
              <w:jc w:val="both"/>
            </w:pPr>
            <w:r>
              <w:t>N 1254 от 05.04.2019;</w:t>
            </w:r>
          </w:p>
          <w:p w:rsidR="005E2DBF" w:rsidRDefault="005E2DBF">
            <w:pPr>
              <w:pStyle w:val="ConsPlusNormal"/>
              <w:jc w:val="both"/>
            </w:pPr>
            <w:r>
              <w:t>N 330 от 05.03.2019;</w:t>
            </w:r>
          </w:p>
          <w:p w:rsidR="005E2DBF" w:rsidRDefault="005E2DBF">
            <w:pPr>
              <w:pStyle w:val="ConsPlusNormal"/>
              <w:jc w:val="both"/>
            </w:pPr>
            <w:r>
              <w:t>N 1611 от 19.04.2019;</w:t>
            </w:r>
          </w:p>
          <w:p w:rsidR="005E2DBF" w:rsidRDefault="005E2DBF">
            <w:pPr>
              <w:pStyle w:val="ConsPlusNormal"/>
            </w:pPr>
            <w:r>
              <w:t>N 661 от 20.03.2019;</w:t>
            </w:r>
          </w:p>
        </w:tc>
        <w:tc>
          <w:tcPr>
            <w:tcW w:w="1624" w:type="dxa"/>
            <w:vAlign w:val="center"/>
          </w:tcPr>
          <w:p w:rsidR="005E2DBF" w:rsidRDefault="005E2DBF">
            <w:pPr>
              <w:pStyle w:val="ConsPlusNormal"/>
              <w:jc w:val="center"/>
            </w:pPr>
            <w:r>
              <w:t>14788725,17</w:t>
            </w:r>
          </w:p>
        </w:tc>
      </w:tr>
      <w:tr w:rsidR="005E2DBF">
        <w:tc>
          <w:tcPr>
            <w:tcW w:w="454" w:type="dxa"/>
          </w:tcPr>
          <w:p w:rsidR="005E2DBF" w:rsidRDefault="005E2DBF">
            <w:pPr>
              <w:pStyle w:val="ConsPlusNormal"/>
            </w:pPr>
            <w:r>
              <w:t>4.</w:t>
            </w:r>
          </w:p>
        </w:tc>
        <w:tc>
          <w:tcPr>
            <w:tcW w:w="2734" w:type="dxa"/>
            <w:vAlign w:val="center"/>
          </w:tcPr>
          <w:p w:rsidR="005E2DBF" w:rsidRDefault="005E2DBF">
            <w:pPr>
              <w:pStyle w:val="ConsPlusNormal"/>
              <w:jc w:val="both"/>
            </w:pPr>
            <w:r>
              <w:t xml:space="preserve">Министерство здравоохранения Российской Федерации; </w:t>
            </w:r>
            <w:hyperlink r:id="rId180" w:history="1">
              <w:r>
                <w:rPr>
                  <w:color w:val="0000FF"/>
                </w:rPr>
                <w:t>Постановление</w:t>
              </w:r>
            </w:hyperlink>
            <w:r>
              <w:t xml:space="preserve"> Правительства РФ от 26.11.2018 N 1416 "О порядке организации обеспечения лекарственными препаратами лиц, больных гемофилией, </w:t>
            </w:r>
            <w:r>
              <w:lastRenderedPageBreak/>
              <w:t>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лиц после трансплантации органов и (или) тканей, а также о признании утратившими силу некоторых актов Правительства Российской Федерации"</w:t>
            </w:r>
          </w:p>
        </w:tc>
        <w:tc>
          <w:tcPr>
            <w:tcW w:w="1644" w:type="dxa"/>
            <w:vAlign w:val="center"/>
          </w:tcPr>
          <w:p w:rsidR="005E2DBF" w:rsidRDefault="005E2DBF">
            <w:pPr>
              <w:pStyle w:val="ConsPlusNormal"/>
              <w:jc w:val="center"/>
            </w:pPr>
            <w:r>
              <w:lastRenderedPageBreak/>
              <w:t>Лекарственные препараты в количестве 3620460 ед.</w:t>
            </w:r>
          </w:p>
        </w:tc>
        <w:tc>
          <w:tcPr>
            <w:tcW w:w="2608" w:type="dxa"/>
            <w:vAlign w:val="center"/>
          </w:tcPr>
          <w:p w:rsidR="005E2DBF" w:rsidRDefault="005E2DBF">
            <w:pPr>
              <w:pStyle w:val="ConsPlusNormal"/>
              <w:jc w:val="both"/>
            </w:pPr>
            <w:r>
              <w:t>Акты приема-передачи</w:t>
            </w:r>
          </w:p>
          <w:p w:rsidR="005E2DBF" w:rsidRDefault="005E2DBF">
            <w:pPr>
              <w:pStyle w:val="ConsPlusNormal"/>
              <w:jc w:val="both"/>
            </w:pPr>
            <w:r>
              <w:t>N 474 от 13.03.2019;</w:t>
            </w:r>
          </w:p>
          <w:p w:rsidR="005E2DBF" w:rsidRDefault="005E2DBF">
            <w:pPr>
              <w:pStyle w:val="ConsPlusNormal"/>
              <w:jc w:val="both"/>
            </w:pPr>
            <w:r>
              <w:t>N 8201 от 23.07.2019;</w:t>
            </w:r>
          </w:p>
          <w:p w:rsidR="005E2DBF" w:rsidRDefault="005E2DBF">
            <w:pPr>
              <w:pStyle w:val="ConsPlusNormal"/>
              <w:jc w:val="both"/>
            </w:pPr>
            <w:r>
              <w:t>N 735 от 21.03.2019;</w:t>
            </w:r>
          </w:p>
          <w:p w:rsidR="005E2DBF" w:rsidRDefault="005E2DBF">
            <w:pPr>
              <w:pStyle w:val="ConsPlusNormal"/>
              <w:jc w:val="both"/>
            </w:pPr>
            <w:r>
              <w:t>N 8419 от 30.07.2019;</w:t>
            </w:r>
          </w:p>
          <w:p w:rsidR="005E2DBF" w:rsidRDefault="005E2DBF">
            <w:pPr>
              <w:pStyle w:val="ConsPlusNormal"/>
              <w:jc w:val="both"/>
            </w:pPr>
            <w:r>
              <w:t>N 1011 от 28.03.2019;</w:t>
            </w:r>
          </w:p>
          <w:p w:rsidR="005E2DBF" w:rsidRDefault="005E2DBF">
            <w:pPr>
              <w:pStyle w:val="ConsPlusNormal"/>
              <w:jc w:val="both"/>
            </w:pPr>
            <w:r>
              <w:t>N 8718 от 01.08.2019;</w:t>
            </w:r>
          </w:p>
          <w:p w:rsidR="005E2DBF" w:rsidRDefault="005E2DBF">
            <w:pPr>
              <w:pStyle w:val="ConsPlusNormal"/>
              <w:jc w:val="both"/>
            </w:pPr>
            <w:r>
              <w:t>N 1114 от 03.04.2019;</w:t>
            </w:r>
          </w:p>
          <w:p w:rsidR="005E2DBF" w:rsidRDefault="005E2DBF">
            <w:pPr>
              <w:pStyle w:val="ConsPlusNormal"/>
              <w:jc w:val="both"/>
            </w:pPr>
            <w:r>
              <w:t>N 8786 от 01.08.2019;</w:t>
            </w:r>
          </w:p>
          <w:p w:rsidR="005E2DBF" w:rsidRDefault="005E2DBF">
            <w:pPr>
              <w:pStyle w:val="ConsPlusNormal"/>
              <w:jc w:val="both"/>
            </w:pPr>
            <w:r>
              <w:t>N 1295 от 09.04.2019;</w:t>
            </w:r>
          </w:p>
          <w:p w:rsidR="005E2DBF" w:rsidRDefault="005E2DBF">
            <w:pPr>
              <w:pStyle w:val="ConsPlusNormal"/>
              <w:jc w:val="both"/>
            </w:pPr>
            <w:r>
              <w:t>N 8862 от 01.08.2019;</w:t>
            </w:r>
          </w:p>
          <w:p w:rsidR="005E2DBF" w:rsidRDefault="005E2DBF">
            <w:pPr>
              <w:pStyle w:val="ConsPlusNormal"/>
              <w:jc w:val="both"/>
            </w:pPr>
            <w:r>
              <w:lastRenderedPageBreak/>
              <w:t>N 1431 от 17.04.2019;</w:t>
            </w:r>
          </w:p>
          <w:p w:rsidR="005E2DBF" w:rsidRDefault="005E2DBF">
            <w:pPr>
              <w:pStyle w:val="ConsPlusNormal"/>
              <w:jc w:val="both"/>
            </w:pPr>
            <w:r>
              <w:t>N 9324 от 02.08.2019;</w:t>
            </w:r>
          </w:p>
          <w:p w:rsidR="005E2DBF" w:rsidRDefault="005E2DBF">
            <w:pPr>
              <w:pStyle w:val="ConsPlusNormal"/>
              <w:jc w:val="both"/>
            </w:pPr>
            <w:r>
              <w:t>N 1486 от 17.04.2019;</w:t>
            </w:r>
          </w:p>
          <w:p w:rsidR="005E2DBF" w:rsidRDefault="005E2DBF">
            <w:pPr>
              <w:pStyle w:val="ConsPlusNormal"/>
              <w:jc w:val="both"/>
            </w:pPr>
            <w:r>
              <w:t>N 9615 от 02.08.2019;</w:t>
            </w:r>
          </w:p>
          <w:p w:rsidR="005E2DBF" w:rsidRDefault="005E2DBF">
            <w:pPr>
              <w:pStyle w:val="ConsPlusNormal"/>
              <w:jc w:val="both"/>
            </w:pPr>
            <w:r>
              <w:t>N 1675 от 19.04.2019;</w:t>
            </w:r>
          </w:p>
          <w:p w:rsidR="005E2DBF" w:rsidRDefault="005E2DBF">
            <w:pPr>
              <w:pStyle w:val="ConsPlusNormal"/>
              <w:jc w:val="both"/>
            </w:pPr>
            <w:r>
              <w:t>N 9616 от 02.08.2019;</w:t>
            </w:r>
          </w:p>
          <w:p w:rsidR="005E2DBF" w:rsidRDefault="005E2DBF">
            <w:pPr>
              <w:pStyle w:val="ConsPlusNormal"/>
              <w:jc w:val="both"/>
            </w:pPr>
            <w:r>
              <w:t>N 1833 от 22.04.2019;</w:t>
            </w:r>
          </w:p>
          <w:p w:rsidR="005E2DBF" w:rsidRDefault="005E2DBF">
            <w:pPr>
              <w:pStyle w:val="ConsPlusNormal"/>
              <w:jc w:val="both"/>
            </w:pPr>
            <w:r>
              <w:t>N 9968 от 08.08.2019;</w:t>
            </w:r>
          </w:p>
          <w:p w:rsidR="005E2DBF" w:rsidRDefault="005E2DBF">
            <w:pPr>
              <w:pStyle w:val="ConsPlusNormal"/>
              <w:jc w:val="both"/>
            </w:pPr>
            <w:r>
              <w:t>N 1915 от 22.04.2019;</w:t>
            </w:r>
          </w:p>
          <w:p w:rsidR="005E2DBF" w:rsidRDefault="005E2DBF">
            <w:pPr>
              <w:pStyle w:val="ConsPlusNormal"/>
              <w:jc w:val="both"/>
            </w:pPr>
            <w:r>
              <w:t>N 10216 от 08.08.2019;</w:t>
            </w:r>
          </w:p>
          <w:p w:rsidR="005E2DBF" w:rsidRDefault="005E2DBF">
            <w:pPr>
              <w:pStyle w:val="ConsPlusNormal"/>
              <w:jc w:val="both"/>
            </w:pPr>
            <w:r>
              <w:t>N 2138 от 26.04.2019;</w:t>
            </w:r>
          </w:p>
          <w:p w:rsidR="005E2DBF" w:rsidRDefault="005E2DBF">
            <w:pPr>
              <w:pStyle w:val="ConsPlusNormal"/>
              <w:jc w:val="both"/>
            </w:pPr>
            <w:r>
              <w:t>N 10481 от 14.08.2019;</w:t>
            </w:r>
          </w:p>
          <w:p w:rsidR="005E2DBF" w:rsidRDefault="005E2DBF">
            <w:pPr>
              <w:pStyle w:val="ConsPlusNormal"/>
              <w:jc w:val="both"/>
            </w:pPr>
            <w:r>
              <w:t>N 2177 от 26.04.2019;</w:t>
            </w:r>
          </w:p>
          <w:p w:rsidR="005E2DBF" w:rsidRDefault="005E2DBF">
            <w:pPr>
              <w:pStyle w:val="ConsPlusNormal"/>
              <w:jc w:val="both"/>
            </w:pPr>
            <w:r>
              <w:t>N 10889 от 14.08.2019;</w:t>
            </w:r>
          </w:p>
          <w:p w:rsidR="005E2DBF" w:rsidRDefault="005E2DBF">
            <w:pPr>
              <w:pStyle w:val="ConsPlusNormal"/>
              <w:jc w:val="both"/>
            </w:pPr>
            <w:r>
              <w:t>N 2281 от 06.05.2019;</w:t>
            </w:r>
          </w:p>
          <w:p w:rsidR="005E2DBF" w:rsidRDefault="005E2DBF">
            <w:pPr>
              <w:pStyle w:val="ConsPlusNormal"/>
              <w:jc w:val="both"/>
            </w:pPr>
            <w:r>
              <w:t>N 11493 от 21.08.2019;</w:t>
            </w:r>
          </w:p>
          <w:p w:rsidR="005E2DBF" w:rsidRDefault="005E2DBF">
            <w:pPr>
              <w:pStyle w:val="ConsPlusNormal"/>
              <w:jc w:val="both"/>
            </w:pPr>
            <w:r>
              <w:t>N 2338 от 06.05.2019;</w:t>
            </w:r>
          </w:p>
          <w:p w:rsidR="005E2DBF" w:rsidRDefault="005E2DBF">
            <w:pPr>
              <w:pStyle w:val="ConsPlusNormal"/>
              <w:jc w:val="both"/>
            </w:pPr>
            <w:r>
              <w:t>N 11573 от 21.08.2019;</w:t>
            </w:r>
          </w:p>
          <w:p w:rsidR="005E2DBF" w:rsidRDefault="005E2DBF">
            <w:pPr>
              <w:pStyle w:val="ConsPlusNormal"/>
              <w:jc w:val="both"/>
            </w:pPr>
            <w:r>
              <w:t>N 2510 от 07.05.2019;</w:t>
            </w:r>
          </w:p>
          <w:p w:rsidR="005E2DBF" w:rsidRDefault="005E2DBF">
            <w:pPr>
              <w:pStyle w:val="ConsPlusNormal"/>
              <w:jc w:val="both"/>
            </w:pPr>
            <w:r>
              <w:t>N 12109 от 27.08.2019;</w:t>
            </w:r>
          </w:p>
          <w:p w:rsidR="005E2DBF" w:rsidRDefault="005E2DBF">
            <w:pPr>
              <w:pStyle w:val="ConsPlusNormal"/>
              <w:jc w:val="both"/>
            </w:pPr>
            <w:r>
              <w:t>N 2543 от 07.05.2019;</w:t>
            </w:r>
          </w:p>
          <w:p w:rsidR="005E2DBF" w:rsidRDefault="005E2DBF">
            <w:pPr>
              <w:pStyle w:val="ConsPlusNormal"/>
              <w:jc w:val="both"/>
            </w:pPr>
            <w:r>
              <w:t>N 12048 от 27.08.2019;</w:t>
            </w:r>
          </w:p>
          <w:p w:rsidR="005E2DBF" w:rsidRDefault="005E2DBF">
            <w:pPr>
              <w:pStyle w:val="ConsPlusNormal"/>
              <w:jc w:val="both"/>
            </w:pPr>
            <w:r>
              <w:t>N 2614 от 08.05.2019;</w:t>
            </w:r>
          </w:p>
          <w:p w:rsidR="005E2DBF" w:rsidRDefault="005E2DBF">
            <w:pPr>
              <w:pStyle w:val="ConsPlusNormal"/>
              <w:jc w:val="both"/>
            </w:pPr>
            <w:r>
              <w:t>N 12383 от 02.09.2019;</w:t>
            </w:r>
          </w:p>
          <w:p w:rsidR="005E2DBF" w:rsidRDefault="005E2DBF">
            <w:pPr>
              <w:pStyle w:val="ConsPlusNormal"/>
              <w:jc w:val="both"/>
            </w:pPr>
            <w:r>
              <w:t>N 2891 от 14.05.2019;</w:t>
            </w:r>
          </w:p>
          <w:p w:rsidR="005E2DBF" w:rsidRDefault="005E2DBF">
            <w:pPr>
              <w:pStyle w:val="ConsPlusNormal"/>
              <w:jc w:val="both"/>
            </w:pPr>
            <w:r>
              <w:t>N 12445 от 02.09.2019;</w:t>
            </w:r>
          </w:p>
          <w:p w:rsidR="005E2DBF" w:rsidRDefault="005E2DBF">
            <w:pPr>
              <w:pStyle w:val="ConsPlusNormal"/>
              <w:jc w:val="both"/>
            </w:pPr>
            <w:r>
              <w:t>N 2973 от 15.05.2019;</w:t>
            </w:r>
          </w:p>
          <w:p w:rsidR="005E2DBF" w:rsidRDefault="005E2DBF">
            <w:pPr>
              <w:pStyle w:val="ConsPlusNormal"/>
              <w:jc w:val="both"/>
            </w:pPr>
            <w:r>
              <w:t>N 12485 от 02.09.2019;</w:t>
            </w:r>
          </w:p>
          <w:p w:rsidR="005E2DBF" w:rsidRDefault="005E2DBF">
            <w:pPr>
              <w:pStyle w:val="ConsPlusNormal"/>
              <w:jc w:val="both"/>
            </w:pPr>
            <w:r>
              <w:t>N 3213 от 15.05.2019;</w:t>
            </w:r>
          </w:p>
          <w:p w:rsidR="005E2DBF" w:rsidRDefault="005E2DBF">
            <w:pPr>
              <w:pStyle w:val="ConsPlusNormal"/>
              <w:jc w:val="both"/>
            </w:pPr>
            <w:r>
              <w:t>N 12642 от 13.09.2019;</w:t>
            </w:r>
          </w:p>
          <w:p w:rsidR="005E2DBF" w:rsidRDefault="005E2DBF">
            <w:pPr>
              <w:pStyle w:val="ConsPlusNormal"/>
              <w:jc w:val="both"/>
            </w:pPr>
            <w:r>
              <w:t>N 3513 от 17.05.2019;</w:t>
            </w:r>
          </w:p>
          <w:p w:rsidR="005E2DBF" w:rsidRDefault="005E2DBF">
            <w:pPr>
              <w:pStyle w:val="ConsPlusNormal"/>
              <w:jc w:val="both"/>
            </w:pPr>
            <w:r>
              <w:t>N 12715 от 13.09.2019;</w:t>
            </w:r>
          </w:p>
          <w:p w:rsidR="005E2DBF" w:rsidRDefault="005E2DBF">
            <w:pPr>
              <w:pStyle w:val="ConsPlusNormal"/>
              <w:jc w:val="both"/>
            </w:pPr>
            <w:r>
              <w:t>N 3635 от 21.05.2019;</w:t>
            </w:r>
          </w:p>
          <w:p w:rsidR="005E2DBF" w:rsidRDefault="005E2DBF">
            <w:pPr>
              <w:pStyle w:val="ConsPlusNormal"/>
              <w:jc w:val="both"/>
            </w:pPr>
            <w:r>
              <w:t>N 13236 от 20.09.2019;</w:t>
            </w:r>
          </w:p>
          <w:p w:rsidR="005E2DBF" w:rsidRDefault="005E2DBF">
            <w:pPr>
              <w:pStyle w:val="ConsPlusNormal"/>
              <w:jc w:val="both"/>
            </w:pPr>
            <w:r>
              <w:t>N 3762 от 24.05.2019;</w:t>
            </w:r>
          </w:p>
          <w:p w:rsidR="005E2DBF" w:rsidRDefault="005E2DBF">
            <w:pPr>
              <w:pStyle w:val="ConsPlusNormal"/>
              <w:jc w:val="both"/>
            </w:pPr>
            <w:r>
              <w:t>N 13334 от 20.09.2019;</w:t>
            </w:r>
          </w:p>
          <w:p w:rsidR="005E2DBF" w:rsidRDefault="005E2DBF">
            <w:pPr>
              <w:pStyle w:val="ConsPlusNormal"/>
              <w:jc w:val="both"/>
            </w:pPr>
            <w:r>
              <w:t>N 3981 от 24.05.2019;</w:t>
            </w:r>
          </w:p>
          <w:p w:rsidR="005E2DBF" w:rsidRDefault="005E2DBF">
            <w:pPr>
              <w:pStyle w:val="ConsPlusNormal"/>
              <w:jc w:val="both"/>
            </w:pPr>
            <w:r>
              <w:t>N 13540 от 20.09.2019;</w:t>
            </w:r>
          </w:p>
          <w:p w:rsidR="005E2DBF" w:rsidRDefault="005E2DBF">
            <w:pPr>
              <w:pStyle w:val="ConsPlusNormal"/>
              <w:jc w:val="both"/>
            </w:pPr>
            <w:r>
              <w:t>N 4039 от 29.05.2019;</w:t>
            </w:r>
          </w:p>
          <w:p w:rsidR="005E2DBF" w:rsidRDefault="005E2DBF">
            <w:pPr>
              <w:pStyle w:val="ConsPlusNormal"/>
              <w:jc w:val="both"/>
            </w:pPr>
            <w:r>
              <w:t>N 13568 от 20.09.2019;</w:t>
            </w:r>
          </w:p>
          <w:p w:rsidR="005E2DBF" w:rsidRDefault="005E2DBF">
            <w:pPr>
              <w:pStyle w:val="ConsPlusNormal"/>
              <w:jc w:val="both"/>
            </w:pPr>
            <w:r>
              <w:t>N 4110 от 29.05.2019;</w:t>
            </w:r>
          </w:p>
          <w:p w:rsidR="005E2DBF" w:rsidRDefault="005E2DBF">
            <w:pPr>
              <w:pStyle w:val="ConsPlusNormal"/>
              <w:jc w:val="both"/>
            </w:pPr>
            <w:r>
              <w:t>N 14296 от 01.10.2019;</w:t>
            </w:r>
          </w:p>
          <w:p w:rsidR="005E2DBF" w:rsidRDefault="005E2DBF">
            <w:pPr>
              <w:pStyle w:val="ConsPlusNormal"/>
              <w:jc w:val="both"/>
            </w:pPr>
            <w:r>
              <w:t>N 4201 от 04.06.2019;</w:t>
            </w:r>
          </w:p>
          <w:p w:rsidR="005E2DBF" w:rsidRDefault="005E2DBF">
            <w:pPr>
              <w:pStyle w:val="ConsPlusNormal"/>
              <w:jc w:val="both"/>
            </w:pPr>
            <w:r>
              <w:t>N 15404 от 15.10.2019;</w:t>
            </w:r>
          </w:p>
          <w:p w:rsidR="005E2DBF" w:rsidRDefault="005E2DBF">
            <w:pPr>
              <w:pStyle w:val="ConsPlusNormal"/>
              <w:jc w:val="both"/>
            </w:pPr>
            <w:r>
              <w:t>N 4359 от 10.06.2019;</w:t>
            </w:r>
          </w:p>
          <w:p w:rsidR="005E2DBF" w:rsidRDefault="005E2DBF">
            <w:pPr>
              <w:pStyle w:val="ConsPlusNormal"/>
              <w:jc w:val="both"/>
            </w:pPr>
            <w:r>
              <w:t>N 15405 от 15.10.2019;</w:t>
            </w:r>
          </w:p>
          <w:p w:rsidR="005E2DBF" w:rsidRDefault="005E2DBF">
            <w:pPr>
              <w:pStyle w:val="ConsPlusNormal"/>
              <w:jc w:val="both"/>
            </w:pPr>
            <w:r>
              <w:t>N 4440 от 10.06.2019;</w:t>
            </w:r>
          </w:p>
          <w:p w:rsidR="005E2DBF" w:rsidRDefault="005E2DBF">
            <w:pPr>
              <w:pStyle w:val="ConsPlusNormal"/>
              <w:jc w:val="both"/>
            </w:pPr>
            <w:r>
              <w:t>N 16228 от 31.10.2019;</w:t>
            </w:r>
          </w:p>
          <w:p w:rsidR="005E2DBF" w:rsidRDefault="005E2DBF">
            <w:pPr>
              <w:pStyle w:val="ConsPlusNormal"/>
              <w:jc w:val="both"/>
            </w:pPr>
            <w:r>
              <w:t>N 4720 от 11.06.2019;</w:t>
            </w:r>
          </w:p>
          <w:p w:rsidR="005E2DBF" w:rsidRDefault="005E2DBF">
            <w:pPr>
              <w:pStyle w:val="ConsPlusNormal"/>
              <w:jc w:val="both"/>
            </w:pPr>
            <w:r>
              <w:t>N 16453 от 07.11.2019;</w:t>
            </w:r>
          </w:p>
          <w:p w:rsidR="005E2DBF" w:rsidRDefault="005E2DBF">
            <w:pPr>
              <w:pStyle w:val="ConsPlusNormal"/>
              <w:jc w:val="both"/>
            </w:pPr>
            <w:r>
              <w:t>N 5613 от 19.06.2019;</w:t>
            </w:r>
          </w:p>
          <w:p w:rsidR="005E2DBF" w:rsidRDefault="005E2DBF">
            <w:pPr>
              <w:pStyle w:val="ConsPlusNormal"/>
              <w:jc w:val="both"/>
            </w:pPr>
            <w:r>
              <w:t>N 16692 от 19.11.2019;</w:t>
            </w:r>
          </w:p>
          <w:p w:rsidR="005E2DBF" w:rsidRDefault="005E2DBF">
            <w:pPr>
              <w:pStyle w:val="ConsPlusNormal"/>
              <w:jc w:val="both"/>
            </w:pPr>
            <w:r>
              <w:t>N 5882 от 24.06.2019;</w:t>
            </w:r>
          </w:p>
          <w:p w:rsidR="005E2DBF" w:rsidRDefault="005E2DBF">
            <w:pPr>
              <w:pStyle w:val="ConsPlusNormal"/>
              <w:jc w:val="both"/>
            </w:pPr>
            <w:r>
              <w:lastRenderedPageBreak/>
              <w:t>N 16921 от 22.11.2019;</w:t>
            </w:r>
          </w:p>
          <w:p w:rsidR="005E2DBF" w:rsidRDefault="005E2DBF">
            <w:pPr>
              <w:pStyle w:val="ConsPlusNormal"/>
              <w:jc w:val="both"/>
            </w:pPr>
            <w:r>
              <w:t>N 5954 от 24.06.2019;</w:t>
            </w:r>
          </w:p>
          <w:p w:rsidR="005E2DBF" w:rsidRDefault="005E2DBF">
            <w:pPr>
              <w:pStyle w:val="ConsPlusNormal"/>
              <w:jc w:val="both"/>
            </w:pPr>
            <w:r>
              <w:t>N 18315 от 12.12.2019;</w:t>
            </w:r>
          </w:p>
          <w:p w:rsidR="005E2DBF" w:rsidRDefault="005E2DBF">
            <w:pPr>
              <w:pStyle w:val="ConsPlusNormal"/>
              <w:jc w:val="both"/>
            </w:pPr>
            <w:r>
              <w:t>N 6535 от 02.07.2019;</w:t>
            </w:r>
          </w:p>
          <w:p w:rsidR="005E2DBF" w:rsidRDefault="005E2DBF">
            <w:pPr>
              <w:pStyle w:val="ConsPlusNormal"/>
              <w:jc w:val="both"/>
            </w:pPr>
            <w:r>
              <w:t>N 18663 от 12.12.2019;</w:t>
            </w:r>
          </w:p>
          <w:p w:rsidR="005E2DBF" w:rsidRDefault="005E2DBF">
            <w:pPr>
              <w:pStyle w:val="ConsPlusNormal"/>
              <w:jc w:val="both"/>
            </w:pPr>
            <w:r>
              <w:t>N 7097 от 11.07.2019;</w:t>
            </w:r>
          </w:p>
          <w:p w:rsidR="005E2DBF" w:rsidRDefault="005E2DBF">
            <w:pPr>
              <w:pStyle w:val="ConsPlusNormal"/>
              <w:jc w:val="both"/>
            </w:pPr>
            <w:r>
              <w:t>N 19163 от 19.12.2019;</w:t>
            </w:r>
          </w:p>
          <w:p w:rsidR="005E2DBF" w:rsidRDefault="005E2DBF">
            <w:pPr>
              <w:pStyle w:val="ConsPlusNormal"/>
              <w:jc w:val="both"/>
            </w:pPr>
            <w:r>
              <w:t>N 7879 от 18.07.2019;</w:t>
            </w:r>
          </w:p>
          <w:p w:rsidR="005E2DBF" w:rsidRDefault="005E2DBF">
            <w:pPr>
              <w:pStyle w:val="ConsPlusNormal"/>
              <w:jc w:val="both"/>
            </w:pPr>
            <w:r>
              <w:t>N 19520 от 23.12.2019;</w:t>
            </w:r>
          </w:p>
        </w:tc>
        <w:tc>
          <w:tcPr>
            <w:tcW w:w="1624" w:type="dxa"/>
            <w:vAlign w:val="center"/>
          </w:tcPr>
          <w:p w:rsidR="005E2DBF" w:rsidRDefault="005E2DBF">
            <w:pPr>
              <w:pStyle w:val="ConsPlusNormal"/>
              <w:jc w:val="center"/>
            </w:pPr>
            <w:r>
              <w:lastRenderedPageBreak/>
              <w:t>216111646,08</w:t>
            </w:r>
          </w:p>
        </w:tc>
      </w:tr>
      <w:tr w:rsidR="005E2DBF">
        <w:tc>
          <w:tcPr>
            <w:tcW w:w="454" w:type="dxa"/>
          </w:tcPr>
          <w:p w:rsidR="005E2DBF" w:rsidRDefault="005E2DBF">
            <w:pPr>
              <w:pStyle w:val="ConsPlusNormal"/>
            </w:pPr>
            <w:r>
              <w:lastRenderedPageBreak/>
              <w:t>5.</w:t>
            </w:r>
          </w:p>
        </w:tc>
        <w:tc>
          <w:tcPr>
            <w:tcW w:w="2734" w:type="dxa"/>
            <w:vAlign w:val="center"/>
          </w:tcPr>
          <w:p w:rsidR="005E2DBF" w:rsidRDefault="005E2DBF">
            <w:pPr>
              <w:pStyle w:val="ConsPlusNormal"/>
              <w:jc w:val="both"/>
            </w:pPr>
            <w:r>
              <w:t>Министерство здравоохранения Республики Хакасии</w:t>
            </w:r>
          </w:p>
        </w:tc>
        <w:tc>
          <w:tcPr>
            <w:tcW w:w="1644" w:type="dxa"/>
            <w:vAlign w:val="center"/>
          </w:tcPr>
          <w:p w:rsidR="005E2DBF" w:rsidRDefault="005E2DBF">
            <w:pPr>
              <w:pStyle w:val="ConsPlusNormal"/>
              <w:jc w:val="center"/>
            </w:pPr>
            <w:r>
              <w:t>Лекарственные препараты в количестве 27 ед.</w:t>
            </w:r>
          </w:p>
        </w:tc>
        <w:tc>
          <w:tcPr>
            <w:tcW w:w="2608" w:type="dxa"/>
            <w:vAlign w:val="center"/>
          </w:tcPr>
          <w:p w:rsidR="005E2DBF" w:rsidRDefault="005E2DBF">
            <w:pPr>
              <w:pStyle w:val="ConsPlusNormal"/>
              <w:jc w:val="both"/>
            </w:pPr>
            <w:r>
              <w:t>Товарная накладная N 5 от 03.09.2019</w:t>
            </w:r>
          </w:p>
        </w:tc>
        <w:tc>
          <w:tcPr>
            <w:tcW w:w="1624" w:type="dxa"/>
            <w:vAlign w:val="center"/>
          </w:tcPr>
          <w:p w:rsidR="005E2DBF" w:rsidRDefault="005E2DBF">
            <w:pPr>
              <w:pStyle w:val="ConsPlusNormal"/>
              <w:jc w:val="center"/>
            </w:pPr>
            <w:r>
              <w:t>161832,84</w:t>
            </w:r>
          </w:p>
        </w:tc>
      </w:tr>
      <w:tr w:rsidR="005E2DBF">
        <w:tc>
          <w:tcPr>
            <w:tcW w:w="454" w:type="dxa"/>
          </w:tcPr>
          <w:p w:rsidR="005E2DBF" w:rsidRDefault="005E2DBF">
            <w:pPr>
              <w:pStyle w:val="ConsPlusNormal"/>
            </w:pPr>
            <w:r>
              <w:t>6.</w:t>
            </w:r>
          </w:p>
        </w:tc>
        <w:tc>
          <w:tcPr>
            <w:tcW w:w="2734" w:type="dxa"/>
            <w:vAlign w:val="center"/>
          </w:tcPr>
          <w:p w:rsidR="005E2DBF" w:rsidRDefault="005E2DBF">
            <w:pPr>
              <w:pStyle w:val="ConsPlusNormal"/>
              <w:jc w:val="both"/>
            </w:pPr>
            <w:r>
              <w:t>Министерство здравоохранения Красноярского края</w:t>
            </w:r>
          </w:p>
        </w:tc>
        <w:tc>
          <w:tcPr>
            <w:tcW w:w="1644" w:type="dxa"/>
            <w:vAlign w:val="center"/>
          </w:tcPr>
          <w:p w:rsidR="005E2DBF" w:rsidRDefault="005E2DBF">
            <w:pPr>
              <w:pStyle w:val="ConsPlusNormal"/>
              <w:jc w:val="center"/>
            </w:pPr>
            <w:r>
              <w:t>Лекарственные препараты в количестве 38 ед.</w:t>
            </w:r>
          </w:p>
        </w:tc>
        <w:tc>
          <w:tcPr>
            <w:tcW w:w="2608" w:type="dxa"/>
            <w:vAlign w:val="center"/>
          </w:tcPr>
          <w:p w:rsidR="005E2DBF" w:rsidRDefault="005E2DBF">
            <w:pPr>
              <w:pStyle w:val="ConsPlusNormal"/>
              <w:jc w:val="both"/>
            </w:pPr>
            <w:r>
              <w:t>Товарная накладная N ХВМц-008337 от 06.12.2019</w:t>
            </w:r>
          </w:p>
        </w:tc>
        <w:tc>
          <w:tcPr>
            <w:tcW w:w="1624" w:type="dxa"/>
            <w:vAlign w:val="center"/>
          </w:tcPr>
          <w:p w:rsidR="005E2DBF" w:rsidRDefault="005E2DBF">
            <w:pPr>
              <w:pStyle w:val="ConsPlusNormal"/>
              <w:jc w:val="center"/>
            </w:pPr>
            <w:r>
              <w:t>10653445,74</w:t>
            </w:r>
          </w:p>
        </w:tc>
      </w:tr>
      <w:tr w:rsidR="005E2DBF">
        <w:tc>
          <w:tcPr>
            <w:tcW w:w="454" w:type="dxa"/>
          </w:tcPr>
          <w:p w:rsidR="005E2DBF" w:rsidRDefault="005E2DBF">
            <w:pPr>
              <w:pStyle w:val="ConsPlusNormal"/>
            </w:pPr>
            <w:r>
              <w:t>7.</w:t>
            </w:r>
          </w:p>
        </w:tc>
        <w:tc>
          <w:tcPr>
            <w:tcW w:w="2734" w:type="dxa"/>
            <w:vAlign w:val="center"/>
          </w:tcPr>
          <w:p w:rsidR="005E2DBF" w:rsidRDefault="005E2DBF">
            <w:pPr>
              <w:pStyle w:val="ConsPlusNormal"/>
              <w:jc w:val="both"/>
            </w:pPr>
            <w:r>
              <w:t>Департамент здравоохранения города Москвы</w:t>
            </w:r>
          </w:p>
        </w:tc>
        <w:tc>
          <w:tcPr>
            <w:tcW w:w="1644" w:type="dxa"/>
            <w:vAlign w:val="center"/>
          </w:tcPr>
          <w:p w:rsidR="005E2DBF" w:rsidRDefault="005E2DBF">
            <w:pPr>
              <w:pStyle w:val="ConsPlusNormal"/>
              <w:jc w:val="center"/>
            </w:pPr>
            <w:r>
              <w:t>Лекарственные препараты в количестве 250 ед.</w:t>
            </w:r>
          </w:p>
        </w:tc>
        <w:tc>
          <w:tcPr>
            <w:tcW w:w="2608" w:type="dxa"/>
            <w:vAlign w:val="center"/>
          </w:tcPr>
          <w:p w:rsidR="005E2DBF" w:rsidRDefault="005E2DBF">
            <w:pPr>
              <w:pStyle w:val="ConsPlusNormal"/>
              <w:jc w:val="both"/>
            </w:pPr>
            <w:r>
              <w:t>Товарная накладная N 2081275/10648 от 10.12.2019</w:t>
            </w:r>
          </w:p>
        </w:tc>
        <w:tc>
          <w:tcPr>
            <w:tcW w:w="1624" w:type="dxa"/>
            <w:vAlign w:val="center"/>
          </w:tcPr>
          <w:p w:rsidR="005E2DBF" w:rsidRDefault="005E2DBF">
            <w:pPr>
              <w:pStyle w:val="ConsPlusNormal"/>
              <w:jc w:val="center"/>
            </w:pPr>
            <w:r>
              <w:t>6380000,00</w:t>
            </w:r>
          </w:p>
        </w:tc>
      </w:tr>
      <w:tr w:rsidR="005E2DBF">
        <w:tc>
          <w:tcPr>
            <w:tcW w:w="454" w:type="dxa"/>
          </w:tcPr>
          <w:p w:rsidR="005E2DBF" w:rsidRDefault="005E2DBF">
            <w:pPr>
              <w:pStyle w:val="ConsPlusNormal"/>
            </w:pPr>
            <w:r>
              <w:t>8.</w:t>
            </w:r>
          </w:p>
        </w:tc>
        <w:tc>
          <w:tcPr>
            <w:tcW w:w="2734" w:type="dxa"/>
            <w:vAlign w:val="center"/>
          </w:tcPr>
          <w:p w:rsidR="005E2DBF" w:rsidRDefault="005E2DBF">
            <w:pPr>
              <w:pStyle w:val="ConsPlusNormal"/>
              <w:jc w:val="both"/>
            </w:pPr>
            <w:r>
              <w:t>Департамент по управлению государственным имуществом Ханты-Мансийского автономного округа - Югры</w:t>
            </w:r>
          </w:p>
        </w:tc>
        <w:tc>
          <w:tcPr>
            <w:tcW w:w="1644" w:type="dxa"/>
            <w:vAlign w:val="center"/>
          </w:tcPr>
          <w:p w:rsidR="005E2DBF" w:rsidRDefault="005E2DBF">
            <w:pPr>
              <w:pStyle w:val="ConsPlusNormal"/>
              <w:jc w:val="center"/>
            </w:pPr>
            <w:r>
              <w:t>Лекарственные препараты в количестве 1773 ед.</w:t>
            </w:r>
          </w:p>
        </w:tc>
        <w:tc>
          <w:tcPr>
            <w:tcW w:w="2608" w:type="dxa"/>
            <w:vAlign w:val="center"/>
          </w:tcPr>
          <w:p w:rsidR="005E2DBF" w:rsidRDefault="005E2DBF">
            <w:pPr>
              <w:pStyle w:val="ConsPlusNormal"/>
              <w:jc w:val="both"/>
            </w:pPr>
            <w:r>
              <w:t>Товарная накладная N 7ВЗН-2019-6 от 28.11.2019;</w:t>
            </w:r>
          </w:p>
          <w:p w:rsidR="005E2DBF" w:rsidRDefault="005E2DBF">
            <w:pPr>
              <w:pStyle w:val="ConsPlusNormal"/>
              <w:jc w:val="both"/>
            </w:pPr>
            <w:r>
              <w:t>Товарная накладная N 7ВЗН-2019-3 от 17.09.2019;</w:t>
            </w:r>
          </w:p>
          <w:p w:rsidR="005E2DBF" w:rsidRDefault="005E2DBF">
            <w:pPr>
              <w:pStyle w:val="ConsPlusNormal"/>
              <w:jc w:val="both"/>
            </w:pPr>
            <w:r>
              <w:t>Товарная накладная N 7ВЗН-2019-5 от 17.09.2019.</w:t>
            </w:r>
          </w:p>
        </w:tc>
        <w:tc>
          <w:tcPr>
            <w:tcW w:w="1624" w:type="dxa"/>
            <w:vAlign w:val="center"/>
          </w:tcPr>
          <w:p w:rsidR="005E2DBF" w:rsidRDefault="005E2DBF">
            <w:pPr>
              <w:pStyle w:val="ConsPlusNormal"/>
              <w:jc w:val="center"/>
            </w:pPr>
            <w:r>
              <w:t>14156722,35</w:t>
            </w:r>
          </w:p>
        </w:tc>
      </w:tr>
      <w:tr w:rsidR="005E2DBF">
        <w:tc>
          <w:tcPr>
            <w:tcW w:w="454" w:type="dxa"/>
          </w:tcPr>
          <w:p w:rsidR="005E2DBF" w:rsidRDefault="005E2DBF">
            <w:pPr>
              <w:pStyle w:val="ConsPlusNormal"/>
            </w:pPr>
            <w:r>
              <w:t>9.</w:t>
            </w:r>
          </w:p>
        </w:tc>
        <w:tc>
          <w:tcPr>
            <w:tcW w:w="2734" w:type="dxa"/>
            <w:vAlign w:val="center"/>
          </w:tcPr>
          <w:p w:rsidR="005E2DBF" w:rsidRDefault="005E2DBF">
            <w:pPr>
              <w:pStyle w:val="ConsPlusNormal"/>
              <w:jc w:val="both"/>
            </w:pPr>
            <w:r>
              <w:t>Министерство здравоохранения Камчатского края</w:t>
            </w:r>
          </w:p>
        </w:tc>
        <w:tc>
          <w:tcPr>
            <w:tcW w:w="1644" w:type="dxa"/>
            <w:vAlign w:val="center"/>
          </w:tcPr>
          <w:p w:rsidR="005E2DBF" w:rsidRDefault="005E2DBF">
            <w:pPr>
              <w:pStyle w:val="ConsPlusNormal"/>
              <w:jc w:val="center"/>
            </w:pPr>
            <w:r>
              <w:t>Лекарственные препараты в количестве 8 ед.</w:t>
            </w:r>
          </w:p>
        </w:tc>
        <w:tc>
          <w:tcPr>
            <w:tcW w:w="2608" w:type="dxa"/>
            <w:vAlign w:val="center"/>
          </w:tcPr>
          <w:p w:rsidR="005E2DBF" w:rsidRDefault="005E2DBF">
            <w:pPr>
              <w:pStyle w:val="ConsPlusNormal"/>
              <w:jc w:val="both"/>
            </w:pPr>
            <w:r>
              <w:t>Товарная накладная N Рн-Г0000003 от 17.09.2019</w:t>
            </w:r>
          </w:p>
        </w:tc>
        <w:tc>
          <w:tcPr>
            <w:tcW w:w="1624" w:type="dxa"/>
            <w:vAlign w:val="center"/>
          </w:tcPr>
          <w:p w:rsidR="005E2DBF" w:rsidRDefault="005E2DBF">
            <w:pPr>
              <w:pStyle w:val="ConsPlusNormal"/>
              <w:jc w:val="center"/>
            </w:pPr>
            <w:r>
              <w:t>128870,46</w:t>
            </w:r>
          </w:p>
        </w:tc>
      </w:tr>
      <w:tr w:rsidR="005E2DBF">
        <w:tc>
          <w:tcPr>
            <w:tcW w:w="454" w:type="dxa"/>
          </w:tcPr>
          <w:p w:rsidR="005E2DBF" w:rsidRDefault="005E2DBF">
            <w:pPr>
              <w:pStyle w:val="ConsPlusNormal"/>
            </w:pPr>
            <w:r>
              <w:t>10.</w:t>
            </w:r>
          </w:p>
        </w:tc>
        <w:tc>
          <w:tcPr>
            <w:tcW w:w="2734" w:type="dxa"/>
            <w:vAlign w:val="center"/>
          </w:tcPr>
          <w:p w:rsidR="005E2DBF" w:rsidRDefault="005E2DBF">
            <w:pPr>
              <w:pStyle w:val="ConsPlusNormal"/>
              <w:jc w:val="both"/>
            </w:pPr>
            <w:r>
              <w:t>Департамент здравоохранения Воронежской области</w:t>
            </w:r>
          </w:p>
        </w:tc>
        <w:tc>
          <w:tcPr>
            <w:tcW w:w="1644" w:type="dxa"/>
            <w:vAlign w:val="center"/>
          </w:tcPr>
          <w:p w:rsidR="005E2DBF" w:rsidRDefault="005E2DBF">
            <w:pPr>
              <w:pStyle w:val="ConsPlusNormal"/>
              <w:jc w:val="center"/>
            </w:pPr>
            <w:r>
              <w:t>Лекарственные препараты в количестве 149 ед.</w:t>
            </w:r>
          </w:p>
        </w:tc>
        <w:tc>
          <w:tcPr>
            <w:tcW w:w="2608" w:type="dxa"/>
            <w:vAlign w:val="center"/>
          </w:tcPr>
          <w:p w:rsidR="005E2DBF" w:rsidRDefault="005E2DBF">
            <w:pPr>
              <w:pStyle w:val="ConsPlusNormal"/>
              <w:jc w:val="both"/>
            </w:pPr>
            <w:r>
              <w:t>Товарная накладная N 17030/взн от 23.10.2019;</w:t>
            </w:r>
          </w:p>
          <w:p w:rsidR="005E2DBF" w:rsidRDefault="005E2DBF">
            <w:pPr>
              <w:pStyle w:val="ConsPlusNormal"/>
              <w:jc w:val="both"/>
            </w:pPr>
            <w:r>
              <w:t>Товарная накладная N 17044/взн от 23.10.2019;</w:t>
            </w:r>
          </w:p>
          <w:p w:rsidR="005E2DBF" w:rsidRDefault="005E2DBF">
            <w:pPr>
              <w:pStyle w:val="ConsPlusNormal"/>
              <w:jc w:val="both"/>
            </w:pPr>
            <w:r>
              <w:t>Товарная накладная N 170/взн от 23.10.2019;</w:t>
            </w:r>
          </w:p>
        </w:tc>
        <w:tc>
          <w:tcPr>
            <w:tcW w:w="1624" w:type="dxa"/>
            <w:vAlign w:val="center"/>
          </w:tcPr>
          <w:p w:rsidR="005E2DBF" w:rsidRDefault="005E2DBF">
            <w:pPr>
              <w:pStyle w:val="ConsPlusNormal"/>
              <w:jc w:val="center"/>
            </w:pPr>
            <w:r>
              <w:t>7606450,00</w:t>
            </w:r>
          </w:p>
        </w:tc>
      </w:tr>
      <w:tr w:rsidR="005E2DBF">
        <w:tc>
          <w:tcPr>
            <w:tcW w:w="454" w:type="dxa"/>
          </w:tcPr>
          <w:p w:rsidR="005E2DBF" w:rsidRDefault="005E2DBF">
            <w:pPr>
              <w:pStyle w:val="ConsPlusNormal"/>
            </w:pPr>
            <w:r>
              <w:t>11.</w:t>
            </w:r>
          </w:p>
        </w:tc>
        <w:tc>
          <w:tcPr>
            <w:tcW w:w="2734" w:type="dxa"/>
            <w:vAlign w:val="center"/>
          </w:tcPr>
          <w:p w:rsidR="005E2DBF" w:rsidRDefault="005E2DBF">
            <w:pPr>
              <w:pStyle w:val="ConsPlusNormal"/>
              <w:jc w:val="both"/>
            </w:pPr>
            <w:r>
              <w:t>Министерство здравоохранения Алтайского края</w:t>
            </w:r>
          </w:p>
        </w:tc>
        <w:tc>
          <w:tcPr>
            <w:tcW w:w="1644" w:type="dxa"/>
            <w:vAlign w:val="center"/>
          </w:tcPr>
          <w:p w:rsidR="005E2DBF" w:rsidRDefault="005E2DBF">
            <w:pPr>
              <w:pStyle w:val="ConsPlusNormal"/>
              <w:jc w:val="center"/>
            </w:pPr>
            <w:r>
              <w:t>Лекарственные препараты в количестве 82 ед.</w:t>
            </w:r>
          </w:p>
        </w:tc>
        <w:tc>
          <w:tcPr>
            <w:tcW w:w="2608" w:type="dxa"/>
            <w:vAlign w:val="center"/>
          </w:tcPr>
          <w:p w:rsidR="005E2DBF" w:rsidRDefault="005E2DBF">
            <w:pPr>
              <w:pStyle w:val="ConsPlusNormal"/>
              <w:jc w:val="both"/>
            </w:pPr>
            <w:r>
              <w:t>Товарная накладная N ВН_0000839 от 13.09.2019;</w:t>
            </w:r>
          </w:p>
        </w:tc>
        <w:tc>
          <w:tcPr>
            <w:tcW w:w="1624" w:type="dxa"/>
            <w:vAlign w:val="center"/>
          </w:tcPr>
          <w:p w:rsidR="005E2DBF" w:rsidRDefault="005E2DBF">
            <w:pPr>
              <w:pStyle w:val="ConsPlusNormal"/>
              <w:jc w:val="center"/>
            </w:pPr>
            <w:r>
              <w:t>4186100,00</w:t>
            </w:r>
          </w:p>
        </w:tc>
      </w:tr>
      <w:tr w:rsidR="005E2DBF">
        <w:tc>
          <w:tcPr>
            <w:tcW w:w="454" w:type="dxa"/>
          </w:tcPr>
          <w:p w:rsidR="005E2DBF" w:rsidRDefault="005E2DBF">
            <w:pPr>
              <w:pStyle w:val="ConsPlusNormal"/>
            </w:pPr>
            <w:r>
              <w:t>12.</w:t>
            </w:r>
          </w:p>
        </w:tc>
        <w:tc>
          <w:tcPr>
            <w:tcW w:w="2734" w:type="dxa"/>
            <w:vAlign w:val="center"/>
          </w:tcPr>
          <w:p w:rsidR="005E2DBF" w:rsidRDefault="005E2DBF">
            <w:pPr>
              <w:pStyle w:val="ConsPlusNormal"/>
              <w:jc w:val="both"/>
            </w:pPr>
            <w:hyperlink r:id="rId181" w:history="1">
              <w:r>
                <w:rPr>
                  <w:color w:val="0000FF"/>
                </w:rPr>
                <w:t>Приказ</w:t>
              </w:r>
            </w:hyperlink>
            <w:r>
              <w:t xml:space="preserve"> Минздрава России от 01.08.2012 N 54н "Об утверждении формы </w:t>
            </w:r>
            <w:r>
              <w:lastRenderedPageBreak/>
              <w:t>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w:t>
            </w:r>
          </w:p>
        </w:tc>
        <w:tc>
          <w:tcPr>
            <w:tcW w:w="1644" w:type="dxa"/>
            <w:vAlign w:val="center"/>
          </w:tcPr>
          <w:p w:rsidR="005E2DBF" w:rsidRDefault="005E2DBF">
            <w:pPr>
              <w:pStyle w:val="ConsPlusNormal"/>
              <w:jc w:val="center"/>
            </w:pPr>
            <w:r>
              <w:lastRenderedPageBreak/>
              <w:t xml:space="preserve">Бланк по форме N 107/у-НП "Специальный </w:t>
            </w:r>
            <w:r>
              <w:lastRenderedPageBreak/>
              <w:t>рецептурный бланк на наркотическое средство или психотропное вещество" в количестве 1000 ед.</w:t>
            </w:r>
          </w:p>
        </w:tc>
        <w:tc>
          <w:tcPr>
            <w:tcW w:w="2608" w:type="dxa"/>
            <w:vAlign w:val="center"/>
          </w:tcPr>
          <w:p w:rsidR="005E2DBF" w:rsidRDefault="005E2DBF">
            <w:pPr>
              <w:pStyle w:val="ConsPlusNormal"/>
            </w:pPr>
            <w:r>
              <w:lastRenderedPageBreak/>
              <w:t>Товарная накладная N 1635 от 15.10.2019</w:t>
            </w:r>
          </w:p>
        </w:tc>
        <w:tc>
          <w:tcPr>
            <w:tcW w:w="1624" w:type="dxa"/>
            <w:vAlign w:val="center"/>
          </w:tcPr>
          <w:p w:rsidR="005E2DBF" w:rsidRDefault="005E2DBF">
            <w:pPr>
              <w:pStyle w:val="ConsPlusNormal"/>
              <w:jc w:val="center"/>
            </w:pPr>
            <w:r>
              <w:t>5230,00</w:t>
            </w:r>
          </w:p>
        </w:tc>
      </w:tr>
      <w:tr w:rsidR="005E2DBF">
        <w:tc>
          <w:tcPr>
            <w:tcW w:w="454" w:type="dxa"/>
          </w:tcPr>
          <w:p w:rsidR="005E2DBF" w:rsidRDefault="005E2DBF">
            <w:pPr>
              <w:pStyle w:val="ConsPlusNormal"/>
            </w:pPr>
            <w:r>
              <w:lastRenderedPageBreak/>
              <w:t>13.</w:t>
            </w:r>
          </w:p>
        </w:tc>
        <w:tc>
          <w:tcPr>
            <w:tcW w:w="2734" w:type="dxa"/>
            <w:vAlign w:val="center"/>
          </w:tcPr>
          <w:p w:rsidR="005E2DBF" w:rsidRDefault="005E2DBF">
            <w:pPr>
              <w:pStyle w:val="ConsPlusNormal"/>
              <w:jc w:val="both"/>
            </w:pPr>
            <w:r>
              <w:t>Министерство здравоохранения Республики Башкортостан</w:t>
            </w:r>
          </w:p>
        </w:tc>
        <w:tc>
          <w:tcPr>
            <w:tcW w:w="1644" w:type="dxa"/>
            <w:vAlign w:val="center"/>
          </w:tcPr>
          <w:p w:rsidR="005E2DBF" w:rsidRDefault="005E2DBF">
            <w:pPr>
              <w:pStyle w:val="ConsPlusNormal"/>
              <w:jc w:val="center"/>
            </w:pPr>
            <w:r>
              <w:t>Лекарственные препараты в количестве 135000 ед.</w:t>
            </w:r>
          </w:p>
        </w:tc>
        <w:tc>
          <w:tcPr>
            <w:tcW w:w="2608" w:type="dxa"/>
            <w:vAlign w:val="center"/>
          </w:tcPr>
          <w:p w:rsidR="005E2DBF" w:rsidRDefault="005E2DBF">
            <w:pPr>
              <w:pStyle w:val="ConsPlusNormal"/>
            </w:pPr>
            <w:r>
              <w:t>Акт приема-передачи N 10/19</w:t>
            </w:r>
          </w:p>
        </w:tc>
        <w:tc>
          <w:tcPr>
            <w:tcW w:w="1624" w:type="dxa"/>
            <w:vAlign w:val="center"/>
          </w:tcPr>
          <w:p w:rsidR="005E2DBF" w:rsidRDefault="005E2DBF">
            <w:pPr>
              <w:pStyle w:val="ConsPlusNormal"/>
              <w:jc w:val="center"/>
            </w:pPr>
            <w:r>
              <w:t>967800,00</w:t>
            </w:r>
          </w:p>
        </w:tc>
      </w:tr>
      <w:tr w:rsidR="005E2DBF">
        <w:tc>
          <w:tcPr>
            <w:tcW w:w="3188" w:type="dxa"/>
            <w:gridSpan w:val="2"/>
            <w:vAlign w:val="center"/>
          </w:tcPr>
          <w:p w:rsidR="005E2DBF" w:rsidRDefault="005E2DBF">
            <w:pPr>
              <w:pStyle w:val="ConsPlusNormal"/>
              <w:jc w:val="center"/>
            </w:pPr>
            <w:r>
              <w:t>ИТОГО</w:t>
            </w:r>
          </w:p>
        </w:tc>
        <w:tc>
          <w:tcPr>
            <w:tcW w:w="1644" w:type="dxa"/>
            <w:vAlign w:val="center"/>
          </w:tcPr>
          <w:p w:rsidR="005E2DBF" w:rsidRDefault="005E2DBF">
            <w:pPr>
              <w:pStyle w:val="ConsPlusNormal"/>
              <w:jc w:val="center"/>
            </w:pPr>
            <w:r>
              <w:t>12980556 ед.</w:t>
            </w:r>
          </w:p>
        </w:tc>
        <w:tc>
          <w:tcPr>
            <w:tcW w:w="2608" w:type="dxa"/>
            <w:vAlign w:val="center"/>
          </w:tcPr>
          <w:p w:rsidR="005E2DBF" w:rsidRDefault="005E2DBF">
            <w:pPr>
              <w:pStyle w:val="ConsPlusNormal"/>
            </w:pPr>
          </w:p>
        </w:tc>
        <w:tc>
          <w:tcPr>
            <w:tcW w:w="1624" w:type="dxa"/>
            <w:vAlign w:val="center"/>
          </w:tcPr>
          <w:p w:rsidR="005E2DBF" w:rsidRDefault="005E2DBF">
            <w:pPr>
              <w:pStyle w:val="ConsPlusNormal"/>
              <w:jc w:val="center"/>
            </w:pPr>
            <w:r>
              <w:t>678782406,11</w:t>
            </w:r>
          </w:p>
        </w:tc>
      </w:tr>
    </w:tbl>
    <w:p w:rsidR="005E2DBF" w:rsidRDefault="005E2DBF">
      <w:pPr>
        <w:pStyle w:val="ConsPlusNormal"/>
        <w:jc w:val="both"/>
      </w:pPr>
    </w:p>
    <w:p w:rsidR="005E2DBF" w:rsidRDefault="005E2DBF">
      <w:pPr>
        <w:pStyle w:val="ConsPlusTitle"/>
        <w:jc w:val="center"/>
        <w:outlineLvl w:val="2"/>
      </w:pPr>
      <w:r>
        <w:t>Приобретение имущества в государственную собственность</w:t>
      </w:r>
    </w:p>
    <w:p w:rsidR="005E2DBF" w:rsidRDefault="005E2DBF">
      <w:pPr>
        <w:pStyle w:val="ConsPlusTitle"/>
        <w:jc w:val="center"/>
      </w:pPr>
      <w:r>
        <w:t>Томской области в рамках национального проекта "Культура"</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948"/>
        <w:gridCol w:w="1774"/>
        <w:gridCol w:w="2494"/>
        <w:gridCol w:w="1384"/>
      </w:tblGrid>
      <w:tr w:rsidR="005E2DBF">
        <w:tc>
          <w:tcPr>
            <w:tcW w:w="454" w:type="dxa"/>
            <w:vAlign w:val="center"/>
          </w:tcPr>
          <w:p w:rsidR="005E2DBF" w:rsidRDefault="005E2DBF">
            <w:pPr>
              <w:pStyle w:val="ConsPlusNormal"/>
              <w:jc w:val="center"/>
            </w:pPr>
            <w:r>
              <w:t>N п/п</w:t>
            </w:r>
          </w:p>
        </w:tc>
        <w:tc>
          <w:tcPr>
            <w:tcW w:w="2948" w:type="dxa"/>
            <w:vAlign w:val="center"/>
          </w:tcPr>
          <w:p w:rsidR="005E2DBF" w:rsidRDefault="005E2DBF">
            <w:pPr>
              <w:pStyle w:val="ConsPlusNormal"/>
              <w:jc w:val="center"/>
            </w:pPr>
            <w:r>
              <w:t>Передающая сторона</w:t>
            </w:r>
          </w:p>
        </w:tc>
        <w:tc>
          <w:tcPr>
            <w:tcW w:w="1774" w:type="dxa"/>
            <w:vAlign w:val="center"/>
          </w:tcPr>
          <w:p w:rsidR="005E2DBF" w:rsidRDefault="005E2DBF">
            <w:pPr>
              <w:pStyle w:val="ConsPlusNormal"/>
              <w:jc w:val="center"/>
            </w:pPr>
            <w:r>
              <w:t>Наименование и количество приобретаемого имущества</w:t>
            </w:r>
          </w:p>
        </w:tc>
        <w:tc>
          <w:tcPr>
            <w:tcW w:w="2494" w:type="dxa"/>
            <w:vAlign w:val="center"/>
          </w:tcPr>
          <w:p w:rsidR="005E2DBF" w:rsidRDefault="005E2DBF">
            <w:pPr>
              <w:pStyle w:val="ConsPlusNormal"/>
              <w:jc w:val="center"/>
            </w:pPr>
            <w:r>
              <w:t>Исполнение</w:t>
            </w:r>
          </w:p>
        </w:tc>
        <w:tc>
          <w:tcPr>
            <w:tcW w:w="1384" w:type="dxa"/>
            <w:vAlign w:val="center"/>
          </w:tcPr>
          <w:p w:rsidR="005E2DBF" w:rsidRDefault="005E2DBF">
            <w:pPr>
              <w:pStyle w:val="ConsPlusNormal"/>
              <w:jc w:val="center"/>
            </w:pPr>
            <w:r>
              <w:t>Стоимость, руб.</w:t>
            </w:r>
          </w:p>
        </w:tc>
      </w:tr>
      <w:tr w:rsidR="005E2DBF">
        <w:tc>
          <w:tcPr>
            <w:tcW w:w="454" w:type="dxa"/>
          </w:tcPr>
          <w:p w:rsidR="005E2DBF" w:rsidRDefault="005E2DBF">
            <w:pPr>
              <w:pStyle w:val="ConsPlusNormal"/>
            </w:pPr>
            <w:r>
              <w:t>1.</w:t>
            </w:r>
          </w:p>
        </w:tc>
        <w:tc>
          <w:tcPr>
            <w:tcW w:w="2948" w:type="dxa"/>
          </w:tcPr>
          <w:p w:rsidR="005E2DBF" w:rsidRDefault="005E2DBF">
            <w:pPr>
              <w:pStyle w:val="ConsPlusNormal"/>
              <w:jc w:val="both"/>
            </w:pPr>
            <w:r>
              <w:t>Министерство промышленности и торговли Российской Федерации;</w:t>
            </w:r>
          </w:p>
          <w:p w:rsidR="005E2DBF" w:rsidRDefault="005E2DBF">
            <w:pPr>
              <w:pStyle w:val="ConsPlusNormal"/>
              <w:jc w:val="both"/>
            </w:pPr>
            <w:r>
              <w:t>Распоряжение Правительства Российской Федерации от 03.11.2018 N 2397-р "Об определении единственных исполнителей осуществляемых Минпромторгом России в 2018 - 2019 годах закупок музыкальных инструментов и услуг по их доставке в субъекты Российской Федерации"</w:t>
            </w:r>
          </w:p>
        </w:tc>
        <w:tc>
          <w:tcPr>
            <w:tcW w:w="1774" w:type="dxa"/>
            <w:vAlign w:val="center"/>
          </w:tcPr>
          <w:p w:rsidR="005E2DBF" w:rsidRDefault="005E2DBF">
            <w:pPr>
              <w:pStyle w:val="ConsPlusNormal"/>
              <w:jc w:val="center"/>
            </w:pPr>
            <w:r>
              <w:t>14 наборов духовых инструментов: флейта - 2 шт., гобой - 2 шт., кларнет - 3 шт., фагот - 1 шт., саксофон-альт - 2 шт., труба - 4 шт., валторна - 2 шт., тромбон - 2 шт., туба - 1 шт., тенор - 2 шт., баритон - 1 шт.; пианино модели 1 - 23 шт.</w:t>
            </w:r>
          </w:p>
        </w:tc>
        <w:tc>
          <w:tcPr>
            <w:tcW w:w="2494" w:type="dxa"/>
            <w:vAlign w:val="center"/>
          </w:tcPr>
          <w:p w:rsidR="005E2DBF" w:rsidRDefault="005E2DBF">
            <w:pPr>
              <w:pStyle w:val="ConsPlusNormal"/>
              <w:jc w:val="center"/>
            </w:pPr>
            <w:r>
              <w:t>Государственный контракт от 30.11.2018 N 2397/АГ-70-44 на поставку набора духовых музыкальных инструментов, а также на оказание услуг по их доставке, государственный контракт от 22.05.2019 N 2397/Ак-70-24 на поставку пианино, а также на оказание услуг по их доставке</w:t>
            </w:r>
          </w:p>
        </w:tc>
        <w:tc>
          <w:tcPr>
            <w:tcW w:w="1384" w:type="dxa"/>
            <w:vAlign w:val="center"/>
          </w:tcPr>
          <w:p w:rsidR="005E2DBF" w:rsidRDefault="005E2DBF">
            <w:pPr>
              <w:pStyle w:val="ConsPlusNormal"/>
              <w:jc w:val="center"/>
            </w:pPr>
            <w:r>
              <w:t>40801000,00</w:t>
            </w:r>
          </w:p>
        </w:tc>
      </w:tr>
      <w:tr w:rsidR="005E2DBF">
        <w:tc>
          <w:tcPr>
            <w:tcW w:w="3402" w:type="dxa"/>
            <w:gridSpan w:val="2"/>
            <w:vAlign w:val="center"/>
          </w:tcPr>
          <w:p w:rsidR="005E2DBF" w:rsidRDefault="005E2DBF">
            <w:pPr>
              <w:pStyle w:val="ConsPlusNormal"/>
              <w:jc w:val="center"/>
            </w:pPr>
            <w:r>
              <w:t>ИТОГО</w:t>
            </w:r>
          </w:p>
        </w:tc>
        <w:tc>
          <w:tcPr>
            <w:tcW w:w="1774" w:type="dxa"/>
            <w:vAlign w:val="center"/>
          </w:tcPr>
          <w:p w:rsidR="005E2DBF" w:rsidRDefault="005E2DBF">
            <w:pPr>
              <w:pStyle w:val="ConsPlusNormal"/>
            </w:pPr>
            <w:r>
              <w:t>331 ед.</w:t>
            </w:r>
          </w:p>
        </w:tc>
        <w:tc>
          <w:tcPr>
            <w:tcW w:w="2494" w:type="dxa"/>
            <w:vAlign w:val="center"/>
          </w:tcPr>
          <w:p w:rsidR="005E2DBF" w:rsidRDefault="005E2DBF">
            <w:pPr>
              <w:pStyle w:val="ConsPlusNormal"/>
            </w:pPr>
          </w:p>
        </w:tc>
        <w:tc>
          <w:tcPr>
            <w:tcW w:w="1384" w:type="dxa"/>
            <w:vAlign w:val="center"/>
          </w:tcPr>
          <w:p w:rsidR="005E2DBF" w:rsidRDefault="005E2DBF">
            <w:pPr>
              <w:pStyle w:val="ConsPlusNormal"/>
              <w:jc w:val="center"/>
            </w:pPr>
            <w:r>
              <w:t>40801000,00</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both"/>
      </w:pPr>
    </w:p>
    <w:p w:rsidR="005E2DBF" w:rsidRDefault="005E2DBF">
      <w:pPr>
        <w:pStyle w:val="ConsPlusNormal"/>
        <w:jc w:val="right"/>
        <w:outlineLvl w:val="1"/>
      </w:pPr>
      <w:r>
        <w:t>Приложение N 24</w:t>
      </w:r>
    </w:p>
    <w:p w:rsidR="005E2DBF" w:rsidRDefault="005E2DBF">
      <w:pPr>
        <w:pStyle w:val="ConsPlusNormal"/>
        <w:jc w:val="right"/>
      </w:pPr>
      <w:r>
        <w:t>к отчету</w:t>
      </w:r>
    </w:p>
    <w:p w:rsidR="005E2DBF" w:rsidRDefault="005E2DBF">
      <w:pPr>
        <w:pStyle w:val="ConsPlusNormal"/>
        <w:jc w:val="right"/>
      </w:pPr>
      <w:r>
        <w:t>о результатах управления и распоряжения областным</w:t>
      </w:r>
    </w:p>
    <w:p w:rsidR="005E2DBF" w:rsidRDefault="005E2DBF">
      <w:pPr>
        <w:pStyle w:val="ConsPlusNormal"/>
        <w:jc w:val="right"/>
      </w:pPr>
      <w:r>
        <w:t>государственным имуществом за 2019 год</w:t>
      </w:r>
    </w:p>
    <w:p w:rsidR="005E2DBF" w:rsidRDefault="005E2DBF">
      <w:pPr>
        <w:pStyle w:val="ConsPlusNormal"/>
        <w:jc w:val="both"/>
      </w:pPr>
    </w:p>
    <w:p w:rsidR="005E2DBF" w:rsidRDefault="005E2DBF">
      <w:pPr>
        <w:pStyle w:val="ConsPlusTitle"/>
        <w:jc w:val="center"/>
      </w:pPr>
      <w:bookmarkStart w:id="24" w:name="P5417"/>
      <w:bookmarkEnd w:id="24"/>
      <w:r>
        <w:lastRenderedPageBreak/>
        <w:t>ОТЧУЖДЕНИЕ</w:t>
      </w:r>
    </w:p>
    <w:p w:rsidR="005E2DBF" w:rsidRDefault="005E2DBF">
      <w:pPr>
        <w:pStyle w:val="ConsPlusTitle"/>
        <w:jc w:val="center"/>
      </w:pPr>
      <w:r>
        <w:t>В СОБСТВЕННОСТЬ СУБЪЕКТОВ РОССИЙСКОЙ ФЕДЕРАЦИИ</w:t>
      </w:r>
    </w:p>
    <w:p w:rsidR="005E2DBF" w:rsidRDefault="005E2DBF">
      <w:pPr>
        <w:pStyle w:val="ConsPlusTitle"/>
        <w:jc w:val="center"/>
      </w:pPr>
      <w:r>
        <w:t>ГОСУДАРСТВЕННОГО ИМУЩЕСТВА ТОМСКОЙ ОБЛАСТИ</w:t>
      </w:r>
    </w:p>
    <w:p w:rsidR="005E2DBF" w:rsidRDefault="005E2DBF">
      <w:pPr>
        <w:pStyle w:val="ConsPlusTitle"/>
        <w:jc w:val="center"/>
      </w:pPr>
      <w:r>
        <w:t>В РАМКАХ НАЦИОНАЛЬНОГО ПРОЕКТА "ЗДОРОВЬЕ"</w:t>
      </w:r>
    </w:p>
    <w:p w:rsidR="005E2DBF" w:rsidRDefault="005E2DB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2494"/>
        <w:gridCol w:w="4819"/>
        <w:gridCol w:w="1384"/>
      </w:tblGrid>
      <w:tr w:rsidR="005E2DBF">
        <w:tc>
          <w:tcPr>
            <w:tcW w:w="340" w:type="dxa"/>
            <w:vAlign w:val="center"/>
          </w:tcPr>
          <w:p w:rsidR="005E2DBF" w:rsidRDefault="005E2DBF">
            <w:pPr>
              <w:pStyle w:val="ConsPlusNormal"/>
              <w:jc w:val="center"/>
            </w:pPr>
            <w:r>
              <w:t>N</w:t>
            </w:r>
          </w:p>
        </w:tc>
        <w:tc>
          <w:tcPr>
            <w:tcW w:w="2494" w:type="dxa"/>
            <w:vAlign w:val="center"/>
          </w:tcPr>
          <w:p w:rsidR="005E2DBF" w:rsidRDefault="005E2DBF">
            <w:pPr>
              <w:pStyle w:val="ConsPlusNormal"/>
              <w:jc w:val="center"/>
            </w:pPr>
            <w:r>
              <w:t>Принимающий субъект</w:t>
            </w:r>
          </w:p>
        </w:tc>
        <w:tc>
          <w:tcPr>
            <w:tcW w:w="4819" w:type="dxa"/>
            <w:vAlign w:val="center"/>
          </w:tcPr>
          <w:p w:rsidR="005E2DBF" w:rsidRDefault="005E2DBF">
            <w:pPr>
              <w:pStyle w:val="ConsPlusNormal"/>
              <w:jc w:val="center"/>
            </w:pPr>
            <w:r>
              <w:t>Наименование передаваемого имущества</w:t>
            </w:r>
          </w:p>
        </w:tc>
        <w:tc>
          <w:tcPr>
            <w:tcW w:w="1384" w:type="dxa"/>
            <w:vAlign w:val="center"/>
          </w:tcPr>
          <w:p w:rsidR="005E2DBF" w:rsidRDefault="005E2DBF">
            <w:pPr>
              <w:pStyle w:val="ConsPlusNormal"/>
              <w:jc w:val="center"/>
            </w:pPr>
            <w:r>
              <w:t>Стоимость, руб.</w:t>
            </w:r>
          </w:p>
        </w:tc>
      </w:tr>
      <w:tr w:rsidR="005E2DBF">
        <w:tc>
          <w:tcPr>
            <w:tcW w:w="340" w:type="dxa"/>
            <w:vAlign w:val="center"/>
          </w:tcPr>
          <w:p w:rsidR="005E2DBF" w:rsidRDefault="005E2DBF">
            <w:pPr>
              <w:pStyle w:val="ConsPlusNormal"/>
              <w:jc w:val="center"/>
            </w:pPr>
            <w:r>
              <w:t>1</w:t>
            </w:r>
          </w:p>
        </w:tc>
        <w:tc>
          <w:tcPr>
            <w:tcW w:w="2494" w:type="dxa"/>
            <w:vAlign w:val="center"/>
          </w:tcPr>
          <w:p w:rsidR="005E2DBF" w:rsidRDefault="005E2DBF">
            <w:pPr>
              <w:pStyle w:val="ConsPlusNormal"/>
            </w:pPr>
            <w:r>
              <w:t>Министерство здравоохранения Иркутской области</w:t>
            </w:r>
          </w:p>
        </w:tc>
        <w:tc>
          <w:tcPr>
            <w:tcW w:w="4819" w:type="dxa"/>
            <w:vAlign w:val="center"/>
          </w:tcPr>
          <w:p w:rsidR="005E2DBF" w:rsidRDefault="005E2DBF">
            <w:pPr>
              <w:pStyle w:val="ConsPlusNormal"/>
            </w:pPr>
            <w:r>
              <w:t xml:space="preserve">Лекарственные препараты в количестве 480,00 ед. (в соответствии с </w:t>
            </w:r>
            <w:hyperlink r:id="rId182" w:history="1">
              <w:r>
                <w:rPr>
                  <w:color w:val="0000FF"/>
                </w:rPr>
                <w:t>Постановлением</w:t>
              </w:r>
            </w:hyperlink>
            <w:r>
              <w:t xml:space="preserve"> Правительства РФ от 26.11.2018 N 1416)</w:t>
            </w:r>
          </w:p>
        </w:tc>
        <w:tc>
          <w:tcPr>
            <w:tcW w:w="1384" w:type="dxa"/>
            <w:vAlign w:val="center"/>
          </w:tcPr>
          <w:p w:rsidR="005E2DBF" w:rsidRDefault="005E2DBF">
            <w:pPr>
              <w:pStyle w:val="ConsPlusNormal"/>
              <w:jc w:val="center"/>
            </w:pPr>
            <w:r>
              <w:t>323045,00</w:t>
            </w:r>
          </w:p>
        </w:tc>
      </w:tr>
      <w:tr w:rsidR="005E2DBF">
        <w:tc>
          <w:tcPr>
            <w:tcW w:w="340" w:type="dxa"/>
            <w:vAlign w:val="center"/>
          </w:tcPr>
          <w:p w:rsidR="005E2DBF" w:rsidRDefault="005E2DBF">
            <w:pPr>
              <w:pStyle w:val="ConsPlusNormal"/>
              <w:jc w:val="center"/>
            </w:pPr>
            <w:r>
              <w:t>2</w:t>
            </w:r>
          </w:p>
        </w:tc>
        <w:tc>
          <w:tcPr>
            <w:tcW w:w="2494" w:type="dxa"/>
            <w:vAlign w:val="center"/>
          </w:tcPr>
          <w:p w:rsidR="005E2DBF" w:rsidRDefault="005E2DBF">
            <w:pPr>
              <w:pStyle w:val="ConsPlusNormal"/>
            </w:pPr>
            <w:r>
              <w:t>Министерство здравоохранения Амурской области</w:t>
            </w:r>
          </w:p>
        </w:tc>
        <w:tc>
          <w:tcPr>
            <w:tcW w:w="4819" w:type="dxa"/>
            <w:vAlign w:val="center"/>
          </w:tcPr>
          <w:p w:rsidR="005E2DBF" w:rsidRDefault="005E2DBF">
            <w:pPr>
              <w:pStyle w:val="ConsPlusNormal"/>
            </w:pPr>
            <w:r>
              <w:t xml:space="preserve">Лекарственные препараты в количестве 56,00 ед. (в соответствии с </w:t>
            </w:r>
            <w:hyperlink r:id="rId183" w:history="1">
              <w:r>
                <w:rPr>
                  <w:color w:val="0000FF"/>
                </w:rPr>
                <w:t>Постановлением</w:t>
              </w:r>
            </w:hyperlink>
            <w:r>
              <w:t xml:space="preserve"> Правительства РФ от 26.11.2018 N 1416)</w:t>
            </w:r>
          </w:p>
        </w:tc>
        <w:tc>
          <w:tcPr>
            <w:tcW w:w="1384" w:type="dxa"/>
            <w:vAlign w:val="center"/>
          </w:tcPr>
          <w:p w:rsidR="005E2DBF" w:rsidRDefault="005E2DBF">
            <w:pPr>
              <w:pStyle w:val="ConsPlusNormal"/>
              <w:jc w:val="center"/>
            </w:pPr>
            <w:r>
              <w:t>10618209,03</w:t>
            </w:r>
          </w:p>
        </w:tc>
      </w:tr>
      <w:tr w:rsidR="005E2DBF">
        <w:tc>
          <w:tcPr>
            <w:tcW w:w="340" w:type="dxa"/>
            <w:vAlign w:val="center"/>
          </w:tcPr>
          <w:p w:rsidR="005E2DBF" w:rsidRDefault="005E2DBF">
            <w:pPr>
              <w:pStyle w:val="ConsPlusNormal"/>
              <w:jc w:val="center"/>
            </w:pPr>
            <w:r>
              <w:t>3</w:t>
            </w:r>
          </w:p>
        </w:tc>
        <w:tc>
          <w:tcPr>
            <w:tcW w:w="2494" w:type="dxa"/>
            <w:vAlign w:val="center"/>
          </w:tcPr>
          <w:p w:rsidR="005E2DBF" w:rsidRDefault="005E2DBF">
            <w:pPr>
              <w:pStyle w:val="ConsPlusNormal"/>
            </w:pPr>
            <w:r>
              <w:t>Министерство здравоохранения Алтайского края</w:t>
            </w:r>
          </w:p>
        </w:tc>
        <w:tc>
          <w:tcPr>
            <w:tcW w:w="4819" w:type="dxa"/>
            <w:vAlign w:val="center"/>
          </w:tcPr>
          <w:p w:rsidR="005E2DBF" w:rsidRDefault="005E2DBF">
            <w:pPr>
              <w:pStyle w:val="ConsPlusNormal"/>
            </w:pPr>
            <w:r>
              <w:t xml:space="preserve">Лекарственные препараты в количестве 500,00 ед. (в соответствии с </w:t>
            </w:r>
            <w:hyperlink r:id="rId184" w:history="1">
              <w:r>
                <w:rPr>
                  <w:color w:val="0000FF"/>
                </w:rPr>
                <w:t>Постановлением</w:t>
              </w:r>
            </w:hyperlink>
            <w:r>
              <w:t xml:space="preserve"> Правительства РФ от 26.11.2018 N 1416)</w:t>
            </w:r>
          </w:p>
        </w:tc>
        <w:tc>
          <w:tcPr>
            <w:tcW w:w="1384" w:type="dxa"/>
            <w:vAlign w:val="center"/>
          </w:tcPr>
          <w:p w:rsidR="005E2DBF" w:rsidRDefault="005E2DBF">
            <w:pPr>
              <w:pStyle w:val="ConsPlusNormal"/>
              <w:jc w:val="center"/>
            </w:pPr>
            <w:r>
              <w:t>3710000,00</w:t>
            </w:r>
          </w:p>
        </w:tc>
      </w:tr>
      <w:tr w:rsidR="005E2DBF">
        <w:tc>
          <w:tcPr>
            <w:tcW w:w="340" w:type="dxa"/>
            <w:vAlign w:val="center"/>
          </w:tcPr>
          <w:p w:rsidR="005E2DBF" w:rsidRDefault="005E2DBF">
            <w:pPr>
              <w:pStyle w:val="ConsPlusNormal"/>
              <w:jc w:val="center"/>
            </w:pPr>
            <w:r>
              <w:t>4</w:t>
            </w:r>
          </w:p>
        </w:tc>
        <w:tc>
          <w:tcPr>
            <w:tcW w:w="2494" w:type="dxa"/>
            <w:vAlign w:val="center"/>
          </w:tcPr>
          <w:p w:rsidR="005E2DBF" w:rsidRDefault="005E2DBF">
            <w:pPr>
              <w:pStyle w:val="ConsPlusNormal"/>
            </w:pPr>
            <w:r>
              <w:t>Министерство здравоохранения Новосибирской области</w:t>
            </w:r>
          </w:p>
        </w:tc>
        <w:tc>
          <w:tcPr>
            <w:tcW w:w="4819" w:type="dxa"/>
            <w:vAlign w:val="center"/>
          </w:tcPr>
          <w:p w:rsidR="005E2DBF" w:rsidRDefault="005E2DBF">
            <w:pPr>
              <w:pStyle w:val="ConsPlusNormal"/>
            </w:pPr>
            <w:r>
              <w:t xml:space="preserve">Лекарственные препараты в количестве 500,00 ед. (в соответствии с </w:t>
            </w:r>
            <w:hyperlink r:id="rId185" w:history="1">
              <w:r>
                <w:rPr>
                  <w:color w:val="0000FF"/>
                </w:rPr>
                <w:t>Постановлением</w:t>
              </w:r>
            </w:hyperlink>
            <w:r>
              <w:t xml:space="preserve"> Правительства РФ от 26.11.2018 N 1416)</w:t>
            </w:r>
          </w:p>
        </w:tc>
        <w:tc>
          <w:tcPr>
            <w:tcW w:w="1384" w:type="dxa"/>
            <w:vAlign w:val="center"/>
          </w:tcPr>
          <w:p w:rsidR="005E2DBF" w:rsidRDefault="005E2DBF">
            <w:pPr>
              <w:pStyle w:val="ConsPlusNormal"/>
              <w:jc w:val="center"/>
            </w:pPr>
            <w:r>
              <w:t>3710000,00</w:t>
            </w:r>
          </w:p>
        </w:tc>
      </w:tr>
      <w:tr w:rsidR="005E2DBF">
        <w:tc>
          <w:tcPr>
            <w:tcW w:w="340" w:type="dxa"/>
            <w:vAlign w:val="center"/>
          </w:tcPr>
          <w:p w:rsidR="005E2DBF" w:rsidRDefault="005E2DBF">
            <w:pPr>
              <w:pStyle w:val="ConsPlusNormal"/>
              <w:jc w:val="center"/>
            </w:pPr>
            <w:r>
              <w:t>5</w:t>
            </w:r>
          </w:p>
        </w:tc>
        <w:tc>
          <w:tcPr>
            <w:tcW w:w="2494" w:type="dxa"/>
            <w:vAlign w:val="center"/>
          </w:tcPr>
          <w:p w:rsidR="005E2DBF" w:rsidRDefault="005E2DBF">
            <w:pPr>
              <w:pStyle w:val="ConsPlusNormal"/>
            </w:pPr>
            <w:r>
              <w:t>Министерство здравоохранения Кабардино-Балкарской Республики</w:t>
            </w:r>
          </w:p>
        </w:tc>
        <w:tc>
          <w:tcPr>
            <w:tcW w:w="4819" w:type="dxa"/>
            <w:vAlign w:val="center"/>
          </w:tcPr>
          <w:p w:rsidR="005E2DBF" w:rsidRDefault="005E2DBF">
            <w:pPr>
              <w:pStyle w:val="ConsPlusNormal"/>
            </w:pPr>
            <w:r>
              <w:t xml:space="preserve">Лекарственные препараты в количестве 50,00 ед. (в соответствии с </w:t>
            </w:r>
            <w:hyperlink r:id="rId186" w:history="1">
              <w:r>
                <w:rPr>
                  <w:color w:val="0000FF"/>
                </w:rPr>
                <w:t>Постановлением</w:t>
              </w:r>
            </w:hyperlink>
            <w:r>
              <w:t xml:space="preserve"> Правительства РФ от 26.11.2018 N 1416)</w:t>
            </w:r>
          </w:p>
        </w:tc>
        <w:tc>
          <w:tcPr>
            <w:tcW w:w="1384" w:type="dxa"/>
            <w:vAlign w:val="center"/>
          </w:tcPr>
          <w:p w:rsidR="005E2DBF" w:rsidRDefault="005E2DBF">
            <w:pPr>
              <w:pStyle w:val="ConsPlusNormal"/>
              <w:jc w:val="center"/>
            </w:pPr>
            <w:r>
              <w:t>713440,00</w:t>
            </w:r>
          </w:p>
        </w:tc>
      </w:tr>
      <w:tr w:rsidR="005E2DBF">
        <w:tc>
          <w:tcPr>
            <w:tcW w:w="340" w:type="dxa"/>
            <w:vAlign w:val="center"/>
          </w:tcPr>
          <w:p w:rsidR="005E2DBF" w:rsidRDefault="005E2DBF">
            <w:pPr>
              <w:pStyle w:val="ConsPlusNormal"/>
              <w:jc w:val="center"/>
            </w:pPr>
            <w:r>
              <w:t>6</w:t>
            </w:r>
          </w:p>
        </w:tc>
        <w:tc>
          <w:tcPr>
            <w:tcW w:w="2494" w:type="dxa"/>
            <w:vAlign w:val="center"/>
          </w:tcPr>
          <w:p w:rsidR="005E2DBF" w:rsidRDefault="005E2DBF">
            <w:pPr>
              <w:pStyle w:val="ConsPlusNormal"/>
            </w:pPr>
            <w:r>
              <w:t>Министерство здравоохранения Республики Мордовия</w:t>
            </w:r>
          </w:p>
        </w:tc>
        <w:tc>
          <w:tcPr>
            <w:tcW w:w="4819" w:type="dxa"/>
            <w:vAlign w:val="center"/>
          </w:tcPr>
          <w:p w:rsidR="005E2DBF" w:rsidRDefault="005E2DBF">
            <w:pPr>
              <w:pStyle w:val="ConsPlusNormal"/>
            </w:pPr>
            <w:r>
              <w:t xml:space="preserve">Лекарственные препараты в количестве 29,00 ед. (в соответствии с </w:t>
            </w:r>
            <w:hyperlink r:id="rId187" w:history="1">
              <w:r>
                <w:rPr>
                  <w:color w:val="0000FF"/>
                </w:rPr>
                <w:t>Постановлением</w:t>
              </w:r>
            </w:hyperlink>
            <w:r>
              <w:t xml:space="preserve"> Правительства РФ от 26.11.2018 N 1416)</w:t>
            </w:r>
          </w:p>
        </w:tc>
        <w:tc>
          <w:tcPr>
            <w:tcW w:w="1384" w:type="dxa"/>
            <w:vAlign w:val="center"/>
          </w:tcPr>
          <w:p w:rsidR="005E2DBF" w:rsidRDefault="005E2DBF">
            <w:pPr>
              <w:pStyle w:val="ConsPlusNormal"/>
              <w:jc w:val="center"/>
            </w:pPr>
            <w:r>
              <w:t>5404477,65</w:t>
            </w:r>
          </w:p>
        </w:tc>
      </w:tr>
      <w:tr w:rsidR="005E2DBF">
        <w:tc>
          <w:tcPr>
            <w:tcW w:w="340" w:type="dxa"/>
            <w:vAlign w:val="center"/>
          </w:tcPr>
          <w:p w:rsidR="005E2DBF" w:rsidRDefault="005E2DBF">
            <w:pPr>
              <w:pStyle w:val="ConsPlusNormal"/>
              <w:jc w:val="center"/>
            </w:pPr>
            <w:r>
              <w:t>7</w:t>
            </w:r>
          </w:p>
        </w:tc>
        <w:tc>
          <w:tcPr>
            <w:tcW w:w="2494" w:type="dxa"/>
            <w:vAlign w:val="center"/>
          </w:tcPr>
          <w:p w:rsidR="005E2DBF" w:rsidRDefault="005E2DBF">
            <w:pPr>
              <w:pStyle w:val="ConsPlusNormal"/>
            </w:pPr>
            <w:r>
              <w:t>Министерство здравоохранения Ханты-Мансийского автономного округа - Югры</w:t>
            </w:r>
          </w:p>
        </w:tc>
        <w:tc>
          <w:tcPr>
            <w:tcW w:w="4819" w:type="dxa"/>
            <w:vAlign w:val="center"/>
          </w:tcPr>
          <w:p w:rsidR="005E2DBF" w:rsidRDefault="005E2DBF">
            <w:pPr>
              <w:pStyle w:val="ConsPlusNormal"/>
            </w:pPr>
            <w:r>
              <w:t xml:space="preserve">Лекарственные препараты в количестве 300,00 ед. (в соответствии с </w:t>
            </w:r>
            <w:hyperlink r:id="rId188" w:history="1">
              <w:r>
                <w:rPr>
                  <w:color w:val="0000FF"/>
                </w:rPr>
                <w:t>Постановлением</w:t>
              </w:r>
            </w:hyperlink>
            <w:r>
              <w:t xml:space="preserve"> Правительства РФ от 26.11.2018 N 1416)</w:t>
            </w:r>
          </w:p>
        </w:tc>
        <w:tc>
          <w:tcPr>
            <w:tcW w:w="1384" w:type="dxa"/>
            <w:vAlign w:val="center"/>
          </w:tcPr>
          <w:p w:rsidR="005E2DBF" w:rsidRDefault="005E2DBF">
            <w:pPr>
              <w:pStyle w:val="ConsPlusNormal"/>
              <w:jc w:val="center"/>
            </w:pPr>
            <w:r>
              <w:t>248449,0</w:t>
            </w:r>
          </w:p>
        </w:tc>
      </w:tr>
      <w:tr w:rsidR="005E2DBF">
        <w:tc>
          <w:tcPr>
            <w:tcW w:w="2834" w:type="dxa"/>
            <w:gridSpan w:val="2"/>
            <w:vAlign w:val="center"/>
          </w:tcPr>
          <w:p w:rsidR="005E2DBF" w:rsidRDefault="005E2DBF">
            <w:pPr>
              <w:pStyle w:val="ConsPlusNormal"/>
              <w:jc w:val="center"/>
            </w:pPr>
            <w:r>
              <w:t>ИТОГО</w:t>
            </w:r>
          </w:p>
        </w:tc>
        <w:tc>
          <w:tcPr>
            <w:tcW w:w="4819" w:type="dxa"/>
            <w:vAlign w:val="center"/>
          </w:tcPr>
          <w:p w:rsidR="005E2DBF" w:rsidRDefault="005E2DBF">
            <w:pPr>
              <w:pStyle w:val="ConsPlusNormal"/>
              <w:jc w:val="center"/>
            </w:pPr>
            <w:r>
              <w:t>1915 ед. медикаментов</w:t>
            </w:r>
          </w:p>
        </w:tc>
        <w:tc>
          <w:tcPr>
            <w:tcW w:w="1384" w:type="dxa"/>
            <w:vAlign w:val="center"/>
          </w:tcPr>
          <w:p w:rsidR="005E2DBF" w:rsidRDefault="005E2DBF">
            <w:pPr>
              <w:pStyle w:val="ConsPlusNormal"/>
              <w:jc w:val="center"/>
            </w:pPr>
            <w:r>
              <w:t>24727620,68</w:t>
            </w:r>
          </w:p>
        </w:tc>
      </w:tr>
    </w:tbl>
    <w:p w:rsidR="005E2DBF" w:rsidRDefault="005E2DBF">
      <w:pPr>
        <w:pStyle w:val="ConsPlusNormal"/>
        <w:jc w:val="both"/>
      </w:pPr>
    </w:p>
    <w:p w:rsidR="005E2DBF" w:rsidRDefault="005E2DBF">
      <w:pPr>
        <w:pStyle w:val="ConsPlusNormal"/>
        <w:jc w:val="both"/>
      </w:pPr>
    </w:p>
    <w:p w:rsidR="005E2DBF" w:rsidRDefault="005E2DBF">
      <w:pPr>
        <w:pStyle w:val="ConsPlusNormal"/>
        <w:pBdr>
          <w:top w:val="single" w:sz="6" w:space="0" w:color="auto"/>
        </w:pBdr>
        <w:spacing w:before="100" w:after="100"/>
        <w:jc w:val="both"/>
        <w:rPr>
          <w:sz w:val="2"/>
          <w:szCs w:val="2"/>
        </w:rPr>
      </w:pPr>
    </w:p>
    <w:p w:rsidR="00A9431F" w:rsidRDefault="00A9431F"/>
    <w:sectPr w:rsidR="00A9431F" w:rsidSect="00D037A0">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DBF"/>
    <w:rsid w:val="005E2DBF"/>
    <w:rsid w:val="00A94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CB4853-96D6-4D09-BD62-3B8B89229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2D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E2D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E2D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E2D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E2D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E2D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E2DB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E2DB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42628" TargetMode="External"/><Relationship Id="rId117" Type="http://schemas.openxmlformats.org/officeDocument/2006/relationships/hyperlink" Target="https://login.consultant.ru/link/?req=doc&amp;base=RLAW091&amp;n=132846" TargetMode="External"/><Relationship Id="rId21" Type="http://schemas.openxmlformats.org/officeDocument/2006/relationships/hyperlink" Target="https://login.consultant.ru/link/?req=doc&amp;base=RLAW091&amp;n=125694" TargetMode="External"/><Relationship Id="rId42" Type="http://schemas.openxmlformats.org/officeDocument/2006/relationships/hyperlink" Target="https://login.consultant.ru/link/?req=doc&amp;base=RLAW091&amp;n=138869" TargetMode="External"/><Relationship Id="rId47" Type="http://schemas.openxmlformats.org/officeDocument/2006/relationships/hyperlink" Target="https://login.consultant.ru/link/?req=doc&amp;base=RLAW091&amp;n=78191" TargetMode="External"/><Relationship Id="rId63" Type="http://schemas.openxmlformats.org/officeDocument/2006/relationships/hyperlink" Target="https://login.consultant.ru/link/?req=doc&amp;base=RLAW091&amp;n=140833&amp;dst=100022" TargetMode="External"/><Relationship Id="rId68" Type="http://schemas.openxmlformats.org/officeDocument/2006/relationships/hyperlink" Target="https://login.consultant.ru/link/?req=doc&amp;base=LAW&amp;n=353250&amp;dst=546" TargetMode="External"/><Relationship Id="rId84" Type="http://schemas.openxmlformats.org/officeDocument/2006/relationships/hyperlink" Target="https://login.consultant.ru/link/?req=doc&amp;base=LAW&amp;n=353250&amp;dst=100834" TargetMode="External"/><Relationship Id="rId89" Type="http://schemas.openxmlformats.org/officeDocument/2006/relationships/hyperlink" Target="https://login.consultant.ru/link/?req=doc&amp;base=RLAW091&amp;n=137064" TargetMode="External"/><Relationship Id="rId112" Type="http://schemas.openxmlformats.org/officeDocument/2006/relationships/hyperlink" Target="https://login.consultant.ru/link/?req=doc&amp;base=RLAW091&amp;n=138260&amp;dst=100029" TargetMode="External"/><Relationship Id="rId133" Type="http://schemas.openxmlformats.org/officeDocument/2006/relationships/hyperlink" Target="https://login.consultant.ru/link/?req=doc&amp;base=RLAW091&amp;n=131364" TargetMode="External"/><Relationship Id="rId138" Type="http://schemas.openxmlformats.org/officeDocument/2006/relationships/hyperlink" Target="https://login.consultant.ru/link/?req=doc&amp;base=RLAW091&amp;n=131065" TargetMode="External"/><Relationship Id="rId154" Type="http://schemas.openxmlformats.org/officeDocument/2006/relationships/hyperlink" Target="https://login.consultant.ru/link/?req=doc&amp;base=RLAW091&amp;n=138223" TargetMode="External"/><Relationship Id="rId159" Type="http://schemas.openxmlformats.org/officeDocument/2006/relationships/hyperlink" Target="https://login.consultant.ru/link/?req=doc&amp;base=RLAW091&amp;n=134663" TargetMode="External"/><Relationship Id="rId175" Type="http://schemas.openxmlformats.org/officeDocument/2006/relationships/hyperlink" Target="https://login.consultant.ru/link/?req=doc&amp;base=RLAW091&amp;n=133078" TargetMode="External"/><Relationship Id="rId170" Type="http://schemas.openxmlformats.org/officeDocument/2006/relationships/hyperlink" Target="https://login.consultant.ru/link/?req=doc&amp;base=RLAW091&amp;n=137712" TargetMode="External"/><Relationship Id="rId16" Type="http://schemas.openxmlformats.org/officeDocument/2006/relationships/hyperlink" Target="https://login.consultant.ru/link/?req=doc&amp;base=LAW&amp;n=353250" TargetMode="External"/><Relationship Id="rId107" Type="http://schemas.openxmlformats.org/officeDocument/2006/relationships/hyperlink" Target="https://login.consultant.ru/link/?req=doc&amp;base=RLAW091&amp;n=142219&amp;dst=100051" TargetMode="External"/><Relationship Id="rId11" Type="http://schemas.openxmlformats.org/officeDocument/2006/relationships/hyperlink" Target="https://login.consultant.ru/link/?req=doc&amp;base=LAW&amp;n=341777" TargetMode="External"/><Relationship Id="rId32" Type="http://schemas.openxmlformats.org/officeDocument/2006/relationships/hyperlink" Target="https://login.consultant.ru/link/?req=doc&amp;base=RLAW091&amp;n=136655&amp;dst=100010" TargetMode="External"/><Relationship Id="rId37" Type="http://schemas.openxmlformats.org/officeDocument/2006/relationships/hyperlink" Target="https://login.consultant.ru/link/?req=doc&amp;base=RLAW091&amp;n=138776" TargetMode="External"/><Relationship Id="rId53" Type="http://schemas.openxmlformats.org/officeDocument/2006/relationships/hyperlink" Target="https://login.consultant.ru/link/?req=doc&amp;base=RLAW091&amp;n=76777" TargetMode="External"/><Relationship Id="rId58" Type="http://schemas.openxmlformats.org/officeDocument/2006/relationships/hyperlink" Target="https://login.consultant.ru/link/?req=doc&amp;base=RLAW091&amp;n=138253&amp;dst=100014" TargetMode="External"/><Relationship Id="rId74" Type="http://schemas.openxmlformats.org/officeDocument/2006/relationships/hyperlink" Target="https://login.consultant.ru/link/?req=doc&amp;base=RLAW091&amp;n=128815&amp;dst=100010" TargetMode="External"/><Relationship Id="rId79" Type="http://schemas.openxmlformats.org/officeDocument/2006/relationships/hyperlink" Target="https://login.consultant.ru/link/?req=doc&amp;base=RLAW091&amp;n=128815&amp;dst=100010" TargetMode="External"/><Relationship Id="rId102" Type="http://schemas.openxmlformats.org/officeDocument/2006/relationships/hyperlink" Target="https://login.consultant.ru/link/?req=doc&amp;base=RLAW091&amp;n=138083&amp;dst=126960" TargetMode="External"/><Relationship Id="rId123" Type="http://schemas.openxmlformats.org/officeDocument/2006/relationships/hyperlink" Target="https://login.consultant.ru/link/?req=doc&amp;base=RLAW091&amp;n=135518" TargetMode="External"/><Relationship Id="rId128" Type="http://schemas.openxmlformats.org/officeDocument/2006/relationships/hyperlink" Target="https://login.consultant.ru/link/?req=doc&amp;base=RLAW091&amp;n=133881" TargetMode="External"/><Relationship Id="rId144" Type="http://schemas.openxmlformats.org/officeDocument/2006/relationships/hyperlink" Target="https://login.consultant.ru/link/?req=doc&amp;base=RLAW091&amp;n=127213" TargetMode="External"/><Relationship Id="rId149" Type="http://schemas.openxmlformats.org/officeDocument/2006/relationships/hyperlink" Target="https://login.consultant.ru/link/?req=doc&amp;base=RLAW091&amp;n=125516" TargetMode="External"/><Relationship Id="rId5" Type="http://schemas.openxmlformats.org/officeDocument/2006/relationships/hyperlink" Target="https://login.consultant.ru/link/?req=doc&amp;base=RLAW091&amp;n=142628&amp;dst=100070" TargetMode="External"/><Relationship Id="rId90" Type="http://schemas.openxmlformats.org/officeDocument/2006/relationships/hyperlink" Target="https://login.consultant.ru/link/?req=doc&amp;base=LAW&amp;n=353250&amp;dst=300" TargetMode="External"/><Relationship Id="rId95" Type="http://schemas.openxmlformats.org/officeDocument/2006/relationships/hyperlink" Target="https://login.consultant.ru/link/?req=doc&amp;base=LAW&amp;n=353250&amp;dst=316" TargetMode="External"/><Relationship Id="rId160" Type="http://schemas.openxmlformats.org/officeDocument/2006/relationships/hyperlink" Target="https://login.consultant.ru/link/?req=doc&amp;base=RLAW091&amp;n=134670" TargetMode="External"/><Relationship Id="rId165" Type="http://schemas.openxmlformats.org/officeDocument/2006/relationships/hyperlink" Target="https://login.consultant.ru/link/?req=doc&amp;base=RLAW091&amp;n=137602" TargetMode="External"/><Relationship Id="rId181" Type="http://schemas.openxmlformats.org/officeDocument/2006/relationships/hyperlink" Target="https://login.consultant.ru/link/?req=doc&amp;base=LAW&amp;n=344179" TargetMode="External"/><Relationship Id="rId186" Type="http://schemas.openxmlformats.org/officeDocument/2006/relationships/hyperlink" Target="https://login.consultant.ru/link/?req=doc&amp;base=LAW&amp;n=348799" TargetMode="External"/><Relationship Id="rId22" Type="http://schemas.openxmlformats.org/officeDocument/2006/relationships/hyperlink" Target="https://login.consultant.ru/link/?req=doc&amp;base=LAW&amp;n=352919" TargetMode="External"/><Relationship Id="rId27" Type="http://schemas.openxmlformats.org/officeDocument/2006/relationships/hyperlink" Target="https://login.consultant.ru/link/?req=doc&amp;base=LAW&amp;n=342200&amp;dst=441" TargetMode="External"/><Relationship Id="rId43" Type="http://schemas.openxmlformats.org/officeDocument/2006/relationships/hyperlink" Target="https://login.consultant.ru/link/?req=doc&amp;base=RLAW091&amp;n=142219" TargetMode="External"/><Relationship Id="rId48" Type="http://schemas.openxmlformats.org/officeDocument/2006/relationships/hyperlink" Target="https://login.consultant.ru/link/?req=doc&amp;base=LAW&amp;n=343105&amp;dst=322" TargetMode="External"/><Relationship Id="rId64" Type="http://schemas.openxmlformats.org/officeDocument/2006/relationships/hyperlink" Target="https://login.consultant.ru/link/?req=doc&amp;base=RLAW091&amp;n=140534&amp;dst=100011" TargetMode="External"/><Relationship Id="rId69" Type="http://schemas.openxmlformats.org/officeDocument/2006/relationships/hyperlink" Target="https://login.consultant.ru/link/?req=doc&amp;base=RLAW091&amp;n=138711&amp;dst=101607" TargetMode="External"/><Relationship Id="rId113" Type="http://schemas.openxmlformats.org/officeDocument/2006/relationships/hyperlink" Target="https://login.consultant.ru/link/?req=doc&amp;base=RLAW091&amp;n=138260&amp;dst=100029" TargetMode="External"/><Relationship Id="rId118" Type="http://schemas.openxmlformats.org/officeDocument/2006/relationships/hyperlink" Target="https://login.consultant.ru/link/?req=doc&amp;base=RLAW091&amp;n=133447" TargetMode="External"/><Relationship Id="rId134" Type="http://schemas.openxmlformats.org/officeDocument/2006/relationships/hyperlink" Target="https://login.consultant.ru/link/?req=doc&amp;base=RLAW091&amp;n=126089" TargetMode="External"/><Relationship Id="rId139" Type="http://schemas.openxmlformats.org/officeDocument/2006/relationships/hyperlink" Target="https://login.consultant.ru/link/?req=doc&amp;base=RLAW091&amp;n=131066" TargetMode="External"/><Relationship Id="rId80" Type="http://schemas.openxmlformats.org/officeDocument/2006/relationships/hyperlink" Target="https://login.consultant.ru/link/?req=doc&amp;base=LAW&amp;n=353250&amp;dst=100189" TargetMode="External"/><Relationship Id="rId85" Type="http://schemas.openxmlformats.org/officeDocument/2006/relationships/hyperlink" Target="https://login.consultant.ru/link/?req=doc&amp;base=LAW&amp;n=353250&amp;dst=546" TargetMode="External"/><Relationship Id="rId150" Type="http://schemas.openxmlformats.org/officeDocument/2006/relationships/hyperlink" Target="https://login.consultant.ru/link/?req=doc&amp;base=RLAW091&amp;n=130594" TargetMode="External"/><Relationship Id="rId155" Type="http://schemas.openxmlformats.org/officeDocument/2006/relationships/hyperlink" Target="https://login.consultant.ru/link/?req=doc&amp;base=RLAW091&amp;n=130847" TargetMode="External"/><Relationship Id="rId171" Type="http://schemas.openxmlformats.org/officeDocument/2006/relationships/hyperlink" Target="https://login.consultant.ru/link/?req=doc&amp;base=RLAW091&amp;n=138058" TargetMode="External"/><Relationship Id="rId176" Type="http://schemas.openxmlformats.org/officeDocument/2006/relationships/hyperlink" Target="https://login.consultant.ru/link/?req=doc&amp;base=RLAW091&amp;n=132843" TargetMode="External"/><Relationship Id="rId12" Type="http://schemas.openxmlformats.org/officeDocument/2006/relationships/hyperlink" Target="https://login.consultant.ru/link/?req=doc&amp;base=RLAW091&amp;n=138863" TargetMode="External"/><Relationship Id="rId17" Type="http://schemas.openxmlformats.org/officeDocument/2006/relationships/hyperlink" Target="https://login.consultant.ru/link/?req=doc&amp;base=LAW&amp;n=328040&amp;dst=100013" TargetMode="External"/><Relationship Id="rId33" Type="http://schemas.openxmlformats.org/officeDocument/2006/relationships/hyperlink" Target="https://login.consultant.ru/link/?req=doc&amp;base=RLAW091&amp;n=18460" TargetMode="External"/><Relationship Id="rId38" Type="http://schemas.openxmlformats.org/officeDocument/2006/relationships/hyperlink" Target="https://login.consultant.ru/link/?req=doc&amp;base=LAW&amp;n=320540" TargetMode="External"/><Relationship Id="rId59" Type="http://schemas.openxmlformats.org/officeDocument/2006/relationships/hyperlink" Target="https://login.consultant.ru/link/?req=doc&amp;base=RLAW091&amp;n=138774&amp;dst=100011" TargetMode="External"/><Relationship Id="rId103" Type="http://schemas.openxmlformats.org/officeDocument/2006/relationships/hyperlink" Target="https://login.consultant.ru/link/?req=doc&amp;base=RLAW091&amp;n=137967" TargetMode="External"/><Relationship Id="rId108" Type="http://schemas.openxmlformats.org/officeDocument/2006/relationships/hyperlink" Target="https://login.consultant.ru/link/?req=doc&amp;base=RLAW091&amp;n=138926&amp;dst=101880" TargetMode="External"/><Relationship Id="rId124" Type="http://schemas.openxmlformats.org/officeDocument/2006/relationships/hyperlink" Target="https://login.consultant.ru/link/?req=doc&amp;base=RLAW091&amp;n=126906" TargetMode="External"/><Relationship Id="rId129" Type="http://schemas.openxmlformats.org/officeDocument/2006/relationships/hyperlink" Target="https://login.consultant.ru/link/?req=doc&amp;base=LAW&amp;n=332741" TargetMode="External"/><Relationship Id="rId54" Type="http://schemas.openxmlformats.org/officeDocument/2006/relationships/hyperlink" Target="https://login.consultant.ru/link/?req=doc&amp;base=RLAW091&amp;n=138709&amp;dst=100282" TargetMode="External"/><Relationship Id="rId70" Type="http://schemas.openxmlformats.org/officeDocument/2006/relationships/hyperlink" Target="https://login.consultant.ru/link/?req=doc&amp;base=LAW&amp;n=353250&amp;dst=301" TargetMode="External"/><Relationship Id="rId75" Type="http://schemas.openxmlformats.org/officeDocument/2006/relationships/hyperlink" Target="https://login.consultant.ru/link/?req=doc&amp;base=LAW&amp;n=353250&amp;dst=57" TargetMode="External"/><Relationship Id="rId91" Type="http://schemas.openxmlformats.org/officeDocument/2006/relationships/hyperlink" Target="https://login.consultant.ru/link/?req=doc&amp;base=RLAW091&amp;n=138709&amp;dst=103369" TargetMode="External"/><Relationship Id="rId96" Type="http://schemas.openxmlformats.org/officeDocument/2006/relationships/hyperlink" Target="https://login.consultant.ru/link/?req=doc&amp;base=RLAW091&amp;n=138709&amp;dst=100282" TargetMode="External"/><Relationship Id="rId140" Type="http://schemas.openxmlformats.org/officeDocument/2006/relationships/hyperlink" Target="https://login.consultant.ru/link/?req=doc&amp;base=RLAW091&amp;n=131071" TargetMode="External"/><Relationship Id="rId145" Type="http://schemas.openxmlformats.org/officeDocument/2006/relationships/hyperlink" Target="https://login.consultant.ru/link/?req=doc&amp;base=RLAW091&amp;n=127865" TargetMode="External"/><Relationship Id="rId161" Type="http://schemas.openxmlformats.org/officeDocument/2006/relationships/hyperlink" Target="https://login.consultant.ru/link/?req=doc&amp;base=RLAW091&amp;n=134671" TargetMode="External"/><Relationship Id="rId166" Type="http://schemas.openxmlformats.org/officeDocument/2006/relationships/hyperlink" Target="https://login.consultant.ru/link/?req=doc&amp;base=RLAW091&amp;n=137620" TargetMode="External"/><Relationship Id="rId182" Type="http://schemas.openxmlformats.org/officeDocument/2006/relationships/hyperlink" Target="https://login.consultant.ru/link/?req=doc&amp;base=LAW&amp;n=348799" TargetMode="External"/><Relationship Id="rId187" Type="http://schemas.openxmlformats.org/officeDocument/2006/relationships/hyperlink" Target="https://login.consultant.ru/link/?req=doc&amp;base=LAW&amp;n=348799" TargetMode="External"/><Relationship Id="rId1" Type="http://schemas.openxmlformats.org/officeDocument/2006/relationships/styles" Target="styles.xml"/><Relationship Id="rId6" Type="http://schemas.openxmlformats.org/officeDocument/2006/relationships/hyperlink" Target="https://login.consultant.ru/link/?req=doc&amp;base=RLAW091&amp;n=124001" TargetMode="External"/><Relationship Id="rId23" Type="http://schemas.openxmlformats.org/officeDocument/2006/relationships/hyperlink" Target="https://login.consultant.ru/link/?req=doc&amp;base=RLAW091&amp;n=142723" TargetMode="External"/><Relationship Id="rId28" Type="http://schemas.openxmlformats.org/officeDocument/2006/relationships/hyperlink" Target="https://login.consultant.ru/link/?req=doc&amp;base=RLAW091&amp;n=142723&amp;dst=100135" TargetMode="External"/><Relationship Id="rId49" Type="http://schemas.openxmlformats.org/officeDocument/2006/relationships/hyperlink" Target="https://login.consultant.ru/link/?req=doc&amp;base=RLAW091&amp;n=137926" TargetMode="External"/><Relationship Id="rId114" Type="http://schemas.openxmlformats.org/officeDocument/2006/relationships/hyperlink" Target="https://login.consultant.ru/link/?req=doc&amp;base=RLAW091&amp;n=138253&amp;dst=100014" TargetMode="External"/><Relationship Id="rId119" Type="http://schemas.openxmlformats.org/officeDocument/2006/relationships/hyperlink" Target="https://login.consultant.ru/link/?req=doc&amp;base=RLAW091&amp;n=124714" TargetMode="External"/><Relationship Id="rId44" Type="http://schemas.openxmlformats.org/officeDocument/2006/relationships/hyperlink" Target="https://login.consultant.ru/link/?req=doc&amp;base=RLAW091&amp;n=73792" TargetMode="External"/><Relationship Id="rId60" Type="http://schemas.openxmlformats.org/officeDocument/2006/relationships/hyperlink" Target="https://login.consultant.ru/link/?req=doc&amp;base=RLAW091&amp;n=138253&amp;dst=100432" TargetMode="External"/><Relationship Id="rId65" Type="http://schemas.openxmlformats.org/officeDocument/2006/relationships/hyperlink" Target="https://login.consultant.ru/link/?req=doc&amp;base=LAW&amp;n=336769&amp;dst=307" TargetMode="External"/><Relationship Id="rId81" Type="http://schemas.openxmlformats.org/officeDocument/2006/relationships/hyperlink" Target="https://login.consultant.ru/link/?req=doc&amp;base=LAW&amp;n=353250&amp;dst=545" TargetMode="External"/><Relationship Id="rId86" Type="http://schemas.openxmlformats.org/officeDocument/2006/relationships/hyperlink" Target="https://login.consultant.ru/link/?req=doc&amp;base=LAW&amp;n=353250&amp;dst=100189" TargetMode="External"/><Relationship Id="rId130" Type="http://schemas.openxmlformats.org/officeDocument/2006/relationships/hyperlink" Target="https://login.consultant.ru/link/?req=doc&amp;base=LAW&amp;n=332741" TargetMode="External"/><Relationship Id="rId135" Type="http://schemas.openxmlformats.org/officeDocument/2006/relationships/hyperlink" Target="https://login.consultant.ru/link/?req=doc&amp;base=RLAW091&amp;n=129508" TargetMode="External"/><Relationship Id="rId151" Type="http://schemas.openxmlformats.org/officeDocument/2006/relationships/hyperlink" Target="https://login.consultant.ru/link/?req=doc&amp;base=RLAW091&amp;n=132849" TargetMode="External"/><Relationship Id="rId156" Type="http://schemas.openxmlformats.org/officeDocument/2006/relationships/hyperlink" Target="https://login.consultant.ru/link/?req=doc&amp;base=RLAW091&amp;n=130588" TargetMode="External"/><Relationship Id="rId177" Type="http://schemas.openxmlformats.org/officeDocument/2006/relationships/hyperlink" Target="https://login.consultant.ru/link/?req=doc&amp;base=LAW&amp;n=171663" TargetMode="External"/><Relationship Id="rId172" Type="http://schemas.openxmlformats.org/officeDocument/2006/relationships/hyperlink" Target="https://login.consultant.ru/link/?req=doc&amp;base=RLAW091&amp;n=138226" TargetMode="External"/><Relationship Id="rId13" Type="http://schemas.openxmlformats.org/officeDocument/2006/relationships/hyperlink" Target="https://login.consultant.ru/link/?req=doc&amp;base=RLAW091&amp;n=128914" TargetMode="External"/><Relationship Id="rId18" Type="http://schemas.openxmlformats.org/officeDocument/2006/relationships/hyperlink" Target="https://login.consultant.ru/link/?req=doc&amp;base=RLAW091&amp;n=143527" TargetMode="External"/><Relationship Id="rId39" Type="http://schemas.openxmlformats.org/officeDocument/2006/relationships/hyperlink" Target="https://login.consultant.ru/link/?req=doc&amp;base=LAW&amp;n=345702&amp;dst=100141" TargetMode="External"/><Relationship Id="rId109" Type="http://schemas.openxmlformats.org/officeDocument/2006/relationships/hyperlink" Target="https://login.consultant.ru/link/?req=doc&amp;base=LAW&amp;n=351232" TargetMode="External"/><Relationship Id="rId34" Type="http://schemas.openxmlformats.org/officeDocument/2006/relationships/hyperlink" Target="https://login.consultant.ru/link/?req=doc&amp;base=RLAW091&amp;n=138926" TargetMode="External"/><Relationship Id="rId50" Type="http://schemas.openxmlformats.org/officeDocument/2006/relationships/hyperlink" Target="https://login.consultant.ru/link/?req=doc&amp;base=RLAW091&amp;n=138083" TargetMode="External"/><Relationship Id="rId55" Type="http://schemas.openxmlformats.org/officeDocument/2006/relationships/hyperlink" Target="https://login.consultant.ru/link/?req=doc&amp;base=RLAW091&amp;n=138709&amp;dst=100282" TargetMode="External"/><Relationship Id="rId76" Type="http://schemas.openxmlformats.org/officeDocument/2006/relationships/hyperlink" Target="https://login.consultant.ru/link/?req=doc&amp;base=LAW&amp;n=326659" TargetMode="External"/><Relationship Id="rId97" Type="http://schemas.openxmlformats.org/officeDocument/2006/relationships/hyperlink" Target="https://login.consultant.ru/link/?req=doc&amp;base=LAW&amp;n=353250&amp;dst=100763" TargetMode="External"/><Relationship Id="rId104" Type="http://schemas.openxmlformats.org/officeDocument/2006/relationships/hyperlink" Target="https://login.consultant.ru/link/?req=doc&amp;base=RLAW091&amp;n=138709&amp;dst=103369" TargetMode="External"/><Relationship Id="rId120" Type="http://schemas.openxmlformats.org/officeDocument/2006/relationships/hyperlink" Target="https://login.consultant.ru/link/?req=doc&amp;base=RLAW091&amp;n=132260" TargetMode="External"/><Relationship Id="rId125" Type="http://schemas.openxmlformats.org/officeDocument/2006/relationships/hyperlink" Target="https://login.consultant.ru/link/?req=doc&amp;base=RLAW091&amp;n=127773" TargetMode="External"/><Relationship Id="rId141" Type="http://schemas.openxmlformats.org/officeDocument/2006/relationships/hyperlink" Target="https://login.consultant.ru/link/?req=doc&amp;base=RLAW091&amp;n=132311" TargetMode="External"/><Relationship Id="rId146" Type="http://schemas.openxmlformats.org/officeDocument/2006/relationships/hyperlink" Target="https://login.consultant.ru/link/?req=doc&amp;base=RLAW091&amp;n=128933" TargetMode="External"/><Relationship Id="rId167" Type="http://schemas.openxmlformats.org/officeDocument/2006/relationships/hyperlink" Target="https://login.consultant.ru/link/?req=doc&amp;base=RLAW091&amp;n=138221" TargetMode="External"/><Relationship Id="rId188" Type="http://schemas.openxmlformats.org/officeDocument/2006/relationships/hyperlink" Target="https://login.consultant.ru/link/?req=doc&amp;base=LAW&amp;n=348799" TargetMode="External"/><Relationship Id="rId7" Type="http://schemas.openxmlformats.org/officeDocument/2006/relationships/hyperlink" Target="https://login.consultant.ru/link/?req=doc&amp;base=LAW&amp;n=301507" TargetMode="External"/><Relationship Id="rId71" Type="http://schemas.openxmlformats.org/officeDocument/2006/relationships/hyperlink" Target="https://login.consultant.ru/link/?req=doc&amp;base=LAW&amp;n=353250&amp;dst=300" TargetMode="External"/><Relationship Id="rId92" Type="http://schemas.openxmlformats.org/officeDocument/2006/relationships/hyperlink" Target="https://login.consultant.ru/link/?req=doc&amp;base=RLAW091&amp;n=138253&amp;dst=100014" TargetMode="External"/><Relationship Id="rId162" Type="http://schemas.openxmlformats.org/officeDocument/2006/relationships/hyperlink" Target="https://login.consultant.ru/link/?req=doc&amp;base=RLAW091&amp;n=137229" TargetMode="External"/><Relationship Id="rId183" Type="http://schemas.openxmlformats.org/officeDocument/2006/relationships/hyperlink" Target="https://login.consultant.ru/link/?req=doc&amp;base=LAW&amp;n=348799" TargetMode="External"/><Relationship Id="rId2" Type="http://schemas.openxmlformats.org/officeDocument/2006/relationships/settings" Target="settings.xml"/><Relationship Id="rId29" Type="http://schemas.openxmlformats.org/officeDocument/2006/relationships/hyperlink" Target="https://login.consultant.ru/link/?req=doc&amp;base=LAW&amp;n=330808" TargetMode="External"/><Relationship Id="rId24" Type="http://schemas.openxmlformats.org/officeDocument/2006/relationships/hyperlink" Target="https://login.consultant.ru/link/?req=doc&amp;base=LAW&amp;n=285732" TargetMode="External"/><Relationship Id="rId40" Type="http://schemas.openxmlformats.org/officeDocument/2006/relationships/hyperlink" Target="https://login.consultant.ru/link/?req=doc&amp;base=RLAW091&amp;n=65037" TargetMode="External"/><Relationship Id="rId45" Type="http://schemas.openxmlformats.org/officeDocument/2006/relationships/hyperlink" Target="https://login.consultant.ru/link/?req=doc&amp;base=RLAW091&amp;n=75589" TargetMode="External"/><Relationship Id="rId66" Type="http://schemas.openxmlformats.org/officeDocument/2006/relationships/hyperlink" Target="https://login.consultant.ru/link/?req=doc&amp;base=LAW&amp;n=353250&amp;dst=399" TargetMode="External"/><Relationship Id="rId87" Type="http://schemas.openxmlformats.org/officeDocument/2006/relationships/hyperlink" Target="https://login.consultant.ru/link/?req=doc&amp;base=LAW&amp;n=353250&amp;dst=545" TargetMode="External"/><Relationship Id="rId110" Type="http://schemas.openxmlformats.org/officeDocument/2006/relationships/hyperlink" Target="https://login.consultant.ru/link/?req=doc&amp;base=RLAW091&amp;n=138709&amp;dst=100282" TargetMode="External"/><Relationship Id="rId115" Type="http://schemas.openxmlformats.org/officeDocument/2006/relationships/hyperlink" Target="https://login.consultant.ru/link/?req=doc&amp;base=RLAW091&amp;n=140902&amp;dst=100642" TargetMode="External"/><Relationship Id="rId131" Type="http://schemas.openxmlformats.org/officeDocument/2006/relationships/hyperlink" Target="https://login.consultant.ru/link/?req=doc&amp;base=LAW&amp;n=332741" TargetMode="External"/><Relationship Id="rId136" Type="http://schemas.openxmlformats.org/officeDocument/2006/relationships/hyperlink" Target="https://login.consultant.ru/link/?req=doc&amp;base=RLAW091&amp;n=130327" TargetMode="External"/><Relationship Id="rId157" Type="http://schemas.openxmlformats.org/officeDocument/2006/relationships/hyperlink" Target="https://login.consultant.ru/link/?req=doc&amp;base=RLAW091&amp;n=133475" TargetMode="External"/><Relationship Id="rId178" Type="http://schemas.openxmlformats.org/officeDocument/2006/relationships/hyperlink" Target="https://login.consultant.ru/link/?req=doc&amp;base=LAW&amp;n=353228" TargetMode="External"/><Relationship Id="rId61" Type="http://schemas.openxmlformats.org/officeDocument/2006/relationships/hyperlink" Target="https://login.consultant.ru/link/?req=doc&amp;base=RLAW091&amp;n=128914" TargetMode="External"/><Relationship Id="rId82" Type="http://schemas.openxmlformats.org/officeDocument/2006/relationships/hyperlink" Target="https://login.consultant.ru/link/?req=doc&amp;base=RLAW091&amp;n=137059" TargetMode="External"/><Relationship Id="rId152" Type="http://schemas.openxmlformats.org/officeDocument/2006/relationships/hyperlink" Target="https://login.consultant.ru/link/?req=doc&amp;base=RLAW091&amp;n=134672" TargetMode="External"/><Relationship Id="rId173" Type="http://schemas.openxmlformats.org/officeDocument/2006/relationships/hyperlink" Target="https://login.consultant.ru/link/?req=doc&amp;base=RLAW091&amp;n=134676" TargetMode="External"/><Relationship Id="rId19" Type="http://schemas.openxmlformats.org/officeDocument/2006/relationships/hyperlink" Target="https://login.consultant.ru/link/?req=doc&amp;base=RLAW091&amp;n=127446" TargetMode="External"/><Relationship Id="rId14" Type="http://schemas.openxmlformats.org/officeDocument/2006/relationships/hyperlink" Target="https://login.consultant.ru/link/?req=doc&amp;base=RLAW091&amp;n=133591" TargetMode="External"/><Relationship Id="rId30" Type="http://schemas.openxmlformats.org/officeDocument/2006/relationships/hyperlink" Target="https://login.consultant.ru/link/?req=doc&amp;base=LAW&amp;n=342439&amp;dst=100557" TargetMode="External"/><Relationship Id="rId35" Type="http://schemas.openxmlformats.org/officeDocument/2006/relationships/hyperlink" Target="https://login.consultant.ru/link/?req=doc&amp;base=RLAW091&amp;n=101133" TargetMode="External"/><Relationship Id="rId56" Type="http://schemas.openxmlformats.org/officeDocument/2006/relationships/hyperlink" Target="https://login.consultant.ru/link/?req=doc&amp;base=RLAW091&amp;n=138260&amp;dst=100029" TargetMode="External"/><Relationship Id="rId77" Type="http://schemas.openxmlformats.org/officeDocument/2006/relationships/hyperlink" Target="https://login.consultant.ru/link/?req=doc&amp;base=LAW&amp;n=353250&amp;dst=399" TargetMode="External"/><Relationship Id="rId100" Type="http://schemas.openxmlformats.org/officeDocument/2006/relationships/hyperlink" Target="https://login.consultant.ru/link/?req=doc&amp;base=LAW&amp;n=343105&amp;dst=322" TargetMode="External"/><Relationship Id="rId105" Type="http://schemas.openxmlformats.org/officeDocument/2006/relationships/hyperlink" Target="https://login.consultant.ru/link/?req=doc&amp;base=RLAW091&amp;n=138253&amp;dst=100014" TargetMode="External"/><Relationship Id="rId126" Type="http://schemas.openxmlformats.org/officeDocument/2006/relationships/hyperlink" Target="https://login.consultant.ru/link/?req=doc&amp;base=RLAW091&amp;n=135151" TargetMode="External"/><Relationship Id="rId147" Type="http://schemas.openxmlformats.org/officeDocument/2006/relationships/hyperlink" Target="https://login.consultant.ru/link/?req=doc&amp;base=RLAW091&amp;n=137616" TargetMode="External"/><Relationship Id="rId168" Type="http://schemas.openxmlformats.org/officeDocument/2006/relationships/hyperlink" Target="https://login.consultant.ru/link/?req=doc&amp;base=RLAW091&amp;n=138187" TargetMode="External"/><Relationship Id="rId8" Type="http://schemas.openxmlformats.org/officeDocument/2006/relationships/hyperlink" Target="https://login.consultant.ru/link/?req=doc&amp;base=LAW&amp;n=342029&amp;dst=100069" TargetMode="External"/><Relationship Id="rId51" Type="http://schemas.openxmlformats.org/officeDocument/2006/relationships/hyperlink" Target="https://login.consultant.ru/link/?req=doc&amp;base=RLAW091&amp;n=71680" TargetMode="External"/><Relationship Id="rId72" Type="http://schemas.openxmlformats.org/officeDocument/2006/relationships/hyperlink" Target="https://login.consultant.ru/link/?req=doc&amp;base=RLAW091&amp;n=138253&amp;dst=100014" TargetMode="External"/><Relationship Id="rId93" Type="http://schemas.openxmlformats.org/officeDocument/2006/relationships/hyperlink" Target="https://login.consultant.ru/link/?req=doc&amp;base=LAW&amp;n=353250&amp;dst=279" TargetMode="External"/><Relationship Id="rId98" Type="http://schemas.openxmlformats.org/officeDocument/2006/relationships/hyperlink" Target="https://login.consultant.ru/link/?req=doc&amp;base=RLAW091&amp;n=127631&amp;dst=100011" TargetMode="External"/><Relationship Id="rId121" Type="http://schemas.openxmlformats.org/officeDocument/2006/relationships/hyperlink" Target="https://login.consultant.ru/link/?req=doc&amp;base=RLAW091&amp;n=133076" TargetMode="External"/><Relationship Id="rId142" Type="http://schemas.openxmlformats.org/officeDocument/2006/relationships/hyperlink" Target="https://login.consultant.ru/link/?req=doc&amp;base=RLAW091&amp;n=125201" TargetMode="External"/><Relationship Id="rId163" Type="http://schemas.openxmlformats.org/officeDocument/2006/relationships/hyperlink" Target="https://login.consultant.ru/link/?req=doc&amp;base=RLAW091&amp;n=137233" TargetMode="External"/><Relationship Id="rId184" Type="http://schemas.openxmlformats.org/officeDocument/2006/relationships/hyperlink" Target="https://login.consultant.ru/link/?req=doc&amp;base=LAW&amp;n=348799" TargetMode="External"/><Relationship Id="rId189" Type="http://schemas.openxmlformats.org/officeDocument/2006/relationships/fontTable" Target="fontTable.xml"/><Relationship Id="rId3" Type="http://schemas.openxmlformats.org/officeDocument/2006/relationships/webSettings" Target="webSettings.xml"/><Relationship Id="rId25" Type="http://schemas.openxmlformats.org/officeDocument/2006/relationships/hyperlink" Target="https://login.consultant.ru/link/?req=doc&amp;base=LAW&amp;n=301507" TargetMode="External"/><Relationship Id="rId46" Type="http://schemas.openxmlformats.org/officeDocument/2006/relationships/hyperlink" Target="https://login.consultant.ru/link/?req=doc&amp;base=RLAW091&amp;n=18168" TargetMode="External"/><Relationship Id="rId67" Type="http://schemas.openxmlformats.org/officeDocument/2006/relationships/hyperlink" Target="https://login.consultant.ru/link/?req=doc&amp;base=RLAW091&amp;n=138260&amp;dst=100029" TargetMode="External"/><Relationship Id="rId116" Type="http://schemas.openxmlformats.org/officeDocument/2006/relationships/hyperlink" Target="https://login.consultant.ru/link/?req=doc&amp;base=RLAW091&amp;n=138253&amp;dst=100432" TargetMode="External"/><Relationship Id="rId137" Type="http://schemas.openxmlformats.org/officeDocument/2006/relationships/hyperlink" Target="https://login.consultant.ru/link/?req=doc&amp;base=RLAW091&amp;n=130328" TargetMode="External"/><Relationship Id="rId158" Type="http://schemas.openxmlformats.org/officeDocument/2006/relationships/hyperlink" Target="https://login.consultant.ru/link/?req=doc&amp;base=RLAW091&amp;n=133476" TargetMode="External"/><Relationship Id="rId20" Type="http://schemas.openxmlformats.org/officeDocument/2006/relationships/hyperlink" Target="https://login.consultant.ru/link/?req=doc&amp;base=LAW&amp;n=301507" TargetMode="External"/><Relationship Id="rId41" Type="http://schemas.openxmlformats.org/officeDocument/2006/relationships/hyperlink" Target="https://login.consultant.ru/link/?req=doc&amp;base=RLAW091&amp;n=71703" TargetMode="External"/><Relationship Id="rId62" Type="http://schemas.openxmlformats.org/officeDocument/2006/relationships/hyperlink" Target="https://login.consultant.ru/link/?req=doc&amp;base=LAW&amp;n=327762&amp;dst=101298" TargetMode="External"/><Relationship Id="rId83" Type="http://schemas.openxmlformats.org/officeDocument/2006/relationships/hyperlink" Target="https://login.consultant.ru/link/?req=doc&amp;base=RLAW091&amp;n=137064" TargetMode="External"/><Relationship Id="rId88" Type="http://schemas.openxmlformats.org/officeDocument/2006/relationships/hyperlink" Target="https://login.consultant.ru/link/?req=doc&amp;base=RLAW091&amp;n=137059" TargetMode="External"/><Relationship Id="rId111" Type="http://schemas.openxmlformats.org/officeDocument/2006/relationships/hyperlink" Target="https://login.consultant.ru/link/?req=doc&amp;base=RLAW091&amp;n=138709&amp;dst=103369" TargetMode="External"/><Relationship Id="rId132" Type="http://schemas.openxmlformats.org/officeDocument/2006/relationships/hyperlink" Target="https://login.consultant.ru/link/?req=doc&amp;base=LAW&amp;n=332741" TargetMode="External"/><Relationship Id="rId153" Type="http://schemas.openxmlformats.org/officeDocument/2006/relationships/hyperlink" Target="https://login.consultant.ru/link/?req=doc&amp;base=RLAW091&amp;n=135514" TargetMode="External"/><Relationship Id="rId174" Type="http://schemas.openxmlformats.org/officeDocument/2006/relationships/hyperlink" Target="https://login.consultant.ru/link/?req=doc&amp;base=RLAW091&amp;n=133077" TargetMode="External"/><Relationship Id="rId179" Type="http://schemas.openxmlformats.org/officeDocument/2006/relationships/hyperlink" Target="https://login.consultant.ru/link/?req=doc&amp;base=LAW&amp;n=304049" TargetMode="External"/><Relationship Id="rId190" Type="http://schemas.openxmlformats.org/officeDocument/2006/relationships/theme" Target="theme/theme1.xml"/><Relationship Id="rId15" Type="http://schemas.openxmlformats.org/officeDocument/2006/relationships/hyperlink" Target="https://login.consultant.ru/link/?req=doc&amp;base=RLAW091&amp;n=140211" TargetMode="External"/><Relationship Id="rId36" Type="http://schemas.openxmlformats.org/officeDocument/2006/relationships/hyperlink" Target="https://login.consultant.ru/link/?req=doc&amp;base=RLAW091&amp;n=138709" TargetMode="External"/><Relationship Id="rId57" Type="http://schemas.openxmlformats.org/officeDocument/2006/relationships/hyperlink" Target="https://login.consultant.ru/link/?req=doc&amp;base=RLAW091&amp;n=138260&amp;dst=100029" TargetMode="External"/><Relationship Id="rId106" Type="http://schemas.openxmlformats.org/officeDocument/2006/relationships/hyperlink" Target="https://login.consultant.ru/link/?req=doc&amp;base=RLAW091&amp;n=138869&amp;dst=100029" TargetMode="External"/><Relationship Id="rId127" Type="http://schemas.openxmlformats.org/officeDocument/2006/relationships/hyperlink" Target="https://login.consultant.ru/link/?req=doc&amp;base=RLAW091&amp;n=129976" TargetMode="External"/><Relationship Id="rId10" Type="http://schemas.openxmlformats.org/officeDocument/2006/relationships/hyperlink" Target="https://login.consultant.ru/link/?req=doc&amp;base=LAW&amp;n=138230&amp;dst=100013" TargetMode="External"/><Relationship Id="rId31" Type="http://schemas.openxmlformats.org/officeDocument/2006/relationships/hyperlink" Target="https://login.consultant.ru/link/?req=doc&amp;base=RLAW091&amp;n=133723" TargetMode="External"/><Relationship Id="rId52" Type="http://schemas.openxmlformats.org/officeDocument/2006/relationships/hyperlink" Target="https://login.consultant.ru/link/?req=doc&amp;base=LAW&amp;n=351232" TargetMode="External"/><Relationship Id="rId73" Type="http://schemas.openxmlformats.org/officeDocument/2006/relationships/hyperlink" Target="https://login.consultant.ru/link/?req=doc&amp;base=RLAW091&amp;n=138709&amp;dst=103369" TargetMode="External"/><Relationship Id="rId78" Type="http://schemas.openxmlformats.org/officeDocument/2006/relationships/hyperlink" Target="https://login.consultant.ru/link/?req=doc&amp;base=RLAW091&amp;n=138709&amp;dst=103369" TargetMode="External"/><Relationship Id="rId94" Type="http://schemas.openxmlformats.org/officeDocument/2006/relationships/hyperlink" Target="https://login.consultant.ru/link/?req=doc&amp;base=LAW&amp;n=353250&amp;dst=63" TargetMode="External"/><Relationship Id="rId99" Type="http://schemas.openxmlformats.org/officeDocument/2006/relationships/hyperlink" Target="https://login.consultant.ru/link/?req=doc&amp;base=RLAW091&amp;n=138776&amp;dst=102588" TargetMode="External"/><Relationship Id="rId101" Type="http://schemas.openxmlformats.org/officeDocument/2006/relationships/hyperlink" Target="https://login.consultant.ru/link/?req=doc&amp;base=RLAW091&amp;n=137926" TargetMode="External"/><Relationship Id="rId122" Type="http://schemas.openxmlformats.org/officeDocument/2006/relationships/hyperlink" Target="https://login.consultant.ru/link/?req=doc&amp;base=RLAW091&amp;n=133446" TargetMode="External"/><Relationship Id="rId143" Type="http://schemas.openxmlformats.org/officeDocument/2006/relationships/hyperlink" Target="https://login.consultant.ru/link/?req=doc&amp;base=RLAW091&amp;n=131074" TargetMode="External"/><Relationship Id="rId148" Type="http://schemas.openxmlformats.org/officeDocument/2006/relationships/hyperlink" Target="https://login.consultant.ru/link/?req=doc&amp;base=RLAW091&amp;n=137617" TargetMode="External"/><Relationship Id="rId164" Type="http://schemas.openxmlformats.org/officeDocument/2006/relationships/hyperlink" Target="https://login.consultant.ru/link/?req=doc&amp;base=RLAW091&amp;n=137600" TargetMode="External"/><Relationship Id="rId169" Type="http://schemas.openxmlformats.org/officeDocument/2006/relationships/hyperlink" Target="https://login.consultant.ru/link/?req=doc&amp;base=RLAW091&amp;n=137603" TargetMode="External"/><Relationship Id="rId185" Type="http://schemas.openxmlformats.org/officeDocument/2006/relationships/hyperlink" Target="https://login.consultant.ru/link/?req=doc&amp;base=LAW&amp;n=348799" TargetMode="External"/><Relationship Id="rId4" Type="http://schemas.openxmlformats.org/officeDocument/2006/relationships/hyperlink" Target="https://login.consultant.ru/link/?req=doc&amp;base=RLAW091&amp;n=142628&amp;dst=100352" TargetMode="External"/><Relationship Id="rId9" Type="http://schemas.openxmlformats.org/officeDocument/2006/relationships/hyperlink" Target="https://login.consultant.ru/link/?req=doc&amp;base=LAW&amp;n=301507" TargetMode="External"/><Relationship Id="rId180" Type="http://schemas.openxmlformats.org/officeDocument/2006/relationships/hyperlink" Target="https://login.consultant.ru/link/?req=doc&amp;base=LAW&amp;n=3487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50681</Words>
  <Characters>288884</Characters>
  <Application>Microsoft Office Word</Application>
  <DocSecurity>0</DocSecurity>
  <Lines>2407</Lines>
  <Paragraphs>677</Paragraphs>
  <ScaleCrop>false</ScaleCrop>
  <Company/>
  <LinksUpToDate>false</LinksUpToDate>
  <CharactersWithSpaces>338888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Перваков Александр Викторович</dc:creator>
  <cp:keywords/>
  <dc:description/>
  <cp:lastModifiedBy>Перваков Александр Викторович</cp:lastModifiedBy>
  <cp:revision>2</cp:revision>
  <dcterms:created xsi:type="dcterms:W3CDTF">2021-05-13T03:12:00Z</dcterms:created>
  <dcterms:modified xsi:type="dcterms:W3CDTF">2021-05-13T03:13:00Z</dcterms:modified>
</cp:coreProperties>
</file>