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C90" w:rsidRDefault="00B55C9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55C90" w:rsidRDefault="00B55C9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55C90" w:rsidRDefault="00B55C9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55C90" w:rsidRDefault="00B55C9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55C90" w:rsidRDefault="00B55C9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55C90" w:rsidRDefault="00B55C9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55C90" w:rsidRDefault="00B55C9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55C90" w:rsidRDefault="00B55C9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55C90" w:rsidRDefault="00B55C9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55C90" w:rsidRDefault="00B55C9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55C90" w:rsidRDefault="00B55C9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55C90" w:rsidRDefault="00B55C9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55C90" w:rsidRDefault="00B55C9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55C90" w:rsidRDefault="00B55C9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B55C90" w:rsidRDefault="00B55C90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3992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3A1DF2">
        <w:rPr>
          <w:rFonts w:ascii="PT Astra Serif" w:hAnsi="PT Astra Serif"/>
          <w:b/>
          <w:bCs/>
        </w:rPr>
        <w:t>8</w:t>
      </w:r>
      <w:r w:rsidR="00BE3992">
        <w:rPr>
          <w:rFonts w:ascii="PT Astra Serif" w:hAnsi="PT Astra Serif"/>
          <w:b/>
          <w:bCs/>
        </w:rPr>
        <w:t>2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BE3992">
      <w:pPr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BE3992">
        <w:rPr>
          <w:rFonts w:ascii="PT Astra Serif" w:hAnsi="PT Astra Serif"/>
        </w:rPr>
        <w:t>01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BE399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43450E">
        <w:rPr>
          <w:rFonts w:ascii="PT Astra Serif" w:hAnsi="PT Astra Serif"/>
        </w:rPr>
        <w:t>2</w:t>
      </w:r>
      <w:r w:rsidR="00BE3992">
        <w:rPr>
          <w:rFonts w:ascii="PT Astra Serif" w:hAnsi="PT Astra Serif"/>
        </w:rPr>
        <w:t>31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B55C90">
        <w:rPr>
          <w:rFonts w:ascii="PT Astra Serif" w:hAnsi="PT Astra Serif"/>
        </w:rPr>
        <w:t>ХХХ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B55C90">
        <w:rPr>
          <w:rFonts w:ascii="PT Astra Serif" w:hAnsi="PT Astra Serif"/>
        </w:rPr>
        <w:t>ХХХ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BE3992" w:rsidP="001E7CF1">
            <w:pPr>
              <w:pStyle w:val="af1"/>
            </w:pPr>
            <w:r>
              <w:t>70:21:0100037:3661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BE3992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ул. Розы Люксембург, д. 101, пом. 1060-1075.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BE3992">
        <w:rPr>
          <w:rFonts w:ascii="PT Astra Serif" w:hAnsi="PT Astra Serif"/>
        </w:rPr>
        <w:t>7 480 000 (семь миллионов четыреста восемьдесят тысяч)</w:t>
      </w:r>
      <w:r w:rsidR="003A1DF2" w:rsidRPr="00465ECF">
        <w:rPr>
          <w:rFonts w:ascii="PT Astra Serif" w:hAnsi="PT Astra Serif"/>
        </w:rPr>
        <w:t xml:space="preserve"> рублей, определенной по состоянию на 01.01.2019</w:t>
      </w:r>
      <w:r w:rsidR="00117847" w:rsidRPr="00BE686B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BE3992" w:rsidRPr="00BE686B" w:rsidTr="00EF3D77">
        <w:tc>
          <w:tcPr>
            <w:tcW w:w="2981" w:type="dxa"/>
            <w:shd w:val="clear" w:color="auto" w:fill="auto"/>
          </w:tcPr>
          <w:p w:rsidR="00BE3992" w:rsidRPr="001B592B" w:rsidRDefault="00BE3992" w:rsidP="00BE3992">
            <w:r w:rsidRPr="001B592B">
              <w:t>Хлопцов Дмитрий Михайлович</w:t>
            </w:r>
          </w:p>
        </w:tc>
        <w:tc>
          <w:tcPr>
            <w:tcW w:w="3068" w:type="dxa"/>
            <w:shd w:val="clear" w:color="auto" w:fill="auto"/>
          </w:tcPr>
          <w:p w:rsidR="00BE3992" w:rsidRPr="001B592B" w:rsidRDefault="00BE3992" w:rsidP="00BE3992">
            <w:r w:rsidRPr="001B592B"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BE3992" w:rsidRDefault="00BE3992" w:rsidP="00BE3992">
            <w:r w:rsidRPr="001B592B">
              <w:t>Регистрационный номер № 000023 от 09.07.2007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E15801" w:rsidRPr="003D340A" w:rsidRDefault="00E15801" w:rsidP="003D340A">
      <w:pPr>
        <w:pStyle w:val="aff0"/>
        <w:tabs>
          <w:tab w:val="num" w:pos="252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В приложении на стр. 62-63 Отчета представлены скан-копии документов: Свидетельство о государственной регистрации права и Выписка из ЕГРН о кадастровой стоимости объекта недвижимости. Данные копии документов плохого качества, нечитаемые, что не позволяет подтвердить и проверить достоверность характеристик объекта оценки и иной информации, связанной с ним. Это фактически сравнимо с отсутствием в Отчете документов на объект оценки. Таким образом, нарушено требования </w:t>
      </w:r>
      <w:r>
        <w:rPr>
          <w:rFonts w:ascii="PT Astra Serif" w:hAnsi="PT Astra Serif"/>
          <w:b/>
          <w:bCs/>
          <w:sz w:val="24"/>
          <w:szCs w:val="24"/>
        </w:rPr>
        <w:t>п. 10 ФСО №3.</w:t>
      </w:r>
    </w:p>
    <w:p w:rsidR="00E15801" w:rsidRDefault="00E15801" w:rsidP="00E1580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E15801" w:rsidRDefault="00E15801" w:rsidP="00E1580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E15801" w:rsidRDefault="00E15801" w:rsidP="00E15801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B55C90">
        <w:rPr>
          <w:rFonts w:ascii="PT Astra Serif" w:hAnsi="PT Astra Serif"/>
        </w:rPr>
        <w:t>ХХХ</w:t>
      </w:r>
      <w:bookmarkStart w:id="0" w:name="_GoBack"/>
      <w:bookmarkEnd w:id="0"/>
      <w:r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70:21:0100037:3661, расположенного по адресу: Томская область, г. Томск, ул. Розы Люксембург, д. 101, пом. 1060-1075.</w:t>
      </w:r>
    </w:p>
    <w:p w:rsidR="003A1DF2" w:rsidRPr="00465ECF" w:rsidRDefault="003A1DF2" w:rsidP="003A1DF2">
      <w:pPr>
        <w:pStyle w:val="Default"/>
        <w:ind w:firstLine="567"/>
        <w:jc w:val="both"/>
        <w:rPr>
          <w:rFonts w:ascii="PT Astra Serif" w:hAnsi="PT Astra Serif"/>
        </w:rPr>
      </w:pPr>
    </w:p>
    <w:p w:rsidR="003A1DF2" w:rsidRPr="00465ECF" w:rsidRDefault="003A1DF2" w:rsidP="003A1DF2">
      <w:pPr>
        <w:pStyle w:val="Default"/>
        <w:ind w:firstLine="708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 xml:space="preserve">Мельникова Екатерина Феликсовна – </w:t>
      </w:r>
      <w:r w:rsidR="00235161">
        <w:rPr>
          <w:rFonts w:ascii="PT Astra Serif" w:hAnsi="PT Astra Serif"/>
        </w:rPr>
        <w:t>против</w:t>
      </w:r>
      <w:r w:rsidRPr="00465ECF">
        <w:rPr>
          <w:rFonts w:ascii="PT Astra Serif" w:hAnsi="PT Astra Serif"/>
        </w:rPr>
        <w:t>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 xml:space="preserve">Решение принято </w:t>
      </w:r>
      <w:r w:rsidR="00235161">
        <w:rPr>
          <w:rFonts w:ascii="PT Astra Serif" w:hAnsi="PT Astra Serif"/>
        </w:rPr>
        <w:t>большинством голосов</w:t>
      </w:r>
      <w:r w:rsidRPr="00465ECF">
        <w:rPr>
          <w:rFonts w:ascii="PT Astra Serif" w:hAnsi="PT Astra Serif"/>
        </w:rPr>
        <w:t>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AC3" w:rsidRDefault="005E3AC3">
      <w:r>
        <w:separator/>
      </w:r>
    </w:p>
  </w:endnote>
  <w:endnote w:type="continuationSeparator" w:id="0">
    <w:p w:rsidR="005E3AC3" w:rsidRDefault="005E3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AC3" w:rsidRDefault="005E3AC3">
      <w:r>
        <w:separator/>
      </w:r>
    </w:p>
  </w:footnote>
  <w:footnote w:type="continuationSeparator" w:id="0">
    <w:p w:rsidR="005E3AC3" w:rsidRDefault="005E3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B2758"/>
    <w:multiLevelType w:val="hybridMultilevel"/>
    <w:tmpl w:val="FBD0F156"/>
    <w:lvl w:ilvl="0" w:tplc="D8E684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0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0"/>
  </w:num>
  <w:num w:numId="4">
    <w:abstractNumId w:val="5"/>
  </w:num>
  <w:num w:numId="5">
    <w:abstractNumId w:val="6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16"/>
  </w:num>
  <w:num w:numId="11">
    <w:abstractNumId w:val="9"/>
  </w:num>
  <w:num w:numId="12">
    <w:abstractNumId w:val="22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0"/>
  </w:num>
  <w:num w:numId="15">
    <w:abstractNumId w:val="1"/>
  </w:num>
  <w:num w:numId="16">
    <w:abstractNumId w:val="7"/>
  </w:num>
  <w:num w:numId="17">
    <w:abstractNumId w:val="21"/>
  </w:num>
  <w:num w:numId="18">
    <w:abstractNumId w:val="17"/>
  </w:num>
  <w:num w:numId="19">
    <w:abstractNumId w:val="3"/>
  </w:num>
  <w:num w:numId="20">
    <w:abstractNumId w:val="23"/>
  </w:num>
  <w:num w:numId="21">
    <w:abstractNumId w:val="12"/>
  </w:num>
  <w:num w:numId="22">
    <w:abstractNumId w:val="2"/>
  </w:num>
  <w:num w:numId="23">
    <w:abstractNumId w:val="4"/>
  </w:num>
  <w:num w:numId="24">
    <w:abstractNumId w:val="11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42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7E09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C6B6D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516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6A2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340A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50E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AC3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5C90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39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15801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5B3DCF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083CA-173E-44B2-989E-249859FFC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88</TotalTime>
  <Pages>2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24</cp:revision>
  <cp:lastPrinted>2021-12-20T02:24:00Z</cp:lastPrinted>
  <dcterms:created xsi:type="dcterms:W3CDTF">2021-12-19T03:30:00Z</dcterms:created>
  <dcterms:modified xsi:type="dcterms:W3CDTF">2021-12-30T01:10:00Z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