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7428C1" w:rsidRDefault="007428C1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EC5AB9">
        <w:rPr>
          <w:rFonts w:ascii="PT Astra Serif" w:hAnsi="PT Astra Serif"/>
          <w:b/>
          <w:bCs/>
        </w:rPr>
        <w:t>9</w:t>
      </w:r>
      <w:r w:rsidR="0012220F">
        <w:rPr>
          <w:rFonts w:ascii="PT Astra Serif" w:hAnsi="PT Astra Serif"/>
          <w:b/>
          <w:bCs/>
        </w:rPr>
        <w:t>7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117847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12220F">
        <w:rPr>
          <w:rFonts w:ascii="PT Astra Serif" w:hAnsi="PT Astra Serif"/>
        </w:rPr>
        <w:t>13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EC5AB9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5233EC">
        <w:rPr>
          <w:rFonts w:ascii="PT Astra Serif" w:hAnsi="PT Astra Serif"/>
        </w:rPr>
        <w:t>2</w:t>
      </w:r>
      <w:r w:rsidR="00EC5AB9">
        <w:rPr>
          <w:rFonts w:ascii="PT Astra Serif" w:hAnsi="PT Astra Serif"/>
        </w:rPr>
        <w:t>4</w:t>
      </w:r>
      <w:r w:rsidR="0012220F">
        <w:rPr>
          <w:rFonts w:ascii="PT Astra Serif" w:hAnsi="PT Astra Serif"/>
        </w:rPr>
        <w:t>4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7428C1">
        <w:rPr>
          <w:rFonts w:ascii="PT Astra Serif" w:hAnsi="PT Astra Serif"/>
        </w:rPr>
        <w:t>ХХХ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7428C1">
        <w:rPr>
          <w:rFonts w:ascii="PT Astra Serif" w:hAnsi="PT Astra Serif"/>
        </w:rPr>
        <w:t>ХХХ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5"/>
        <w:gridCol w:w="4563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12220F" w:rsidP="001E7CF1">
            <w:pPr>
              <w:pStyle w:val="af1"/>
            </w:pPr>
            <w:r>
              <w:lastRenderedPageBreak/>
              <w:t>70:12:0203003:883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12220F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р-н Первомайский, с. Первомайское, ул. Ленинская, д. 25.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12220F">
        <w:rPr>
          <w:rFonts w:ascii="PT Astra Serif" w:hAnsi="PT Astra Serif"/>
        </w:rPr>
        <w:t>12 017 000 (двенадцать миллионов семнадцать тысяч) рублей, определенной по состоянию на 29.04.2021</w:t>
      </w:r>
      <w:r w:rsidR="00EC5AB9">
        <w:rPr>
          <w:rFonts w:ascii="PT Astra Serif" w:hAnsi="PT Astra Serif"/>
        </w:rPr>
        <w:t xml:space="preserve">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A1DF2" w:rsidRPr="00BE686B" w:rsidTr="00EF3D77">
        <w:tc>
          <w:tcPr>
            <w:tcW w:w="2981" w:type="dxa"/>
            <w:shd w:val="clear" w:color="auto" w:fill="auto"/>
          </w:tcPr>
          <w:p w:rsidR="003A1DF2" w:rsidRDefault="0012220F" w:rsidP="003A1DF2">
            <w:r>
              <w:t>Евтушенко Ольга Владимировна</w:t>
            </w:r>
          </w:p>
        </w:tc>
        <w:tc>
          <w:tcPr>
            <w:tcW w:w="3068" w:type="dxa"/>
            <w:shd w:val="clear" w:color="auto" w:fill="auto"/>
          </w:tcPr>
          <w:p w:rsidR="003A1DF2" w:rsidRDefault="0012220F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Ассоциация «Межрегиональный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3A1DF2" w:rsidRDefault="0012220F" w:rsidP="003A1DF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Реестровый номер 1266, дата включения в реестр – 05.06.2015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12220F" w:rsidRDefault="0012220F" w:rsidP="0012220F">
      <w:pPr>
        <w:pStyle w:val="aff0"/>
        <w:spacing w:after="0"/>
        <w:ind w:left="0" w:firstLine="567"/>
        <w:jc w:val="both"/>
        <w:rPr>
          <w:rFonts w:ascii="PT Astra Serif" w:hAnsi="PT Astra Serif"/>
          <w:bCs/>
          <w:i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</w:rPr>
        <w:t>При расчете рыночной стоимости объекта оценки в рамках сравнительного подхода в расчетной табл. на стр. 51-52 Отчета в отношении объекта-аналога №1 оценщик применяет корректировку на этаж расположения в размере (минус)14%. Обоснование данной корректировки по тексту отчета отсутствует. Таким образом, в отчете нарушены требования</w:t>
      </w:r>
      <w:r>
        <w:rPr>
          <w:rFonts w:ascii="PT Astra Serif" w:hAnsi="PT Astra Serif"/>
          <w:b/>
          <w:bCs/>
          <w:sz w:val="24"/>
          <w:szCs w:val="24"/>
        </w:rPr>
        <w:t xml:space="preserve"> п. 5 ФСО №3</w:t>
      </w:r>
      <w:r>
        <w:rPr>
          <w:rFonts w:ascii="PT Astra Serif" w:hAnsi="PT Astra Serif"/>
          <w:bCs/>
          <w:i/>
          <w:sz w:val="24"/>
          <w:szCs w:val="24"/>
        </w:rPr>
        <w:t>.</w:t>
      </w:r>
    </w:p>
    <w:p w:rsidR="0012220F" w:rsidRDefault="0012220F" w:rsidP="0012220F">
      <w:pPr>
        <w:ind w:firstLine="567"/>
        <w:jc w:val="both"/>
        <w:rPr>
          <w:rFonts w:ascii="PT Astra Serif" w:hAnsi="PT Astra Serif"/>
          <w:b/>
          <w:bCs/>
        </w:rPr>
      </w:pPr>
      <w:r>
        <w:rPr>
          <w:rFonts w:ascii="PT Astra Serif" w:hAnsi="PT Astra Serif"/>
          <w:bCs/>
        </w:rPr>
        <w:t xml:space="preserve">При обосновании корректировки на торг на стр. 53 при определении рыночной стоимости оцениваемого объекта сравнительным подходом оценщик применяет корректировку в размере (минус)10,3% в отношении всех объектов-аналогов. Однако, в расчетной таблице на стр. 51-52 корректировка на торг составила (минус)16,5% в отношении всех объектов-аналогов. В данном случае нарушены требования </w:t>
      </w:r>
      <w:r>
        <w:rPr>
          <w:rFonts w:ascii="PT Astra Serif" w:hAnsi="PT Astra Serif"/>
          <w:b/>
          <w:bCs/>
        </w:rPr>
        <w:t>п. 5 ФСО №3.</w:t>
      </w:r>
    </w:p>
    <w:p w:rsidR="0012220F" w:rsidRDefault="0012220F" w:rsidP="0012220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</w:p>
    <w:p w:rsidR="0012220F" w:rsidRDefault="0012220F" w:rsidP="0012220F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12220F" w:rsidRDefault="0012220F" w:rsidP="0012220F">
      <w:pPr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7428C1">
        <w:rPr>
          <w:rFonts w:ascii="PT Astra Serif" w:hAnsi="PT Astra Serif"/>
        </w:rPr>
        <w:t>ХХХ</w:t>
      </w:r>
      <w:bookmarkStart w:id="0" w:name="_GoBack"/>
      <w:bookmarkEnd w:id="0"/>
      <w:r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70:12:0203003:883, расположенного по адресу: Томская область, р-н Первомайский, с. Первомайское, ул. Ленинская, д. 25.</w:t>
      </w:r>
    </w:p>
    <w:p w:rsidR="003A1DF2" w:rsidRPr="00465ECF" w:rsidRDefault="003A1DF2" w:rsidP="003A1DF2">
      <w:pPr>
        <w:pStyle w:val="Default"/>
        <w:ind w:firstLine="567"/>
        <w:jc w:val="both"/>
        <w:rPr>
          <w:rFonts w:ascii="PT Astra Serif" w:hAnsi="PT Astra Serif"/>
        </w:rPr>
      </w:pPr>
    </w:p>
    <w:p w:rsidR="003A1DF2" w:rsidRPr="00465ECF" w:rsidRDefault="003A1DF2" w:rsidP="003A1DF2">
      <w:pPr>
        <w:pStyle w:val="Default"/>
        <w:ind w:firstLine="708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DE6" w:rsidRDefault="00093DE6">
      <w:r>
        <w:separator/>
      </w:r>
    </w:p>
  </w:endnote>
  <w:endnote w:type="continuationSeparator" w:id="0">
    <w:p w:rsidR="00093DE6" w:rsidRDefault="00093D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DE6" w:rsidRDefault="00093DE6">
      <w:r>
        <w:separator/>
      </w:r>
    </w:p>
  </w:footnote>
  <w:footnote w:type="continuationSeparator" w:id="0">
    <w:p w:rsidR="00093DE6" w:rsidRDefault="00093D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4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B41239"/>
    <w:multiLevelType w:val="hybridMultilevel"/>
    <w:tmpl w:val="8E04D8D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0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8"/>
  </w:num>
  <w:num w:numId="3">
    <w:abstractNumId w:val="9"/>
  </w:num>
  <w:num w:numId="4">
    <w:abstractNumId w:val="4"/>
  </w:num>
  <w:num w:numId="5">
    <w:abstractNumId w:val="5"/>
  </w:num>
  <w:num w:numId="6">
    <w:abstractNumId w:val="19"/>
  </w:num>
  <w:num w:numId="7">
    <w:abstractNumId w:val="7"/>
  </w:num>
  <w:num w:numId="8">
    <w:abstractNumId w:val="14"/>
  </w:num>
  <w:num w:numId="9">
    <w:abstractNumId w:val="13"/>
  </w:num>
  <w:num w:numId="10">
    <w:abstractNumId w:val="16"/>
  </w:num>
  <w:num w:numId="11">
    <w:abstractNumId w:val="8"/>
  </w:num>
  <w:num w:numId="12">
    <w:abstractNumId w:val="22"/>
  </w:num>
  <w:num w:numId="13">
    <w:abstractNumId w:val="6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0"/>
  </w:num>
  <w:num w:numId="15">
    <w:abstractNumId w:val="0"/>
  </w:num>
  <w:num w:numId="16">
    <w:abstractNumId w:val="6"/>
  </w:num>
  <w:num w:numId="17">
    <w:abstractNumId w:val="21"/>
  </w:num>
  <w:num w:numId="18">
    <w:abstractNumId w:val="17"/>
  </w:num>
  <w:num w:numId="19">
    <w:abstractNumId w:val="2"/>
  </w:num>
  <w:num w:numId="20">
    <w:abstractNumId w:val="23"/>
  </w:num>
  <w:num w:numId="21">
    <w:abstractNumId w:val="12"/>
  </w:num>
  <w:num w:numId="22">
    <w:abstractNumId w:val="1"/>
  </w:num>
  <w:num w:numId="23">
    <w:abstractNumId w:val="3"/>
  </w:num>
  <w:num w:numId="24">
    <w:abstractNumId w:val="10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3DE6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20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C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384F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11A9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18D2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AB9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059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25E9344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B218B-664A-4EAA-9EBE-1DEE5DFF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76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23</cp:revision>
  <cp:lastPrinted>2021-12-20T02:24:00Z</cp:lastPrinted>
  <dcterms:created xsi:type="dcterms:W3CDTF">2021-12-19T03:30:00Z</dcterms:created>
  <dcterms:modified xsi:type="dcterms:W3CDTF">2021-12-30T01:18:00Z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