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4666BA" w:rsidTr="00987D5C">
        <w:trPr>
          <w:trHeight w:val="2430"/>
        </w:trPr>
        <w:tc>
          <w:tcPr>
            <w:tcW w:w="3828" w:type="dxa"/>
          </w:tcPr>
          <w:p w:rsidR="00D700DD" w:rsidRPr="004666BA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4666BA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4666BA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4666BA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4666BA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4666BA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4666BA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BE686B" w:rsidRDefault="00C539FE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DB3CB2">
        <w:rPr>
          <w:rFonts w:ascii="PT Astra Serif" w:hAnsi="PT Astra Serif"/>
          <w:b/>
          <w:bCs/>
        </w:rPr>
        <w:t>2</w:t>
      </w:r>
      <w:r w:rsidR="00F72C72">
        <w:rPr>
          <w:rFonts w:ascii="PT Astra Serif" w:hAnsi="PT Astra Serif"/>
          <w:b/>
          <w:bCs/>
        </w:rPr>
        <w:t>6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6C29A0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февраля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544B67">
              <w:rPr>
                <w:rFonts w:ascii="PT Astra Serif" w:hAnsi="PT Astra Serif"/>
              </w:rPr>
              <w:t>2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  <w:r>
              <w:t>исполнительный директор Ассоциации «Совет муниципальных образований Томской области»</w:t>
            </w:r>
          </w:p>
        </w:tc>
      </w:tr>
      <w:tr w:rsidR="00544B67" w:rsidRPr="00BE686B" w:rsidTr="00544873">
        <w:tc>
          <w:tcPr>
            <w:tcW w:w="3098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B67" w:rsidRDefault="00544B67" w:rsidP="00544B67">
            <w:pPr>
              <w:pStyle w:val="af1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142A47" w:rsidP="00544873">
            <w:pPr>
              <w:pStyle w:val="af1"/>
              <w:jc w:val="both"/>
            </w:pPr>
            <w:r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44B6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Виль Маргарита Владимировна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B67" w:rsidRDefault="00544B67" w:rsidP="00544B67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B67" w:rsidRDefault="00142A47" w:rsidP="00544B67">
            <w:pPr>
              <w:pStyle w:val="af1"/>
              <w:jc w:val="both"/>
            </w:pPr>
            <w:r>
              <w:t>представитель по доверенности ООО «Сибавтоматика+»</w:t>
            </w:r>
            <w:r w:rsidR="00544B67">
              <w:t xml:space="preserve"> 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</w:p>
        </w:tc>
      </w:tr>
      <w:tr w:rsidR="00142A47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Васягина Маргарита Михайловна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142A47" w:rsidRPr="00BE686B" w:rsidRDefault="00142A47" w:rsidP="00544873">
            <w:pPr>
              <w:pStyle w:val="af1"/>
              <w:jc w:val="both"/>
            </w:pPr>
            <w:r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142A47" w:rsidRDefault="00142A47" w:rsidP="00544873">
            <w:pPr>
              <w:pStyle w:val="af1"/>
              <w:jc w:val="both"/>
            </w:pPr>
            <w:r>
              <w:t>заместитель начальника Управления экономического развития Администрации г. Томска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142A47" w:rsidRPr="00BE686B" w:rsidRDefault="00736B16" w:rsidP="009E124C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6C29A0">
        <w:rPr>
          <w:rFonts w:ascii="PT Astra Serif" w:hAnsi="PT Astra Serif"/>
        </w:rPr>
        <w:t>10</w:t>
      </w:r>
      <w:r w:rsidR="00BE6A23" w:rsidRPr="00BE686B">
        <w:rPr>
          <w:rFonts w:ascii="PT Astra Serif" w:hAnsi="PT Astra Serif"/>
        </w:rPr>
        <w:t>.</w:t>
      </w:r>
      <w:r w:rsidR="006C29A0">
        <w:rPr>
          <w:rFonts w:ascii="PT Astra Serif" w:hAnsi="PT Astra Serif"/>
        </w:rPr>
        <w:t>01</w:t>
      </w:r>
      <w:r w:rsidR="00BE6A23" w:rsidRPr="00BE686B">
        <w:rPr>
          <w:rFonts w:ascii="PT Astra Serif" w:hAnsi="PT Astra Serif"/>
        </w:rPr>
        <w:t>.202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 xml:space="preserve"> вх. № 202</w:t>
      </w:r>
      <w:r w:rsidR="006C29A0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/</w:t>
      </w:r>
      <w:r w:rsidR="00397A58">
        <w:rPr>
          <w:rFonts w:ascii="PT Astra Serif" w:hAnsi="PT Astra Serif"/>
        </w:rPr>
        <w:t>5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142A47">
        <w:rPr>
          <w:rFonts w:ascii="PT Astra Serif" w:hAnsi="PT Astra Serif"/>
        </w:rPr>
        <w:t xml:space="preserve"> </w:t>
      </w:r>
      <w:r w:rsidR="00397A58" w:rsidRPr="00375D60">
        <w:rPr>
          <w:rFonts w:ascii="PT Astra Serif" w:hAnsi="PT Astra Serif"/>
        </w:rPr>
        <w:t>ПАО «Томскгазстрой» (ОГРН 1027001620030)</w:t>
      </w:r>
      <w:r w:rsidR="001E7CF1">
        <w:rPr>
          <w:rFonts w:ascii="PT Astra Serif" w:hAnsi="PT Astra Serif"/>
        </w:rPr>
        <w:t>,</w:t>
      </w:r>
      <w:r w:rsidR="00933872" w:rsidRPr="00BE686B">
        <w:rPr>
          <w:rFonts w:ascii="PT Astra Serif" w:hAnsi="PT Astra Serif"/>
        </w:rPr>
        <w:t xml:space="preserve">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397A58" w:rsidRPr="00375D60">
        <w:rPr>
          <w:rFonts w:ascii="PT Astra Serif" w:hAnsi="PT Astra Serif"/>
        </w:rPr>
        <w:t>Томская область, г. Томск, ул. Большая Подгорная, д. 21.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142A47">
        <w:tc>
          <w:tcPr>
            <w:tcW w:w="455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142A47">
        <w:tc>
          <w:tcPr>
            <w:tcW w:w="4558" w:type="dxa"/>
            <w:shd w:val="clear" w:color="auto" w:fill="auto"/>
          </w:tcPr>
          <w:p w:rsidR="00793FED" w:rsidRPr="00BE686B" w:rsidRDefault="00F15EF7" w:rsidP="001E7CF1">
            <w:pPr>
              <w:pStyle w:val="af1"/>
            </w:pPr>
            <w:r>
              <w:t>70:21:0</w:t>
            </w:r>
            <w:r w:rsidR="00397A58" w:rsidRPr="00375D60">
              <w:t>100059:449</w:t>
            </w:r>
          </w:p>
        </w:tc>
        <w:tc>
          <w:tcPr>
            <w:tcW w:w="4560" w:type="dxa"/>
            <w:shd w:val="clear" w:color="auto" w:fill="auto"/>
          </w:tcPr>
          <w:p w:rsidR="00252F05" w:rsidRPr="00BE686B" w:rsidRDefault="00397A58" w:rsidP="00B67098">
            <w:pPr>
              <w:jc w:val="both"/>
              <w:rPr>
                <w:rFonts w:ascii="PT Astra Serif" w:hAnsi="PT Astra Serif"/>
              </w:rPr>
            </w:pPr>
            <w:r w:rsidRPr="00375D60">
              <w:rPr>
                <w:rFonts w:ascii="PT Astra Serif" w:hAnsi="PT Astra Serif"/>
              </w:rPr>
              <w:t>Томская область, г. Томск, ул. Большая Подгорная, д. 21, строен. 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614DE5" w:rsidRPr="00375D60">
        <w:rPr>
          <w:rFonts w:ascii="PT Astra Serif" w:hAnsi="PT Astra Serif"/>
        </w:rPr>
        <w:t>39 730 000 (</w:t>
      </w:r>
      <w:r w:rsidR="00614DE5">
        <w:rPr>
          <w:rFonts w:ascii="PT Astra Serif" w:hAnsi="PT Astra Serif"/>
        </w:rPr>
        <w:t>тридцать девять</w:t>
      </w:r>
      <w:r w:rsidR="00614DE5" w:rsidRPr="00375D60">
        <w:rPr>
          <w:rFonts w:ascii="PT Astra Serif" w:hAnsi="PT Astra Serif"/>
        </w:rPr>
        <w:t xml:space="preserve"> миллионов </w:t>
      </w:r>
      <w:r w:rsidR="00614DE5">
        <w:rPr>
          <w:rFonts w:ascii="PT Astra Serif" w:hAnsi="PT Astra Serif"/>
        </w:rPr>
        <w:t>семьсот тридцать тысяч)</w:t>
      </w:r>
      <w:r w:rsidR="00397A58" w:rsidRPr="00375D60">
        <w:rPr>
          <w:rFonts w:ascii="PT Astra Serif" w:hAnsi="PT Astra Serif"/>
        </w:rPr>
        <w:t xml:space="preserve">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97A58" w:rsidRPr="00BE686B" w:rsidTr="00EF3D77">
        <w:tc>
          <w:tcPr>
            <w:tcW w:w="2981" w:type="dxa"/>
            <w:shd w:val="clear" w:color="auto" w:fill="auto"/>
          </w:tcPr>
          <w:p w:rsidR="00397A58" w:rsidRPr="00397A58" w:rsidRDefault="00397A58" w:rsidP="00397A58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068" w:type="dxa"/>
            <w:shd w:val="clear" w:color="auto" w:fill="auto"/>
          </w:tcPr>
          <w:p w:rsidR="00397A58" w:rsidRPr="00397A58" w:rsidRDefault="00397A58" w:rsidP="00397A58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069" w:type="dxa"/>
            <w:shd w:val="clear" w:color="auto" w:fill="auto"/>
          </w:tcPr>
          <w:p w:rsidR="00397A58" w:rsidRPr="00397A58" w:rsidRDefault="00397A58" w:rsidP="00397A58">
            <w:pPr>
              <w:rPr>
                <w:rFonts w:ascii="PT Astra Serif" w:hAnsi="PT Astra Serif"/>
              </w:rPr>
            </w:pPr>
            <w:r w:rsidRPr="00397A58">
              <w:rPr>
                <w:rFonts w:ascii="PT Astra Serif" w:hAnsi="PT Astra Serif"/>
              </w:rPr>
              <w:t>Регистрационный номер № 000023 от 09.07.2007</w:t>
            </w:r>
          </w:p>
        </w:tc>
      </w:tr>
    </w:tbl>
    <w:p w:rsidR="00A66F57" w:rsidRPr="00BE686B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397A58" w:rsidRPr="00375D60" w:rsidRDefault="00397A58" w:rsidP="00397A58">
      <w:pPr>
        <w:pStyle w:val="aff0"/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hAnsi="PT Astra Serif"/>
          <w:bCs/>
          <w:sz w:val="24"/>
          <w:szCs w:val="24"/>
        </w:rPr>
      </w:pPr>
      <w:r w:rsidRPr="00375D60">
        <w:rPr>
          <w:rFonts w:ascii="PT Astra Serif" w:hAnsi="PT Astra Serif"/>
          <w:bCs/>
          <w:sz w:val="24"/>
          <w:szCs w:val="24"/>
        </w:rPr>
        <w:t xml:space="preserve">Объект оценки по адресу: г. Томск, ул. Большая Подгорная, д. 21, строен. 1 расположен в специальной исторической зоне по данным https://map.admtomsk.ru. Оцениваемое здание находится на пресечении ул. Большая Подгорная и Кузнечного взвоза, где в шаговой доступности от объекта оценки расположено большое количество объектов торгово-офисного и административного назначения, где также есть остановки общественного транспорта и маршрутного такси. Данный факт Оценщиком подтверждён в табл. на стр. 37 Отчета, где он характеризует местоположение объекта оценки как район, приближенный к центру города, с хорошей транспортной доступностью и высокоразвитой социально-бытовой инфраструктурой. Однако, на стр. 47 Отчёта Оценщик ошибочно относит объект оценки к категории «Промзоны. Окраины городов, территории старой застройки». В связи с чем при определении рыночной стоимости объекта оценки в рамках сравнительного подхода и расчёта размера арендной платы в рамках доходного подхода в отношении стоимости всех объектов-аналогов Оценщик применяет некорректное значение корректировки на «местоположение». </w:t>
      </w:r>
    </w:p>
    <w:p w:rsidR="00142A47" w:rsidRPr="00465ECF" w:rsidRDefault="00142A4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 xml:space="preserve">Комиссией принято РЕШЕНИЕ: </w:t>
      </w:r>
    </w:p>
    <w:p w:rsidR="00397A58" w:rsidRPr="00375D60" w:rsidRDefault="00397A58" w:rsidP="00397A58">
      <w:pPr>
        <w:ind w:firstLine="567"/>
        <w:jc w:val="both"/>
        <w:rPr>
          <w:rFonts w:ascii="PT Astra Serif" w:hAnsi="PT Astra Serif"/>
        </w:rPr>
      </w:pPr>
      <w:r w:rsidRPr="00375D60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ПАО «Томскгазстрой» об оспаривании кадастровой стоимости объекта недвижимости</w:t>
      </w:r>
      <w:r w:rsidR="00F15EF7">
        <w:rPr>
          <w:rFonts w:ascii="PT Astra Serif" w:hAnsi="PT Astra Serif"/>
        </w:rPr>
        <w:t xml:space="preserve"> с кадастровым номером 70:21:0</w:t>
      </w:r>
      <w:r w:rsidRPr="00375D60">
        <w:rPr>
          <w:rFonts w:ascii="PT Astra Serif" w:hAnsi="PT Astra Serif"/>
        </w:rPr>
        <w:t>100059:449, расположенного по адресу: Томская область, г. Томск, ул. Большая Подгорная, д. 21, строен. 1.</w:t>
      </w:r>
    </w:p>
    <w:p w:rsidR="00142A47" w:rsidRPr="00465ECF" w:rsidRDefault="00142A47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142A47" w:rsidRPr="00465ECF" w:rsidRDefault="00142A47" w:rsidP="009E124C">
      <w:pPr>
        <w:pStyle w:val="Defaul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</w:t>
      </w:r>
      <w:r w:rsidRPr="00465ECF"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– за;</w:t>
      </w:r>
    </w:p>
    <w:p w:rsidR="00142A47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Лиманская Наталья Викторовна – за;</w:t>
      </w:r>
    </w:p>
    <w:p w:rsidR="00142A47" w:rsidRPr="00465ECF" w:rsidRDefault="00142A47" w:rsidP="009E124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 – за.</w:t>
      </w:r>
    </w:p>
    <w:p w:rsidR="003A1DF2" w:rsidRPr="00465ECF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Решение принято единогласно.</w:t>
      </w:r>
    </w:p>
    <w:p w:rsidR="004E3F7D" w:rsidRPr="00BE686B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Настоящее решение может быть оспорено в суде.</w:t>
      </w: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544B67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4666BA" w:rsidTr="00544B67">
        <w:tc>
          <w:tcPr>
            <w:tcW w:w="2694" w:type="dxa"/>
            <w:shd w:val="clear" w:color="auto" w:fill="auto"/>
          </w:tcPr>
          <w:p w:rsidR="00544B67" w:rsidRDefault="00544B67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544B67" w:rsidRPr="004666BA" w:rsidRDefault="00544B67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4666BA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4666BA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E29" w:rsidRDefault="009E7E29">
      <w:r>
        <w:separator/>
      </w:r>
    </w:p>
  </w:endnote>
  <w:endnote w:type="continuationSeparator" w:id="0">
    <w:p w:rsidR="009E7E29" w:rsidRDefault="009E7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E29" w:rsidRDefault="009E7E29">
      <w:r>
        <w:separator/>
      </w:r>
    </w:p>
  </w:footnote>
  <w:footnote w:type="continuationSeparator" w:id="0">
    <w:p w:rsidR="009E7E29" w:rsidRDefault="009E7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5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3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12"/>
  </w:num>
  <w:num w:numId="4">
    <w:abstractNumId w:val="5"/>
  </w:num>
  <w:num w:numId="5">
    <w:abstractNumId w:val="6"/>
  </w:num>
  <w:num w:numId="6">
    <w:abstractNumId w:val="22"/>
  </w:num>
  <w:num w:numId="7">
    <w:abstractNumId w:val="10"/>
  </w:num>
  <w:num w:numId="8">
    <w:abstractNumId w:val="17"/>
  </w:num>
  <w:num w:numId="9">
    <w:abstractNumId w:val="16"/>
  </w:num>
  <w:num w:numId="10">
    <w:abstractNumId w:val="19"/>
  </w:num>
  <w:num w:numId="11">
    <w:abstractNumId w:val="11"/>
  </w:num>
  <w:num w:numId="12">
    <w:abstractNumId w:val="27"/>
  </w:num>
  <w:num w:numId="13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5"/>
  </w:num>
  <w:num w:numId="15">
    <w:abstractNumId w:val="1"/>
  </w:num>
  <w:num w:numId="16">
    <w:abstractNumId w:val="7"/>
  </w:num>
  <w:num w:numId="17">
    <w:abstractNumId w:val="26"/>
  </w:num>
  <w:num w:numId="18">
    <w:abstractNumId w:val="20"/>
  </w:num>
  <w:num w:numId="19">
    <w:abstractNumId w:val="3"/>
  </w:num>
  <w:num w:numId="20">
    <w:abstractNumId w:val="28"/>
  </w:num>
  <w:num w:numId="21">
    <w:abstractNumId w:val="15"/>
  </w:num>
  <w:num w:numId="22">
    <w:abstractNumId w:val="2"/>
  </w:num>
  <w:num w:numId="23">
    <w:abstractNumId w:val="4"/>
  </w:num>
  <w:num w:numId="24">
    <w:abstractNumId w:val="13"/>
  </w:num>
  <w:num w:numId="25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0"/>
  </w:num>
  <w:num w:numId="31">
    <w:abstractNumId w:val="14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0D7B"/>
    <w:rsid w:val="000F1949"/>
    <w:rsid w:val="000F4D4D"/>
    <w:rsid w:val="000F64DA"/>
    <w:rsid w:val="000F69A9"/>
    <w:rsid w:val="000F77A5"/>
    <w:rsid w:val="000F7891"/>
    <w:rsid w:val="0010065E"/>
    <w:rsid w:val="00101298"/>
    <w:rsid w:val="00101B1A"/>
    <w:rsid w:val="001020F0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21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97A58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4DE5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0A4C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3B4F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124C"/>
    <w:rsid w:val="009E36C2"/>
    <w:rsid w:val="009E7E29"/>
    <w:rsid w:val="009F21FA"/>
    <w:rsid w:val="009F4F75"/>
    <w:rsid w:val="009F6BAC"/>
    <w:rsid w:val="009F7697"/>
    <w:rsid w:val="009F76CD"/>
    <w:rsid w:val="00A00209"/>
    <w:rsid w:val="00A0057B"/>
    <w:rsid w:val="00A03A1E"/>
    <w:rsid w:val="00A050C2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35B7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5EF7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2C72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C4893-B964-49E9-B986-89FE90974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320</TotalTime>
  <Pages>2</Pages>
  <Words>709</Words>
  <Characters>4043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4743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42</cp:revision>
  <cp:lastPrinted>2022-02-04T09:13:00Z</cp:lastPrinted>
  <dcterms:created xsi:type="dcterms:W3CDTF">2021-12-19T03:30:00Z</dcterms:created>
  <dcterms:modified xsi:type="dcterms:W3CDTF">2022-02-10T05:27:00Z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