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5C09BC" w:rsidTr="00987D5C">
        <w:trPr>
          <w:trHeight w:val="2430"/>
        </w:trPr>
        <w:tc>
          <w:tcPr>
            <w:tcW w:w="3828" w:type="dxa"/>
          </w:tcPr>
          <w:p w:rsidR="00D700DD" w:rsidRPr="005C09BC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5C09BC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5C09BC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5C09B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5C09BC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5C09B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5C09B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5C09B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5C09BC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5C09B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5C09B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5C09BC" w:rsidRDefault="00C539FE" w:rsidP="00C539FE">
      <w:pPr>
        <w:pStyle w:val="Default"/>
        <w:jc w:val="center"/>
        <w:rPr>
          <w:rFonts w:ascii="PT Astra Serif" w:hAnsi="PT Astra Serif"/>
        </w:rPr>
      </w:pPr>
      <w:r w:rsidRPr="005C09BC">
        <w:rPr>
          <w:rFonts w:ascii="PT Astra Serif" w:hAnsi="PT Astra Serif"/>
          <w:b/>
          <w:bCs/>
        </w:rPr>
        <w:t>РЕШЕНИЕ</w:t>
      </w:r>
      <w:r w:rsidR="00694D7C" w:rsidRPr="005C09BC">
        <w:rPr>
          <w:rFonts w:ascii="PT Astra Serif" w:hAnsi="PT Astra Serif"/>
          <w:b/>
          <w:bCs/>
        </w:rPr>
        <w:t xml:space="preserve"> № </w:t>
      </w:r>
      <w:r w:rsidR="000B571C" w:rsidRPr="005C09BC">
        <w:rPr>
          <w:rFonts w:ascii="PT Astra Serif" w:hAnsi="PT Astra Serif"/>
          <w:b/>
          <w:bCs/>
        </w:rPr>
        <w:t>3</w:t>
      </w:r>
      <w:r w:rsidR="003926ED" w:rsidRPr="005C09BC">
        <w:rPr>
          <w:rFonts w:ascii="PT Astra Serif" w:hAnsi="PT Astra Serif"/>
          <w:b/>
          <w:bCs/>
        </w:rPr>
        <w:t>1</w:t>
      </w:r>
    </w:p>
    <w:p w:rsidR="00C539FE" w:rsidRPr="005C09BC" w:rsidRDefault="00D23FC4" w:rsidP="00C539FE">
      <w:pPr>
        <w:pStyle w:val="Default"/>
        <w:jc w:val="center"/>
        <w:rPr>
          <w:rFonts w:ascii="PT Astra Serif" w:hAnsi="PT Astra Serif"/>
        </w:rPr>
      </w:pPr>
      <w:r w:rsidRPr="005C09BC">
        <w:rPr>
          <w:rFonts w:ascii="PT Astra Serif" w:hAnsi="PT Astra Serif"/>
          <w:b/>
          <w:bCs/>
        </w:rPr>
        <w:t>к</w:t>
      </w:r>
      <w:r w:rsidR="00C539FE" w:rsidRPr="005C09BC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5C09BC" w:rsidRDefault="00C539FE" w:rsidP="00C539FE">
      <w:pPr>
        <w:jc w:val="center"/>
        <w:rPr>
          <w:rFonts w:ascii="PT Astra Serif" w:hAnsi="PT Astra Serif"/>
          <w:b/>
          <w:bCs/>
        </w:rPr>
      </w:pPr>
      <w:r w:rsidRPr="005C09BC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5C09BC">
        <w:rPr>
          <w:rFonts w:ascii="PT Astra Serif" w:hAnsi="PT Astra Serif"/>
          <w:b/>
          <w:bCs/>
        </w:rPr>
        <w:t xml:space="preserve">на территории </w:t>
      </w:r>
      <w:r w:rsidR="00D23FC4" w:rsidRPr="005C09BC">
        <w:rPr>
          <w:rFonts w:ascii="PT Astra Serif" w:hAnsi="PT Astra Serif"/>
          <w:b/>
        </w:rPr>
        <w:t>Т</w:t>
      </w:r>
      <w:r w:rsidR="00EB7466" w:rsidRPr="005C09BC">
        <w:rPr>
          <w:rFonts w:ascii="PT Astra Serif" w:hAnsi="PT Astra Serif"/>
          <w:b/>
        </w:rPr>
        <w:t>омской области</w:t>
      </w:r>
    </w:p>
    <w:p w:rsidR="003D0096" w:rsidRPr="005C09BC" w:rsidRDefault="00EB7466" w:rsidP="00C539FE">
      <w:pPr>
        <w:jc w:val="center"/>
        <w:rPr>
          <w:rFonts w:ascii="PT Astra Serif" w:hAnsi="PT Astra Serif"/>
          <w:b/>
          <w:bCs/>
        </w:rPr>
      </w:pPr>
      <w:r w:rsidRPr="005C09BC">
        <w:rPr>
          <w:rFonts w:ascii="PT Astra Serif" w:hAnsi="PT Astra Serif"/>
          <w:b/>
          <w:bCs/>
        </w:rPr>
        <w:t>(далее</w:t>
      </w:r>
      <w:r w:rsidR="00C539FE" w:rsidRPr="005C09BC">
        <w:rPr>
          <w:rFonts w:ascii="PT Astra Serif" w:hAnsi="PT Astra Serif"/>
          <w:b/>
          <w:bCs/>
        </w:rPr>
        <w:t xml:space="preserve"> – комиссия)</w:t>
      </w:r>
    </w:p>
    <w:p w:rsidR="000E15E1" w:rsidRPr="005C09BC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5C09BC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5C09BC" w:rsidRDefault="00842377" w:rsidP="0006234C">
            <w:pPr>
              <w:rPr>
                <w:rFonts w:ascii="PT Astra Serif" w:hAnsi="PT Astra Serif"/>
              </w:rPr>
            </w:pPr>
            <w:r w:rsidRPr="005C09BC">
              <w:rPr>
                <w:rFonts w:ascii="PT Astra Serif" w:hAnsi="PT Astra Serif"/>
              </w:rPr>
              <w:t>11</w:t>
            </w:r>
            <w:r w:rsidR="00A3592B" w:rsidRPr="005C09BC">
              <w:rPr>
                <w:rFonts w:ascii="PT Astra Serif" w:hAnsi="PT Astra Serif"/>
              </w:rPr>
              <w:t xml:space="preserve"> </w:t>
            </w:r>
            <w:r w:rsidR="006C29A0" w:rsidRPr="005C09BC">
              <w:rPr>
                <w:rFonts w:ascii="PT Astra Serif" w:hAnsi="PT Astra Serif"/>
              </w:rPr>
              <w:t>февраля</w:t>
            </w:r>
            <w:r w:rsidR="00A3592B" w:rsidRPr="005C09BC">
              <w:rPr>
                <w:rFonts w:ascii="PT Astra Serif" w:hAnsi="PT Astra Serif"/>
              </w:rPr>
              <w:t xml:space="preserve"> </w:t>
            </w:r>
            <w:r w:rsidR="00D23FC4" w:rsidRPr="005C09BC">
              <w:rPr>
                <w:rFonts w:ascii="PT Astra Serif" w:hAnsi="PT Astra Serif"/>
              </w:rPr>
              <w:t>202</w:t>
            </w:r>
            <w:r w:rsidR="00544B67" w:rsidRPr="005C09BC">
              <w:rPr>
                <w:rFonts w:ascii="PT Astra Serif" w:hAnsi="PT Astra Serif"/>
              </w:rPr>
              <w:t>2</w:t>
            </w:r>
            <w:r w:rsidR="00D23FC4" w:rsidRPr="005C09BC">
              <w:rPr>
                <w:rFonts w:ascii="PT Astra Serif" w:hAnsi="PT Astra Serif"/>
              </w:rPr>
              <w:t xml:space="preserve"> года</w:t>
            </w:r>
          </w:p>
          <w:p w:rsidR="00D23FC4" w:rsidRPr="005C09BC" w:rsidRDefault="00A9501A" w:rsidP="0029561D">
            <w:pPr>
              <w:rPr>
                <w:rFonts w:ascii="PT Astra Serif" w:hAnsi="PT Astra Serif"/>
              </w:rPr>
            </w:pPr>
            <w:r w:rsidRPr="005C09BC">
              <w:rPr>
                <w:rFonts w:ascii="PT Astra Serif" w:hAnsi="PT Astra Serif"/>
              </w:rPr>
              <w:t>1</w:t>
            </w:r>
            <w:r w:rsidR="0029561D" w:rsidRPr="005C09BC">
              <w:rPr>
                <w:rFonts w:ascii="PT Astra Serif" w:hAnsi="PT Astra Serif"/>
              </w:rPr>
              <w:t>4</w:t>
            </w:r>
            <w:r w:rsidR="00D23FC4" w:rsidRPr="005C09BC">
              <w:rPr>
                <w:rFonts w:ascii="PT Astra Serif" w:hAnsi="PT Astra Serif"/>
              </w:rPr>
              <w:t>.</w:t>
            </w:r>
            <w:r w:rsidR="00085263" w:rsidRPr="005C09BC">
              <w:rPr>
                <w:rFonts w:ascii="PT Astra Serif" w:hAnsi="PT Astra Serif"/>
              </w:rPr>
              <w:t>0</w:t>
            </w:r>
            <w:r w:rsidR="001C2112" w:rsidRPr="005C09BC">
              <w:rPr>
                <w:rFonts w:ascii="PT Astra Serif" w:hAnsi="PT Astra Serif"/>
              </w:rPr>
              <w:t>0</w:t>
            </w:r>
            <w:r w:rsidR="00D23FC4" w:rsidRPr="005C09BC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5C09BC" w:rsidRDefault="00D23FC4" w:rsidP="0006234C">
            <w:pPr>
              <w:rPr>
                <w:rFonts w:ascii="PT Astra Serif" w:hAnsi="PT Astra Serif"/>
              </w:rPr>
            </w:pPr>
            <w:r w:rsidRPr="005C09BC">
              <w:rPr>
                <w:rFonts w:ascii="PT Astra Serif" w:hAnsi="PT Astra Serif"/>
              </w:rPr>
              <w:t>Место проведения: г. Томск, пр.</w:t>
            </w:r>
            <w:r w:rsidR="00E70CA3" w:rsidRPr="005C09BC">
              <w:rPr>
                <w:rFonts w:ascii="PT Astra Serif" w:hAnsi="PT Astra Serif"/>
              </w:rPr>
              <w:t xml:space="preserve"> </w:t>
            </w:r>
            <w:r w:rsidRPr="005C09BC">
              <w:rPr>
                <w:rFonts w:ascii="PT Astra Serif" w:hAnsi="PT Astra Serif"/>
              </w:rPr>
              <w:t>Кирова,</w:t>
            </w:r>
            <w:r w:rsidR="00C44A0E" w:rsidRPr="005C09BC">
              <w:rPr>
                <w:rFonts w:ascii="PT Astra Serif" w:hAnsi="PT Astra Serif"/>
              </w:rPr>
              <w:t xml:space="preserve"> </w:t>
            </w:r>
            <w:r w:rsidRPr="005C09BC">
              <w:rPr>
                <w:rFonts w:ascii="PT Astra Serif" w:hAnsi="PT Astra Serif"/>
              </w:rPr>
              <w:t>д.20,</w:t>
            </w:r>
          </w:p>
        </w:tc>
      </w:tr>
      <w:tr w:rsidR="00D23FC4" w:rsidRPr="005C09BC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5C09BC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5C09BC" w:rsidRDefault="00315D3E" w:rsidP="0006234C">
            <w:pPr>
              <w:rPr>
                <w:rFonts w:ascii="PT Astra Serif" w:hAnsi="PT Astra Serif"/>
              </w:rPr>
            </w:pPr>
            <w:r w:rsidRPr="005C09BC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5C09B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5C09BC" w:rsidRDefault="005B19A8" w:rsidP="00696A5F">
            <w:pPr>
              <w:pStyle w:val="af1"/>
            </w:pPr>
            <w:r w:rsidRPr="005C09BC">
              <w:t>Комиссия в составе:</w:t>
            </w:r>
          </w:p>
          <w:p w:rsidR="00C94156" w:rsidRPr="005C09BC" w:rsidRDefault="00C94156" w:rsidP="00696A5F">
            <w:pPr>
              <w:pStyle w:val="af1"/>
            </w:pPr>
          </w:p>
        </w:tc>
      </w:tr>
      <w:tr w:rsidR="00544B67" w:rsidRPr="005C09BC" w:rsidTr="00544873">
        <w:tc>
          <w:tcPr>
            <w:tcW w:w="3098" w:type="dxa"/>
            <w:gridSpan w:val="2"/>
            <w:shd w:val="clear" w:color="auto" w:fill="auto"/>
          </w:tcPr>
          <w:p w:rsidR="00544B67" w:rsidRPr="005C09BC" w:rsidRDefault="00544B67" w:rsidP="00544B67">
            <w:pPr>
              <w:pStyle w:val="af1"/>
            </w:pPr>
            <w:r w:rsidRPr="005C09BC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5C09BC" w:rsidRDefault="00544B67" w:rsidP="00544B67">
            <w:pPr>
              <w:pStyle w:val="af1"/>
            </w:pPr>
            <w:r w:rsidRPr="005C09B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5C09BC" w:rsidRDefault="00544B67" w:rsidP="00544B67">
            <w:pPr>
              <w:pStyle w:val="af1"/>
            </w:pPr>
            <w:r w:rsidRPr="005C09BC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5C09BC" w:rsidTr="00544873">
        <w:tc>
          <w:tcPr>
            <w:tcW w:w="3098" w:type="dxa"/>
            <w:gridSpan w:val="2"/>
            <w:shd w:val="clear" w:color="auto" w:fill="auto"/>
          </w:tcPr>
          <w:p w:rsidR="003A1DF2" w:rsidRPr="005C09BC" w:rsidRDefault="003A1DF2" w:rsidP="003A1DF2">
            <w:pPr>
              <w:pStyle w:val="af1"/>
            </w:pPr>
            <w:r w:rsidRPr="005C09BC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5C09BC" w:rsidRDefault="003A1DF2" w:rsidP="003A1DF2">
            <w:pPr>
              <w:pStyle w:val="af1"/>
            </w:pPr>
            <w:r w:rsidRPr="005C09B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5C09BC" w:rsidRDefault="003A1DF2" w:rsidP="003A1DF2">
            <w:pPr>
              <w:pStyle w:val="af1"/>
            </w:pPr>
            <w:r w:rsidRPr="005C09BC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5C09BC" w:rsidTr="00544873">
        <w:tc>
          <w:tcPr>
            <w:tcW w:w="3098" w:type="dxa"/>
            <w:gridSpan w:val="2"/>
            <w:shd w:val="clear" w:color="auto" w:fill="auto"/>
          </w:tcPr>
          <w:p w:rsidR="003A1DF2" w:rsidRPr="005C09BC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5C09BC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5C09BC" w:rsidRDefault="003A1DF2" w:rsidP="003A1DF2">
            <w:pPr>
              <w:pStyle w:val="af1"/>
            </w:pPr>
          </w:p>
        </w:tc>
      </w:tr>
      <w:tr w:rsidR="00544B67" w:rsidRPr="005C09BC" w:rsidTr="00544873">
        <w:tc>
          <w:tcPr>
            <w:tcW w:w="3098" w:type="dxa"/>
            <w:gridSpan w:val="2"/>
            <w:shd w:val="clear" w:color="auto" w:fill="auto"/>
          </w:tcPr>
          <w:p w:rsidR="00544B67" w:rsidRPr="005C09BC" w:rsidRDefault="00544B67" w:rsidP="00544B67">
            <w:pPr>
              <w:pStyle w:val="af1"/>
            </w:pPr>
            <w:r w:rsidRPr="005C09BC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5C09BC" w:rsidRDefault="00544B67" w:rsidP="00544B67">
            <w:pPr>
              <w:pStyle w:val="af1"/>
            </w:pPr>
            <w:r w:rsidRPr="005C09B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5C09BC" w:rsidRDefault="00544B67" w:rsidP="00544B67">
            <w:pPr>
              <w:pStyle w:val="af1"/>
            </w:pPr>
            <w:r w:rsidRPr="005C09BC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5C09BC" w:rsidTr="00544873">
        <w:tc>
          <w:tcPr>
            <w:tcW w:w="3098" w:type="dxa"/>
            <w:gridSpan w:val="2"/>
            <w:shd w:val="clear" w:color="auto" w:fill="auto"/>
          </w:tcPr>
          <w:p w:rsidR="00544B67" w:rsidRPr="005C09BC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5C09BC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5C09BC" w:rsidRDefault="00544B67" w:rsidP="00544B67">
            <w:pPr>
              <w:pStyle w:val="af1"/>
            </w:pPr>
          </w:p>
        </w:tc>
      </w:tr>
      <w:tr w:rsidR="00544B67" w:rsidRPr="005C09BC" w:rsidTr="00544873">
        <w:tc>
          <w:tcPr>
            <w:tcW w:w="3098" w:type="dxa"/>
            <w:gridSpan w:val="2"/>
            <w:shd w:val="clear" w:color="auto" w:fill="auto"/>
          </w:tcPr>
          <w:p w:rsidR="00544B67" w:rsidRPr="005C09BC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5C09BC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5C09BC" w:rsidRDefault="00544B67" w:rsidP="00544B67">
            <w:pPr>
              <w:pStyle w:val="af1"/>
            </w:pPr>
          </w:p>
        </w:tc>
      </w:tr>
      <w:tr w:rsidR="00C338B7" w:rsidRPr="005C09B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5C09BC" w:rsidRDefault="00C338B7" w:rsidP="00696A5F">
            <w:pPr>
              <w:pStyle w:val="af1"/>
            </w:pPr>
            <w:r w:rsidRPr="005C09BC">
              <w:t>Присутствующие на заседании иные лица:</w:t>
            </w:r>
          </w:p>
          <w:p w:rsidR="00C338B7" w:rsidRPr="005C09BC" w:rsidRDefault="00C338B7" w:rsidP="00696A5F">
            <w:pPr>
              <w:pStyle w:val="af1"/>
            </w:pPr>
          </w:p>
        </w:tc>
      </w:tr>
      <w:tr w:rsidR="00544873" w:rsidRPr="005C09B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  <w:r w:rsidRPr="005C09BC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  <w:r w:rsidRPr="005C09B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  <w:r w:rsidRPr="005C09BC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5C09B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5C09BC" w:rsidRDefault="00142A47" w:rsidP="00544873">
            <w:pPr>
              <w:pStyle w:val="af1"/>
              <w:jc w:val="both"/>
            </w:pPr>
            <w:r w:rsidRPr="005C09BC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  <w:r w:rsidRPr="005C09B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  <w:r w:rsidRPr="005C09BC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5C09B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</w:p>
        </w:tc>
      </w:tr>
      <w:tr w:rsidR="00142A47" w:rsidRPr="005C09B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Pr="005C09BC" w:rsidRDefault="005C09BC" w:rsidP="00544873">
            <w:pPr>
              <w:pStyle w:val="af1"/>
              <w:jc w:val="both"/>
            </w:pPr>
            <w:r w:rsidRPr="005C09BC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5C09BC" w:rsidRDefault="00142A47" w:rsidP="00544873">
            <w:pPr>
              <w:pStyle w:val="af1"/>
              <w:jc w:val="both"/>
            </w:pPr>
            <w:r w:rsidRPr="005C09B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Pr="005C09BC" w:rsidRDefault="005C09BC" w:rsidP="00544873">
            <w:pPr>
              <w:pStyle w:val="af1"/>
              <w:jc w:val="both"/>
            </w:pPr>
            <w:r w:rsidRPr="005C09BC">
              <w:t>представитель</w:t>
            </w:r>
            <w:r w:rsidR="00142A47" w:rsidRPr="005C09BC">
              <w:t xml:space="preserve"> Администрации г. Томска</w:t>
            </w:r>
          </w:p>
        </w:tc>
      </w:tr>
      <w:tr w:rsidR="00544873" w:rsidRPr="005C09B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5C09BC" w:rsidRDefault="00544873" w:rsidP="00544873">
            <w:pPr>
              <w:pStyle w:val="af1"/>
              <w:jc w:val="both"/>
            </w:pPr>
          </w:p>
        </w:tc>
      </w:tr>
    </w:tbl>
    <w:p w:rsidR="005324E8" w:rsidRPr="005C09BC" w:rsidRDefault="00736B16" w:rsidP="00D71FC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5C09BC">
        <w:rPr>
          <w:rFonts w:ascii="PT Astra Serif" w:hAnsi="PT Astra Serif"/>
        </w:rPr>
        <w:t>Н</w:t>
      </w:r>
      <w:r w:rsidR="00AF3363" w:rsidRPr="005C09BC">
        <w:rPr>
          <w:rFonts w:ascii="PT Astra Serif" w:hAnsi="PT Astra Serif"/>
        </w:rPr>
        <w:t>а заседании</w:t>
      </w:r>
      <w:r w:rsidR="007D0CE5" w:rsidRPr="005C09BC">
        <w:rPr>
          <w:rFonts w:ascii="PT Astra Serif" w:hAnsi="PT Astra Serif"/>
        </w:rPr>
        <w:t xml:space="preserve"> комиссии</w:t>
      </w:r>
      <w:r w:rsidR="007F6C3C" w:rsidRPr="005C09BC">
        <w:rPr>
          <w:rFonts w:ascii="PT Astra Serif" w:hAnsi="PT Astra Serif"/>
        </w:rPr>
        <w:t xml:space="preserve"> </w:t>
      </w:r>
      <w:r w:rsidR="00AF3363" w:rsidRPr="005C09BC">
        <w:rPr>
          <w:rFonts w:ascii="PT Astra Serif" w:hAnsi="PT Astra Serif"/>
        </w:rPr>
        <w:t>рассмотре</w:t>
      </w:r>
      <w:r w:rsidR="007D0CE5" w:rsidRPr="005C09BC">
        <w:rPr>
          <w:rFonts w:ascii="PT Astra Serif" w:hAnsi="PT Astra Serif"/>
        </w:rPr>
        <w:t>но</w:t>
      </w:r>
      <w:r w:rsidR="007F6C3C" w:rsidRPr="005C09BC">
        <w:rPr>
          <w:rFonts w:ascii="PT Astra Serif" w:hAnsi="PT Astra Serif"/>
        </w:rPr>
        <w:t xml:space="preserve"> </w:t>
      </w:r>
      <w:r w:rsidR="00090572" w:rsidRPr="005C09BC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5C09BC">
        <w:rPr>
          <w:rFonts w:ascii="PT Astra Serif" w:hAnsi="PT Astra Serif"/>
        </w:rPr>
        <w:t xml:space="preserve"> </w:t>
      </w:r>
      <w:r w:rsidR="00D71FC7" w:rsidRPr="005C09BC">
        <w:rPr>
          <w:rFonts w:ascii="PT Astra Serif" w:hAnsi="PT Astra Serif"/>
        </w:rPr>
        <w:t>1</w:t>
      </w:r>
      <w:r w:rsidR="003926ED" w:rsidRPr="005C09BC">
        <w:rPr>
          <w:rFonts w:ascii="PT Astra Serif" w:hAnsi="PT Astra Serif"/>
        </w:rPr>
        <w:t>7</w:t>
      </w:r>
      <w:r w:rsidR="00BE6A23" w:rsidRPr="005C09BC">
        <w:rPr>
          <w:rFonts w:ascii="PT Astra Serif" w:hAnsi="PT Astra Serif"/>
        </w:rPr>
        <w:t>.</w:t>
      </w:r>
      <w:r w:rsidR="006C29A0" w:rsidRPr="005C09BC">
        <w:rPr>
          <w:rFonts w:ascii="PT Astra Serif" w:hAnsi="PT Astra Serif"/>
        </w:rPr>
        <w:t>01</w:t>
      </w:r>
      <w:r w:rsidR="00BE6A23" w:rsidRPr="005C09BC">
        <w:rPr>
          <w:rFonts w:ascii="PT Astra Serif" w:hAnsi="PT Astra Serif"/>
        </w:rPr>
        <w:t>.202</w:t>
      </w:r>
      <w:r w:rsidR="006C29A0" w:rsidRPr="005C09BC">
        <w:rPr>
          <w:rFonts w:ascii="PT Astra Serif" w:hAnsi="PT Astra Serif"/>
        </w:rPr>
        <w:t>2</w:t>
      </w:r>
      <w:r w:rsidR="00BE6A23" w:rsidRPr="005C09BC">
        <w:rPr>
          <w:rFonts w:ascii="PT Astra Serif" w:hAnsi="PT Astra Serif"/>
        </w:rPr>
        <w:t xml:space="preserve"> вх. № 202</w:t>
      </w:r>
      <w:r w:rsidR="006C29A0" w:rsidRPr="005C09BC">
        <w:rPr>
          <w:rFonts w:ascii="PT Astra Serif" w:hAnsi="PT Astra Serif"/>
        </w:rPr>
        <w:t>2</w:t>
      </w:r>
      <w:r w:rsidR="00BE6A23" w:rsidRPr="005C09BC">
        <w:rPr>
          <w:rFonts w:ascii="PT Astra Serif" w:hAnsi="PT Astra Serif"/>
        </w:rPr>
        <w:t>/</w:t>
      </w:r>
      <w:r w:rsidR="003926ED" w:rsidRPr="005C09BC">
        <w:rPr>
          <w:rFonts w:ascii="PT Astra Serif" w:hAnsi="PT Astra Serif"/>
        </w:rPr>
        <w:t>10</w:t>
      </w:r>
      <w:r w:rsidR="00A3592B" w:rsidRPr="005C09BC">
        <w:rPr>
          <w:rFonts w:ascii="PT Astra Serif" w:hAnsi="PT Astra Serif"/>
        </w:rPr>
        <w:t xml:space="preserve"> </w:t>
      </w:r>
      <w:r w:rsidR="00090572" w:rsidRPr="005C09BC">
        <w:rPr>
          <w:rFonts w:ascii="PT Astra Serif" w:hAnsi="PT Astra Serif"/>
        </w:rPr>
        <w:t>от</w:t>
      </w:r>
      <w:r w:rsidR="005324E8" w:rsidRPr="005C09BC">
        <w:rPr>
          <w:rFonts w:ascii="PT Astra Serif" w:hAnsi="PT Astra Serif"/>
        </w:rPr>
        <w:t xml:space="preserve"> </w:t>
      </w:r>
      <w:r w:rsidR="00D513B9">
        <w:rPr>
          <w:rFonts w:ascii="PT Astra Serif" w:hAnsi="PT Astra Serif"/>
        </w:rPr>
        <w:t>ХХХ</w:t>
      </w:r>
      <w:r w:rsidR="00D71FC7" w:rsidRPr="005C09BC">
        <w:rPr>
          <w:rFonts w:ascii="PT Astra Serif" w:hAnsi="PT Astra Serif"/>
        </w:rPr>
        <w:t>,</w:t>
      </w:r>
      <w:r w:rsidR="00933872" w:rsidRPr="005C09BC">
        <w:rPr>
          <w:rFonts w:ascii="PT Astra Serif" w:hAnsi="PT Astra Serif"/>
        </w:rPr>
        <w:t xml:space="preserve"> </w:t>
      </w:r>
      <w:r w:rsidR="00A77FCC" w:rsidRPr="005C09BC">
        <w:rPr>
          <w:rFonts w:ascii="PT Astra Serif" w:hAnsi="PT Astra Serif"/>
          <w:shd w:val="clear" w:color="auto" w:fill="FFFFFF"/>
        </w:rPr>
        <w:t>а</w:t>
      </w:r>
      <w:r w:rsidR="00A77FCC" w:rsidRPr="005C09BC">
        <w:rPr>
          <w:rFonts w:ascii="PT Astra Serif" w:hAnsi="PT Astra Serif"/>
        </w:rPr>
        <w:t>дрес (место нахождения):</w:t>
      </w:r>
      <w:r w:rsidR="00E70CA3" w:rsidRPr="005C09BC">
        <w:rPr>
          <w:rFonts w:ascii="PT Astra Serif" w:hAnsi="PT Astra Serif"/>
        </w:rPr>
        <w:t xml:space="preserve"> </w:t>
      </w:r>
      <w:r w:rsidR="00D513B9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5C09BC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5C09BC" w:rsidRDefault="00252F05" w:rsidP="00444202">
            <w:pPr>
              <w:pStyle w:val="af1"/>
            </w:pPr>
            <w:r w:rsidRPr="005C09BC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5C09BC" w:rsidRDefault="00252F05" w:rsidP="00444202">
            <w:pPr>
              <w:pStyle w:val="af1"/>
            </w:pPr>
            <w:r w:rsidRPr="005C09BC">
              <w:t>Местонахождение и адрес (при наличии) объекта недвижимости</w:t>
            </w:r>
          </w:p>
        </w:tc>
      </w:tr>
      <w:tr w:rsidR="00252F05" w:rsidRPr="005C09BC" w:rsidTr="00142A47">
        <w:tc>
          <w:tcPr>
            <w:tcW w:w="4558" w:type="dxa"/>
            <w:shd w:val="clear" w:color="auto" w:fill="auto"/>
          </w:tcPr>
          <w:p w:rsidR="00793FED" w:rsidRPr="005C09BC" w:rsidRDefault="00D71FC7" w:rsidP="003926ED">
            <w:pPr>
              <w:pStyle w:val="af1"/>
            </w:pPr>
            <w:r w:rsidRPr="005C09BC">
              <w:t>70:</w:t>
            </w:r>
            <w:r w:rsidR="003926ED" w:rsidRPr="005C09BC">
              <w:t>20</w:t>
            </w:r>
            <w:r w:rsidRPr="005C09BC">
              <w:t>:</w:t>
            </w:r>
            <w:r w:rsidR="003926ED" w:rsidRPr="005C09BC">
              <w:t>0000003</w:t>
            </w:r>
            <w:r w:rsidRPr="005C09BC">
              <w:t>:</w:t>
            </w:r>
            <w:r w:rsidR="003926ED" w:rsidRPr="005C09BC">
              <w:t>3392</w:t>
            </w:r>
          </w:p>
        </w:tc>
        <w:tc>
          <w:tcPr>
            <w:tcW w:w="4560" w:type="dxa"/>
            <w:shd w:val="clear" w:color="auto" w:fill="auto"/>
          </w:tcPr>
          <w:p w:rsidR="00252F05" w:rsidRPr="005C09BC" w:rsidRDefault="00D71FC7" w:rsidP="003926ED">
            <w:pPr>
              <w:jc w:val="both"/>
              <w:rPr>
                <w:rFonts w:ascii="PT Astra Serif" w:hAnsi="PT Astra Serif"/>
              </w:rPr>
            </w:pPr>
            <w:r w:rsidRPr="005C09BC">
              <w:rPr>
                <w:rFonts w:ascii="PT Astra Serif" w:hAnsi="PT Astra Serif"/>
              </w:rPr>
              <w:t>Томская область,</w:t>
            </w:r>
            <w:r w:rsidR="003926ED" w:rsidRPr="005C09BC">
              <w:rPr>
                <w:rFonts w:ascii="PT Astra Serif" w:hAnsi="PT Astra Serif"/>
              </w:rPr>
              <w:t xml:space="preserve"> г. Стрежевой, мкр. 1-й, д. 124</w:t>
            </w:r>
          </w:p>
        </w:tc>
      </w:tr>
    </w:tbl>
    <w:p w:rsidR="00F565B9" w:rsidRPr="005C09BC" w:rsidRDefault="00315D3E" w:rsidP="000E0D98">
      <w:pPr>
        <w:ind w:firstLine="567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 xml:space="preserve">Основание подачи заявления: </w:t>
      </w:r>
      <w:r w:rsidR="00206696" w:rsidRPr="005C09BC">
        <w:rPr>
          <w:rFonts w:ascii="PT Astra Serif" w:hAnsi="PT Astra Serif"/>
        </w:rPr>
        <w:t>установление в отношении объект</w:t>
      </w:r>
      <w:r w:rsidR="00955161" w:rsidRPr="005C09BC">
        <w:rPr>
          <w:rFonts w:ascii="PT Astra Serif" w:hAnsi="PT Astra Serif"/>
        </w:rPr>
        <w:t>а</w:t>
      </w:r>
      <w:r w:rsidR="00206696" w:rsidRPr="005C09BC">
        <w:rPr>
          <w:rFonts w:ascii="PT Astra Serif" w:hAnsi="PT Astra Serif"/>
        </w:rPr>
        <w:t xml:space="preserve"> недвижимости е</w:t>
      </w:r>
      <w:r w:rsidR="003A1DF2" w:rsidRPr="005C09BC">
        <w:rPr>
          <w:rFonts w:ascii="PT Astra Serif" w:hAnsi="PT Astra Serif"/>
        </w:rPr>
        <w:t xml:space="preserve">го рыночной стоимости в размере </w:t>
      </w:r>
      <w:r w:rsidR="003926ED" w:rsidRPr="005C09BC">
        <w:rPr>
          <w:rFonts w:ascii="PT Astra Serif" w:hAnsi="PT Astra Serif"/>
        </w:rPr>
        <w:t>8 547 959</w:t>
      </w:r>
      <w:r w:rsidR="00D71FC7" w:rsidRPr="005C09BC">
        <w:rPr>
          <w:rFonts w:ascii="PT Astra Serif" w:hAnsi="PT Astra Serif"/>
        </w:rPr>
        <w:t xml:space="preserve"> (</w:t>
      </w:r>
      <w:r w:rsidR="003926ED" w:rsidRPr="005C09BC">
        <w:rPr>
          <w:rFonts w:ascii="PT Astra Serif" w:hAnsi="PT Astra Serif"/>
        </w:rPr>
        <w:t>восемь миллионов пятьсот сорок семь тысяч девятьсот пятьдесят девять</w:t>
      </w:r>
      <w:r w:rsidR="00D71FC7" w:rsidRPr="005C09BC">
        <w:rPr>
          <w:rFonts w:ascii="PT Astra Serif" w:hAnsi="PT Astra Serif"/>
        </w:rPr>
        <w:t>)</w:t>
      </w:r>
      <w:r w:rsidR="005324E8" w:rsidRPr="005C09BC">
        <w:rPr>
          <w:rFonts w:ascii="PT Astra Serif" w:hAnsi="PT Astra Serif"/>
        </w:rPr>
        <w:t xml:space="preserve"> рублей, определенной по состоянию на </w:t>
      </w:r>
      <w:r w:rsidR="003926ED" w:rsidRPr="005C09BC">
        <w:rPr>
          <w:rFonts w:ascii="PT Astra Serif" w:hAnsi="PT Astra Serif"/>
        </w:rPr>
        <w:t>01</w:t>
      </w:r>
      <w:r w:rsidR="00D71FC7" w:rsidRPr="005C09BC">
        <w:rPr>
          <w:rFonts w:ascii="PT Astra Serif" w:hAnsi="PT Astra Serif"/>
        </w:rPr>
        <w:t>.</w:t>
      </w:r>
      <w:r w:rsidR="003926ED" w:rsidRPr="005C09BC">
        <w:rPr>
          <w:rFonts w:ascii="PT Astra Serif" w:hAnsi="PT Astra Serif"/>
        </w:rPr>
        <w:t>01.2019</w:t>
      </w:r>
      <w:r w:rsidR="00D71FC7" w:rsidRPr="005C09BC">
        <w:rPr>
          <w:rFonts w:ascii="PT Astra Serif" w:hAnsi="PT Astra Serif"/>
        </w:rPr>
        <w:t xml:space="preserve"> </w:t>
      </w:r>
      <w:r w:rsidR="00DF7490" w:rsidRPr="005C09BC">
        <w:rPr>
          <w:rFonts w:ascii="PT Astra Serif" w:hAnsi="PT Astra Serif"/>
        </w:rPr>
        <w:lastRenderedPageBreak/>
        <w:t>(далее – рыночная стоимость объекта недвижимости) в отчете об оценке</w:t>
      </w:r>
      <w:r w:rsidR="002B235A" w:rsidRPr="005C09BC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5C09BC" w:rsidTr="00EF3D77">
        <w:tc>
          <w:tcPr>
            <w:tcW w:w="2981" w:type="dxa"/>
            <w:shd w:val="clear" w:color="auto" w:fill="auto"/>
          </w:tcPr>
          <w:p w:rsidR="007507F4" w:rsidRPr="005C09BC" w:rsidRDefault="007507F4" w:rsidP="00696A5F">
            <w:pPr>
              <w:pStyle w:val="af1"/>
            </w:pPr>
            <w:r w:rsidRPr="005C09BC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5C09BC" w:rsidRDefault="007507F4" w:rsidP="00696A5F">
            <w:pPr>
              <w:pStyle w:val="af1"/>
            </w:pPr>
            <w:r w:rsidRPr="005C09BC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5C09BC" w:rsidRDefault="007507F4" w:rsidP="00696A5F">
            <w:pPr>
              <w:pStyle w:val="af1"/>
            </w:pPr>
            <w:r w:rsidRPr="005C09BC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926ED" w:rsidRPr="005C09BC" w:rsidTr="00EF3D77">
        <w:tc>
          <w:tcPr>
            <w:tcW w:w="2981" w:type="dxa"/>
            <w:shd w:val="clear" w:color="auto" w:fill="auto"/>
          </w:tcPr>
          <w:p w:rsidR="003926ED" w:rsidRPr="005C09BC" w:rsidRDefault="003926ED" w:rsidP="003926ED">
            <w:pPr>
              <w:rPr>
                <w:rFonts w:ascii="PT Astra Serif" w:hAnsi="PT Astra Serif"/>
              </w:rPr>
            </w:pPr>
            <w:r w:rsidRPr="005C09BC">
              <w:rPr>
                <w:rFonts w:ascii="PT Astra Serif" w:hAnsi="PT Astra Serif"/>
              </w:rPr>
              <w:t>Накрайников Алексей Сергеевич</w:t>
            </w:r>
          </w:p>
        </w:tc>
        <w:tc>
          <w:tcPr>
            <w:tcW w:w="3068" w:type="dxa"/>
            <w:shd w:val="clear" w:color="auto" w:fill="auto"/>
          </w:tcPr>
          <w:p w:rsidR="003926ED" w:rsidRPr="005C09BC" w:rsidRDefault="003926ED" w:rsidP="003926ED">
            <w:pPr>
              <w:rPr>
                <w:rFonts w:ascii="PT Astra Serif" w:hAnsi="PT Astra Serif"/>
              </w:rPr>
            </w:pPr>
            <w:r w:rsidRPr="005C09BC">
              <w:rPr>
                <w:rFonts w:ascii="PT Astra Serif" w:hAnsi="PT Astra Serif"/>
              </w:rPr>
              <w:t>СРО «Региональная ассоциация оценщиков»</w:t>
            </w:r>
          </w:p>
        </w:tc>
        <w:tc>
          <w:tcPr>
            <w:tcW w:w="3069" w:type="dxa"/>
            <w:shd w:val="clear" w:color="auto" w:fill="auto"/>
          </w:tcPr>
          <w:p w:rsidR="003926ED" w:rsidRPr="005C09BC" w:rsidRDefault="003926ED" w:rsidP="003926ED">
            <w:pPr>
              <w:rPr>
                <w:rFonts w:ascii="PT Astra Serif" w:hAnsi="PT Astra Serif"/>
              </w:rPr>
            </w:pPr>
            <w:r w:rsidRPr="005C09BC">
              <w:rPr>
                <w:rFonts w:ascii="PT Astra Serif" w:hAnsi="PT Astra Serif"/>
              </w:rPr>
              <w:t>Регистрационный номер 00810, дата включения в реестр 24.05.2016</w:t>
            </w:r>
          </w:p>
        </w:tc>
      </w:tr>
    </w:tbl>
    <w:p w:rsidR="00A66F57" w:rsidRPr="005C09BC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В результате рассмотрения заявления установлено:</w:t>
      </w:r>
    </w:p>
    <w:p w:rsidR="003926ED" w:rsidRPr="005C09BC" w:rsidRDefault="003926ED" w:rsidP="003926ED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 w:rsidRPr="005C09BC">
        <w:rPr>
          <w:rFonts w:ascii="PT Astra Serif" w:hAnsi="PT Astra Serif"/>
          <w:sz w:val="24"/>
          <w:szCs w:val="24"/>
        </w:rPr>
        <w:t xml:space="preserve">В соответствии со статьей 3 Федерального закона «Об оценочной деятельности в Российской Федерации» от 29.07.1998 № 135-ФЗ «под рыночной стоимостью объекта оценки понимается наиболее вероятная цена, по которой данный объект оценки может быть отчужден на открытом рынке в условиях конкуренции…».  В данном Федеральном законе отсутствуют сведения о том, содержит ли в себе рыночная стоимость объекта оценки налог на добавленную стоимость (далее - НДС). </w:t>
      </w:r>
    </w:p>
    <w:p w:rsidR="003926ED" w:rsidRPr="005C09BC" w:rsidRDefault="003926ED" w:rsidP="003926ED">
      <w:pPr>
        <w:pStyle w:val="aff0"/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/>
          <w:b/>
          <w:bCs/>
          <w:sz w:val="24"/>
          <w:szCs w:val="24"/>
        </w:rPr>
      </w:pPr>
      <w:r w:rsidRPr="005C09BC">
        <w:rPr>
          <w:rFonts w:ascii="PT Astra Serif" w:hAnsi="PT Astra Serif"/>
          <w:sz w:val="24"/>
          <w:szCs w:val="24"/>
        </w:rPr>
        <w:t>Вместе с тем, по тексту Отчета, в том числе и в основных выводах, Оценщик указывает на размер рыночной стоимости оцениваемого объекта, указывая на размер НДС в её составе (в табл. 18 на стр. 60, табл. 23 на стр. 76 и</w:t>
      </w:r>
      <w:r w:rsidRPr="005C09BC">
        <w:rPr>
          <w:rFonts w:ascii="PT Astra Serif" w:hAnsi="PT Astra Serif"/>
        </w:rPr>
        <w:t xml:space="preserve"> </w:t>
      </w:r>
      <w:r w:rsidRPr="005C09BC">
        <w:rPr>
          <w:rFonts w:ascii="PT Astra Serif" w:hAnsi="PT Astra Serif"/>
          <w:sz w:val="24"/>
          <w:szCs w:val="24"/>
        </w:rPr>
        <w:t>табл. 26 на стр. 77 Отчета):</w:t>
      </w:r>
    </w:p>
    <w:p w:rsidR="003926ED" w:rsidRPr="005C09BC" w:rsidRDefault="003926ED" w:rsidP="003926ED">
      <w:pPr>
        <w:pStyle w:val="aff0"/>
        <w:tabs>
          <w:tab w:val="left" w:pos="851"/>
        </w:tabs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5C09BC">
        <w:rPr>
          <w:rFonts w:ascii="PT Astra Serif" w:hAnsi="PT Astra Serif"/>
          <w:sz w:val="24"/>
          <w:szCs w:val="24"/>
        </w:rPr>
        <w:tab/>
        <w:t xml:space="preserve">Отображение НДС и его размера в рыночной стоимости объекта оценки вводит в заблуждение пользователей отчёта. Тем самым нарушены требования </w:t>
      </w:r>
      <w:r w:rsidRPr="005C09BC">
        <w:rPr>
          <w:rFonts w:ascii="PT Astra Serif" w:eastAsia="Times New Roman" w:hAnsi="PT Astra Serif"/>
          <w:b/>
          <w:bCs/>
          <w:color w:val="000000"/>
          <w:sz w:val="24"/>
          <w:szCs w:val="24"/>
          <w:shd w:val="clear" w:color="auto" w:fill="FFFFFF"/>
          <w:lang w:eastAsia="ru-RU"/>
        </w:rPr>
        <w:t>п. 5 ФСО №3</w:t>
      </w:r>
      <w:r w:rsidRPr="005C09BC">
        <w:rPr>
          <w:rFonts w:ascii="PT Astra Serif" w:hAnsi="PT Astra Serif"/>
          <w:sz w:val="24"/>
          <w:szCs w:val="24"/>
        </w:rPr>
        <w:t xml:space="preserve">. </w:t>
      </w:r>
    </w:p>
    <w:p w:rsidR="003926ED" w:rsidRPr="005C09BC" w:rsidRDefault="003926ED" w:rsidP="003926ED">
      <w:pPr>
        <w:pStyle w:val="aff0"/>
        <w:tabs>
          <w:tab w:val="left" w:pos="851"/>
        </w:tabs>
        <w:spacing w:after="0" w:line="240" w:lineRule="auto"/>
        <w:ind w:left="0"/>
        <w:jc w:val="both"/>
        <w:rPr>
          <w:rFonts w:ascii="PT Astra Serif" w:hAnsi="PT Astra Serif"/>
          <w:b/>
          <w:bCs/>
          <w:sz w:val="24"/>
          <w:szCs w:val="24"/>
        </w:rPr>
      </w:pPr>
      <w:r w:rsidRPr="005C09BC">
        <w:rPr>
          <w:rFonts w:ascii="PT Astra Serif" w:hAnsi="PT Astra Serif"/>
          <w:sz w:val="24"/>
          <w:szCs w:val="24"/>
        </w:rPr>
        <w:tab/>
        <w:t>В соответствии с пунктом 1 статьи 8 Налогового кодекса Российской Федерации (далее – НК РФ), под налогом понимается обязательный, индивидуально безвозмездный платеж, взимаемый с организаций и физических лиц в форме отчуждения принадлежащих им на праве собственности, хозяйственного ведения или оперативного управления денежных средств в целях финансового обеспечения деятельности государства и (или) муниципальных образований.</w:t>
      </w:r>
    </w:p>
    <w:p w:rsidR="003926ED" w:rsidRPr="005C09BC" w:rsidRDefault="003926ED" w:rsidP="003926E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Из пунктов 1 и 3 статьи 38, пункта 1 статьи 39 НК РФ следует, что объектом налогообложения является, в частности, реализация товаров (передача на возмездной основе права собственности на товары), имеющая стоимостную, количественную или физическую характеристики, с наличием которой законодательство о налогах и сборах связывает возникновение у налогоплательщика обязанности по уплате налога. Товаром для целей налогообложения признается любое имущество, реализуемое либо предназначенное для реализации.</w:t>
      </w:r>
    </w:p>
    <w:p w:rsidR="003926ED" w:rsidRPr="005C09BC" w:rsidRDefault="003926ED" w:rsidP="003926E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Для целей налогообложения принимается цена товаров, указанная сторонами сделки. Пока не доказано обратное, предполагается, что эта цена соответствует уровню рыночных цен. Рыночная цена определяется с учетом положений, предусмотренных пунктами 4 - 11 статьи 40 НК РФ. При этом учитываются обычные при заключении сделок между невзаимозависимыми лицами надбавки к цене или скидки (пункты 1, 3 статьи 40 НК РФ).</w:t>
      </w:r>
    </w:p>
    <w:p w:rsidR="003926ED" w:rsidRPr="005C09BC" w:rsidRDefault="003926ED" w:rsidP="003926E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В соответствии с пунктом 1 статьи 166 НК РФ налог на добавленную стоимость исчисляется как соответствующая налоговой ставке процентная доля налоговой базы, а при раздельном учете как сумма налога, полученная в результате сложения сумм налогов, исчисляемых отдельно как соответствующие налоговым ставкам процентные доли соответствующих налоговых баз.</w:t>
      </w:r>
    </w:p>
    <w:p w:rsidR="003926ED" w:rsidRPr="005C09BC" w:rsidRDefault="003926ED" w:rsidP="003926E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Согласно пункту 1 статьи 154 НК РФ налоговая база при реализации налогоплательщиком товаров (работ, услуг) определяется как стоимость этих товаров (работ, услуг), исчисленная исходя из цен, определяемых в соответствии со статьей 1053 НК РФ, с учетом акцизов (для подакцизных товаров) и без включения в них налога.</w:t>
      </w:r>
    </w:p>
    <w:p w:rsidR="003926ED" w:rsidRPr="005C09BC" w:rsidRDefault="003926ED" w:rsidP="003926E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Анализ приведенных норм в их совокупности и взаимной связи позволяет сделать вывод о том, что ни законодательство об оценочной деятельности, ни налоговое законодательство не предусматривает, что при определении рыночной стоимости объекта недвижимости для целей установления кадастровой стоимости налог на добавленную стоимость является ценообразующим фактором и увеличивает ее размер.</w:t>
      </w:r>
    </w:p>
    <w:p w:rsidR="003926ED" w:rsidRPr="005C09BC" w:rsidRDefault="003926ED" w:rsidP="003926E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lastRenderedPageBreak/>
        <w:t xml:space="preserve">Следовательно, </w:t>
      </w:r>
      <w:r w:rsidRPr="005C09BC">
        <w:rPr>
          <w:rFonts w:ascii="PT Astra Serif" w:hAnsi="PT Astra Serif"/>
          <w:b/>
        </w:rPr>
        <w:t>определение рыночной стоимости с выделением в ее составе налога на добавленную стоимость противоречит приведенным нормам законодательства об оценочной деятельности.</w:t>
      </w:r>
    </w:p>
    <w:p w:rsidR="003926ED" w:rsidRPr="005C09BC" w:rsidRDefault="003926ED" w:rsidP="003926ED">
      <w:pPr>
        <w:autoSpaceDE w:val="0"/>
        <w:autoSpaceDN w:val="0"/>
        <w:adjustRightInd w:val="0"/>
        <w:jc w:val="both"/>
        <w:rPr>
          <w:rFonts w:ascii="PT Astra Serif" w:hAnsi="PT Astra Serif" w:cs="Calibri"/>
          <w:b/>
        </w:rPr>
      </w:pPr>
      <w:r w:rsidRPr="005C09BC">
        <w:rPr>
          <w:rFonts w:ascii="PT Astra Serif" w:hAnsi="PT Astra Serif"/>
        </w:rPr>
        <w:t xml:space="preserve">           </w:t>
      </w:r>
    </w:p>
    <w:p w:rsidR="005324E8" w:rsidRPr="005C09BC" w:rsidRDefault="005324E8" w:rsidP="005C09BC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 xml:space="preserve">Комиссией принято РЕШЕНИЕ: </w:t>
      </w:r>
    </w:p>
    <w:p w:rsidR="003926ED" w:rsidRPr="005C09BC" w:rsidRDefault="003926ED" w:rsidP="003926ED">
      <w:pPr>
        <w:ind w:firstLine="567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513B9">
        <w:rPr>
          <w:rFonts w:ascii="PT Astra Serif" w:hAnsi="PT Astra Serif"/>
        </w:rPr>
        <w:t>ХХХ</w:t>
      </w:r>
      <w:bookmarkStart w:id="0" w:name="_GoBack"/>
      <w:bookmarkEnd w:id="0"/>
      <w:r w:rsidRPr="005C09BC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70:20:0000003:3392, расположенного по адресу: Томская область, г. Стрежевой, мкр. 1-й, д. 124.</w:t>
      </w:r>
    </w:p>
    <w:p w:rsidR="005324E8" w:rsidRPr="005C09BC" w:rsidRDefault="005324E8" w:rsidP="005324E8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5C09BC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Результаты голосования за принятое решение:</w:t>
      </w:r>
    </w:p>
    <w:p w:rsidR="00142A47" w:rsidRPr="005C09BC" w:rsidRDefault="00142A47" w:rsidP="009E124C">
      <w:pPr>
        <w:pStyle w:val="Default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Малиновская Елена Юрьевна – за;</w:t>
      </w:r>
    </w:p>
    <w:p w:rsidR="00142A47" w:rsidRPr="005C09BC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Мельникова Екатерина Феликсовна – за;</w:t>
      </w:r>
    </w:p>
    <w:p w:rsidR="00142A47" w:rsidRPr="005C09BC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Чадаева Инна Валерьевна – за.</w:t>
      </w:r>
    </w:p>
    <w:p w:rsidR="003A1DF2" w:rsidRPr="005C09BC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Решение принято единогласно.</w:t>
      </w:r>
    </w:p>
    <w:p w:rsidR="004E3F7D" w:rsidRPr="005C09BC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Решений об отводах не принималось.</w:t>
      </w:r>
    </w:p>
    <w:p w:rsidR="008749C1" w:rsidRPr="005C09BC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5C09BC">
        <w:rPr>
          <w:rFonts w:ascii="PT Astra Serif" w:hAnsi="PT Astra Serif"/>
        </w:rPr>
        <w:t>Настоящее решение может быть оспорено в суде.</w:t>
      </w:r>
    </w:p>
    <w:p w:rsidR="008749C1" w:rsidRPr="005C09BC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5C09BC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5C09BC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5C09BC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5C09BC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5C09BC">
        <w:rPr>
          <w:rFonts w:ascii="PT Astra Serif" w:hAnsi="PT Astra Serif"/>
          <w:bCs/>
        </w:rPr>
        <w:t xml:space="preserve">                        </w:t>
      </w:r>
      <w:r w:rsidRPr="005C09BC">
        <w:rPr>
          <w:rFonts w:ascii="PT Astra Serif" w:hAnsi="PT Astra Serif"/>
          <w:bCs/>
        </w:rPr>
        <w:t xml:space="preserve">  </w:t>
      </w:r>
      <w:r w:rsidR="00CC1114" w:rsidRPr="005C09BC">
        <w:rPr>
          <w:rFonts w:ascii="PT Astra Serif" w:hAnsi="PT Astra Serif"/>
          <w:bCs/>
        </w:rPr>
        <w:t xml:space="preserve">           </w:t>
      </w:r>
      <w:r w:rsidR="00544B67" w:rsidRPr="005C09BC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5C09BC" w:rsidTr="00544B67">
        <w:tc>
          <w:tcPr>
            <w:tcW w:w="2694" w:type="dxa"/>
            <w:shd w:val="clear" w:color="auto" w:fill="auto"/>
          </w:tcPr>
          <w:p w:rsidR="00544B67" w:rsidRPr="005C09BC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5C09BC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Pr="005C09BC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Pr="005C09BC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Pr="005C09BC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C09BC" w:rsidRPr="005C09BC" w:rsidRDefault="005C09BC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Pr="005C09BC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Pr="005C09BC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Pr="005C09BC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Pr="005C09BC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Pr="005C09BC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5C09BC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5C09B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5C09B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5C09BC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5C09BC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5C09BC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5C09BC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5C09BC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84D" w:rsidRDefault="008B584D">
      <w:r>
        <w:separator/>
      </w:r>
    </w:p>
  </w:endnote>
  <w:endnote w:type="continuationSeparator" w:id="0">
    <w:p w:rsidR="008B584D" w:rsidRDefault="008B5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84D" w:rsidRDefault="008B584D">
      <w:r>
        <w:separator/>
      </w:r>
    </w:p>
  </w:footnote>
  <w:footnote w:type="continuationSeparator" w:id="0">
    <w:p w:rsidR="008B584D" w:rsidRDefault="008B5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8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9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5DC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09BC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237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84D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13B9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B85"/>
    <w:rsid w:val="00DE321E"/>
    <w:rsid w:val="00DE3B50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6F164-0F91-4BA3-AED5-71424078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355</TotalTime>
  <Pages>3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48</cp:revision>
  <cp:lastPrinted>2022-02-11T10:18:00Z</cp:lastPrinted>
  <dcterms:created xsi:type="dcterms:W3CDTF">2021-12-19T03:30:00Z</dcterms:created>
  <dcterms:modified xsi:type="dcterms:W3CDTF">2022-02-16T02:25:00Z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