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9639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3828"/>
        <w:gridCol w:w="1394"/>
        <w:gridCol w:w="4417"/>
      </w:tblGrid>
      <w:tr w:rsidR="00D700DD" w:rsidRPr="004666BA" w:rsidTr="00987D5C">
        <w:trPr>
          <w:trHeight w:val="2430"/>
        </w:trPr>
        <w:tc>
          <w:tcPr>
            <w:tcW w:w="3828" w:type="dxa"/>
          </w:tcPr>
          <w:p w:rsidR="00D700DD" w:rsidRPr="004666BA" w:rsidRDefault="00D700DD" w:rsidP="001B072C">
            <w:pPr>
              <w:tabs>
                <w:tab w:val="left" w:pos="72"/>
              </w:tabs>
              <w:ind w:left="-108" w:right="-108"/>
              <w:jc w:val="center"/>
              <w:rPr>
                <w:rFonts w:ascii="PT Astra Serif" w:hAnsi="PT Astra Serif"/>
                <w:sz w:val="12"/>
                <w:szCs w:val="12"/>
              </w:rPr>
            </w:pPr>
          </w:p>
        </w:tc>
        <w:tc>
          <w:tcPr>
            <w:tcW w:w="1394" w:type="dxa"/>
            <w:vMerge w:val="restart"/>
          </w:tcPr>
          <w:p w:rsidR="00D700DD" w:rsidRPr="004666BA" w:rsidRDefault="00D700DD" w:rsidP="001B072C">
            <w:pPr>
              <w:jc w:val="center"/>
              <w:rPr>
                <w:rFonts w:ascii="PT Astra Serif" w:hAnsi="PT Astra Serif"/>
                <w:sz w:val="14"/>
              </w:rPr>
            </w:pPr>
          </w:p>
        </w:tc>
        <w:tc>
          <w:tcPr>
            <w:tcW w:w="4417" w:type="dxa"/>
            <w:vMerge w:val="restart"/>
          </w:tcPr>
          <w:p w:rsidR="00D700DD" w:rsidRPr="004666BA" w:rsidRDefault="00D700DD" w:rsidP="0027160E">
            <w:pPr>
              <w:rPr>
                <w:rFonts w:ascii="PT Astra Serif" w:hAnsi="PT Astra Serif"/>
                <w:sz w:val="26"/>
                <w:szCs w:val="26"/>
              </w:rPr>
            </w:pPr>
          </w:p>
        </w:tc>
      </w:tr>
      <w:tr w:rsidR="00D700DD" w:rsidRPr="004666BA" w:rsidTr="00987D5C">
        <w:tblPrEx>
          <w:tblLook w:val="04A0" w:firstRow="1" w:lastRow="0" w:firstColumn="1" w:lastColumn="0" w:noHBand="0" w:noVBand="1"/>
        </w:tblPrEx>
        <w:tc>
          <w:tcPr>
            <w:tcW w:w="3828" w:type="dxa"/>
            <w:shd w:val="clear" w:color="auto" w:fill="auto"/>
          </w:tcPr>
          <w:p w:rsidR="00D700DD" w:rsidRPr="004666BA" w:rsidRDefault="00D700DD" w:rsidP="001B072C">
            <w:pPr>
              <w:ind w:left="-98" w:right="-104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394" w:type="dxa"/>
            <w:vMerge/>
            <w:shd w:val="clear" w:color="auto" w:fill="auto"/>
          </w:tcPr>
          <w:p w:rsidR="00D700DD" w:rsidRPr="004666BA" w:rsidRDefault="00D700DD">
            <w:pPr>
              <w:rPr>
                <w:rFonts w:ascii="PT Astra Serif" w:hAnsi="PT Astra Serif"/>
                <w:sz w:val="22"/>
              </w:rPr>
            </w:pPr>
          </w:p>
        </w:tc>
        <w:tc>
          <w:tcPr>
            <w:tcW w:w="4417" w:type="dxa"/>
            <w:vMerge/>
            <w:shd w:val="clear" w:color="auto" w:fill="auto"/>
          </w:tcPr>
          <w:p w:rsidR="00D700DD" w:rsidRPr="004666BA" w:rsidRDefault="00D700DD">
            <w:pPr>
              <w:rPr>
                <w:rFonts w:ascii="PT Astra Serif" w:hAnsi="PT Astra Serif"/>
                <w:sz w:val="22"/>
              </w:rPr>
            </w:pPr>
          </w:p>
        </w:tc>
      </w:tr>
      <w:tr w:rsidR="00D700DD" w:rsidRPr="004666BA" w:rsidTr="00987D5C">
        <w:tblPrEx>
          <w:tblLook w:val="04A0" w:firstRow="1" w:lastRow="0" w:firstColumn="1" w:lastColumn="0" w:noHBand="0" w:noVBand="1"/>
        </w:tblPrEx>
        <w:tc>
          <w:tcPr>
            <w:tcW w:w="3828" w:type="dxa"/>
            <w:shd w:val="clear" w:color="auto" w:fill="auto"/>
          </w:tcPr>
          <w:p w:rsidR="004B630F" w:rsidRPr="004666BA" w:rsidRDefault="004B630F" w:rsidP="006B55B7">
            <w:pPr>
              <w:ind w:left="-98" w:right="-104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394" w:type="dxa"/>
            <w:vMerge/>
            <w:shd w:val="clear" w:color="auto" w:fill="auto"/>
          </w:tcPr>
          <w:p w:rsidR="00D700DD" w:rsidRPr="004666BA" w:rsidRDefault="00D700DD">
            <w:pPr>
              <w:rPr>
                <w:rFonts w:ascii="PT Astra Serif" w:hAnsi="PT Astra Serif"/>
                <w:sz w:val="22"/>
              </w:rPr>
            </w:pPr>
          </w:p>
        </w:tc>
        <w:tc>
          <w:tcPr>
            <w:tcW w:w="4417" w:type="dxa"/>
            <w:vMerge/>
            <w:shd w:val="clear" w:color="auto" w:fill="auto"/>
          </w:tcPr>
          <w:p w:rsidR="00D700DD" w:rsidRPr="004666BA" w:rsidRDefault="00D700DD">
            <w:pPr>
              <w:rPr>
                <w:rFonts w:ascii="PT Astra Serif" w:hAnsi="PT Astra Serif"/>
                <w:sz w:val="22"/>
              </w:rPr>
            </w:pPr>
          </w:p>
        </w:tc>
      </w:tr>
    </w:tbl>
    <w:p w:rsidR="00C539FE" w:rsidRPr="00BE686B" w:rsidRDefault="00C539FE" w:rsidP="00C539FE">
      <w:pPr>
        <w:pStyle w:val="Default"/>
        <w:jc w:val="center"/>
        <w:rPr>
          <w:rFonts w:ascii="PT Astra Serif" w:hAnsi="PT Astra Serif"/>
        </w:rPr>
      </w:pPr>
      <w:r w:rsidRPr="00BE686B">
        <w:rPr>
          <w:rFonts w:ascii="PT Astra Serif" w:hAnsi="PT Astra Serif"/>
          <w:b/>
          <w:bCs/>
        </w:rPr>
        <w:t>РЕШЕНИЕ</w:t>
      </w:r>
      <w:r w:rsidR="00694D7C" w:rsidRPr="00BE686B">
        <w:rPr>
          <w:rFonts w:ascii="PT Astra Serif" w:hAnsi="PT Astra Serif"/>
          <w:b/>
          <w:bCs/>
        </w:rPr>
        <w:t xml:space="preserve"> № </w:t>
      </w:r>
      <w:r w:rsidR="000B571C">
        <w:rPr>
          <w:rFonts w:ascii="PT Astra Serif" w:hAnsi="PT Astra Serif"/>
          <w:b/>
          <w:bCs/>
        </w:rPr>
        <w:t>3</w:t>
      </w:r>
      <w:r w:rsidR="00F2003E">
        <w:rPr>
          <w:rFonts w:ascii="PT Astra Serif" w:hAnsi="PT Astra Serif"/>
          <w:b/>
          <w:bCs/>
        </w:rPr>
        <w:t>3</w:t>
      </w:r>
    </w:p>
    <w:p w:rsidR="00C539FE" w:rsidRPr="00BE686B" w:rsidRDefault="00D23FC4" w:rsidP="00C539FE">
      <w:pPr>
        <w:pStyle w:val="Default"/>
        <w:jc w:val="center"/>
        <w:rPr>
          <w:rFonts w:ascii="PT Astra Serif" w:hAnsi="PT Astra Serif"/>
        </w:rPr>
      </w:pPr>
      <w:r w:rsidRPr="00BE686B">
        <w:rPr>
          <w:rFonts w:ascii="PT Astra Serif" w:hAnsi="PT Astra Serif"/>
          <w:b/>
          <w:bCs/>
        </w:rPr>
        <w:t>к</w:t>
      </w:r>
      <w:r w:rsidR="00C539FE" w:rsidRPr="00BE686B">
        <w:rPr>
          <w:rFonts w:ascii="PT Astra Serif" w:hAnsi="PT Astra Serif"/>
          <w:b/>
          <w:bCs/>
        </w:rPr>
        <w:t>омиссии по рассмотрению споров о результатах</w:t>
      </w:r>
    </w:p>
    <w:p w:rsidR="00EB7466" w:rsidRPr="00BE686B" w:rsidRDefault="00C539FE" w:rsidP="00C539FE">
      <w:pPr>
        <w:jc w:val="center"/>
        <w:rPr>
          <w:rFonts w:ascii="PT Astra Serif" w:hAnsi="PT Astra Serif"/>
          <w:b/>
          <w:bCs/>
        </w:rPr>
      </w:pPr>
      <w:r w:rsidRPr="00BE686B">
        <w:rPr>
          <w:rFonts w:ascii="PT Astra Serif" w:hAnsi="PT Astra Serif"/>
          <w:b/>
          <w:bCs/>
        </w:rPr>
        <w:t xml:space="preserve">определения кадастровой стоимости </w:t>
      </w:r>
      <w:r w:rsidR="00EB7466" w:rsidRPr="00BE686B">
        <w:rPr>
          <w:rFonts w:ascii="PT Astra Serif" w:hAnsi="PT Astra Serif"/>
          <w:b/>
          <w:bCs/>
        </w:rPr>
        <w:t xml:space="preserve">на территории </w:t>
      </w:r>
      <w:r w:rsidR="00D23FC4" w:rsidRPr="00BE686B">
        <w:rPr>
          <w:rFonts w:ascii="PT Astra Serif" w:hAnsi="PT Astra Serif"/>
          <w:b/>
        </w:rPr>
        <w:t>Т</w:t>
      </w:r>
      <w:r w:rsidR="00EB7466" w:rsidRPr="00BE686B">
        <w:rPr>
          <w:rFonts w:ascii="PT Astra Serif" w:hAnsi="PT Astra Serif"/>
          <w:b/>
        </w:rPr>
        <w:t>омской области</w:t>
      </w:r>
    </w:p>
    <w:p w:rsidR="003D0096" w:rsidRPr="00BE686B" w:rsidRDefault="00EB7466" w:rsidP="00C539FE">
      <w:pPr>
        <w:jc w:val="center"/>
        <w:rPr>
          <w:rFonts w:ascii="PT Astra Serif" w:hAnsi="PT Astra Serif"/>
          <w:b/>
          <w:bCs/>
        </w:rPr>
      </w:pPr>
      <w:r w:rsidRPr="00BE686B">
        <w:rPr>
          <w:rFonts w:ascii="PT Astra Serif" w:hAnsi="PT Astra Serif"/>
          <w:b/>
          <w:bCs/>
        </w:rPr>
        <w:t>(далее</w:t>
      </w:r>
      <w:r w:rsidR="00C539FE" w:rsidRPr="00BE686B">
        <w:rPr>
          <w:rFonts w:ascii="PT Astra Serif" w:hAnsi="PT Astra Serif"/>
          <w:b/>
          <w:bCs/>
        </w:rPr>
        <w:t xml:space="preserve"> – комиссия)</w:t>
      </w:r>
    </w:p>
    <w:p w:rsidR="000E15E1" w:rsidRPr="00BE686B" w:rsidRDefault="000E15E1" w:rsidP="00C539FE">
      <w:pPr>
        <w:jc w:val="center"/>
        <w:rPr>
          <w:rFonts w:ascii="PT Astra Serif" w:hAnsi="PT Astra Serif"/>
          <w:b/>
          <w:bCs/>
        </w:rPr>
      </w:pPr>
    </w:p>
    <w:tbl>
      <w:tblPr>
        <w:tblW w:w="9860" w:type="dxa"/>
        <w:tblLook w:val="04A0" w:firstRow="1" w:lastRow="0" w:firstColumn="1" w:lastColumn="0" w:noHBand="0" w:noVBand="1"/>
      </w:tblPr>
      <w:tblGrid>
        <w:gridCol w:w="2968"/>
        <w:gridCol w:w="130"/>
        <w:gridCol w:w="166"/>
        <w:gridCol w:w="137"/>
        <w:gridCol w:w="1273"/>
        <w:gridCol w:w="4670"/>
        <w:gridCol w:w="516"/>
      </w:tblGrid>
      <w:tr w:rsidR="00D23FC4" w:rsidRPr="00BE686B" w:rsidTr="00544873">
        <w:trPr>
          <w:gridAfter w:val="1"/>
          <w:wAfter w:w="516" w:type="dxa"/>
        </w:trPr>
        <w:tc>
          <w:tcPr>
            <w:tcW w:w="4674" w:type="dxa"/>
            <w:gridSpan w:val="5"/>
            <w:vMerge w:val="restart"/>
            <w:shd w:val="clear" w:color="auto" w:fill="auto"/>
          </w:tcPr>
          <w:p w:rsidR="00D23FC4" w:rsidRPr="00BE686B" w:rsidRDefault="003E576B" w:rsidP="0006234C">
            <w:pPr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11</w:t>
            </w:r>
            <w:r w:rsidR="00A3592B" w:rsidRPr="00BE686B">
              <w:rPr>
                <w:rFonts w:ascii="PT Astra Serif" w:hAnsi="PT Astra Serif"/>
              </w:rPr>
              <w:t xml:space="preserve"> </w:t>
            </w:r>
            <w:r w:rsidR="006C29A0">
              <w:rPr>
                <w:rFonts w:ascii="PT Astra Serif" w:hAnsi="PT Astra Serif"/>
              </w:rPr>
              <w:t>февраля</w:t>
            </w:r>
            <w:r w:rsidR="00A3592B" w:rsidRPr="00BE686B">
              <w:rPr>
                <w:rFonts w:ascii="PT Astra Serif" w:hAnsi="PT Astra Serif"/>
              </w:rPr>
              <w:t xml:space="preserve"> </w:t>
            </w:r>
            <w:r w:rsidR="00D23FC4" w:rsidRPr="00BE686B">
              <w:rPr>
                <w:rFonts w:ascii="PT Astra Serif" w:hAnsi="PT Astra Serif"/>
              </w:rPr>
              <w:t>202</w:t>
            </w:r>
            <w:r w:rsidR="00544B67">
              <w:rPr>
                <w:rFonts w:ascii="PT Astra Serif" w:hAnsi="PT Astra Serif"/>
              </w:rPr>
              <w:t>2</w:t>
            </w:r>
            <w:r w:rsidR="00D23FC4" w:rsidRPr="00BE686B">
              <w:rPr>
                <w:rFonts w:ascii="PT Astra Serif" w:hAnsi="PT Astra Serif"/>
              </w:rPr>
              <w:t xml:space="preserve"> года</w:t>
            </w:r>
          </w:p>
          <w:p w:rsidR="00D23FC4" w:rsidRPr="00BE686B" w:rsidRDefault="00A9501A" w:rsidP="0029561D">
            <w:pPr>
              <w:rPr>
                <w:rFonts w:ascii="PT Astra Serif" w:hAnsi="PT Astra Serif"/>
              </w:rPr>
            </w:pPr>
            <w:r w:rsidRPr="00BE686B">
              <w:rPr>
                <w:rFonts w:ascii="PT Astra Serif" w:hAnsi="PT Astra Serif"/>
              </w:rPr>
              <w:t>1</w:t>
            </w:r>
            <w:r w:rsidR="0029561D" w:rsidRPr="00BE686B">
              <w:rPr>
                <w:rFonts w:ascii="PT Astra Serif" w:hAnsi="PT Astra Serif"/>
              </w:rPr>
              <w:t>4</w:t>
            </w:r>
            <w:r w:rsidR="00D23FC4" w:rsidRPr="00BE686B">
              <w:rPr>
                <w:rFonts w:ascii="PT Astra Serif" w:hAnsi="PT Astra Serif"/>
              </w:rPr>
              <w:t>.</w:t>
            </w:r>
            <w:r w:rsidR="00085263" w:rsidRPr="00BE686B">
              <w:rPr>
                <w:rFonts w:ascii="PT Astra Serif" w:hAnsi="PT Astra Serif"/>
              </w:rPr>
              <w:t>0</w:t>
            </w:r>
            <w:r w:rsidR="001C2112" w:rsidRPr="00BE686B">
              <w:rPr>
                <w:rFonts w:ascii="PT Astra Serif" w:hAnsi="PT Astra Serif"/>
              </w:rPr>
              <w:t>0</w:t>
            </w:r>
            <w:r w:rsidR="00D23FC4" w:rsidRPr="00BE686B">
              <w:rPr>
                <w:rFonts w:ascii="PT Astra Serif" w:hAnsi="PT Astra Serif"/>
              </w:rPr>
              <w:t xml:space="preserve"> ч.</w:t>
            </w:r>
          </w:p>
        </w:tc>
        <w:tc>
          <w:tcPr>
            <w:tcW w:w="4670" w:type="dxa"/>
            <w:shd w:val="clear" w:color="auto" w:fill="auto"/>
          </w:tcPr>
          <w:p w:rsidR="00D23FC4" w:rsidRPr="00BE686B" w:rsidRDefault="00D23FC4" w:rsidP="0006234C">
            <w:pPr>
              <w:rPr>
                <w:rFonts w:ascii="PT Astra Serif" w:hAnsi="PT Astra Serif"/>
              </w:rPr>
            </w:pPr>
            <w:r w:rsidRPr="00BE686B">
              <w:rPr>
                <w:rFonts w:ascii="PT Astra Serif" w:hAnsi="PT Astra Serif"/>
              </w:rPr>
              <w:t>Место проведения: г. Томск, пр.</w:t>
            </w:r>
            <w:r w:rsidR="00E70CA3" w:rsidRPr="00BE686B">
              <w:rPr>
                <w:rFonts w:ascii="PT Astra Serif" w:hAnsi="PT Astra Serif"/>
              </w:rPr>
              <w:t xml:space="preserve"> </w:t>
            </w:r>
            <w:r w:rsidRPr="00BE686B">
              <w:rPr>
                <w:rFonts w:ascii="PT Astra Serif" w:hAnsi="PT Astra Serif"/>
              </w:rPr>
              <w:t>Кирова,</w:t>
            </w:r>
            <w:r w:rsidR="00C44A0E" w:rsidRPr="00BE686B">
              <w:rPr>
                <w:rFonts w:ascii="PT Astra Serif" w:hAnsi="PT Astra Serif"/>
              </w:rPr>
              <w:t xml:space="preserve"> </w:t>
            </w:r>
            <w:r w:rsidRPr="00BE686B">
              <w:rPr>
                <w:rFonts w:ascii="PT Astra Serif" w:hAnsi="PT Astra Serif"/>
              </w:rPr>
              <w:t>д.20,</w:t>
            </w:r>
          </w:p>
        </w:tc>
      </w:tr>
      <w:tr w:rsidR="00D23FC4" w:rsidRPr="00BE686B" w:rsidTr="00544873">
        <w:trPr>
          <w:gridAfter w:val="1"/>
          <w:wAfter w:w="516" w:type="dxa"/>
        </w:trPr>
        <w:tc>
          <w:tcPr>
            <w:tcW w:w="4674" w:type="dxa"/>
            <w:gridSpan w:val="5"/>
            <w:vMerge/>
            <w:shd w:val="clear" w:color="auto" w:fill="auto"/>
          </w:tcPr>
          <w:p w:rsidR="00D23FC4" w:rsidRPr="00BE686B" w:rsidRDefault="00D23FC4" w:rsidP="0006234C">
            <w:pPr>
              <w:rPr>
                <w:rFonts w:ascii="PT Astra Serif" w:hAnsi="PT Astra Serif"/>
              </w:rPr>
            </w:pPr>
          </w:p>
        </w:tc>
        <w:tc>
          <w:tcPr>
            <w:tcW w:w="4670" w:type="dxa"/>
            <w:shd w:val="clear" w:color="auto" w:fill="auto"/>
          </w:tcPr>
          <w:p w:rsidR="00C94156" w:rsidRPr="00BE686B" w:rsidRDefault="00315D3E" w:rsidP="0006234C">
            <w:pPr>
              <w:rPr>
                <w:rFonts w:ascii="PT Astra Serif" w:hAnsi="PT Astra Serif"/>
              </w:rPr>
            </w:pPr>
            <w:r w:rsidRPr="00BE686B">
              <w:rPr>
                <w:rFonts w:ascii="PT Astra Serif" w:hAnsi="PT Astra Serif"/>
              </w:rPr>
              <w:t>(в режиме видеоконференцсвязи)</w:t>
            </w:r>
          </w:p>
        </w:tc>
      </w:tr>
      <w:tr w:rsidR="005B19A8" w:rsidRPr="00BE686B" w:rsidTr="00544873">
        <w:trPr>
          <w:gridAfter w:val="1"/>
          <w:wAfter w:w="516" w:type="dxa"/>
        </w:trPr>
        <w:tc>
          <w:tcPr>
            <w:tcW w:w="9344" w:type="dxa"/>
            <w:gridSpan w:val="6"/>
            <w:shd w:val="clear" w:color="auto" w:fill="auto"/>
          </w:tcPr>
          <w:p w:rsidR="004B630F" w:rsidRPr="00BE686B" w:rsidRDefault="005B19A8" w:rsidP="00696A5F">
            <w:pPr>
              <w:pStyle w:val="af1"/>
            </w:pPr>
            <w:r w:rsidRPr="00BE686B">
              <w:t>Комиссия в составе:</w:t>
            </w:r>
          </w:p>
          <w:p w:rsidR="00C94156" w:rsidRPr="00BE686B" w:rsidRDefault="00C94156" w:rsidP="00696A5F">
            <w:pPr>
              <w:pStyle w:val="af1"/>
            </w:pPr>
          </w:p>
        </w:tc>
      </w:tr>
      <w:tr w:rsidR="00544B67" w:rsidRPr="00BE686B" w:rsidTr="00544873">
        <w:tc>
          <w:tcPr>
            <w:tcW w:w="3098" w:type="dxa"/>
            <w:gridSpan w:val="2"/>
            <w:shd w:val="clear" w:color="auto" w:fill="auto"/>
          </w:tcPr>
          <w:p w:rsidR="00544B67" w:rsidRDefault="00544B67" w:rsidP="00544B67">
            <w:pPr>
              <w:pStyle w:val="af1"/>
            </w:pPr>
            <w:r>
              <w:t>Малиновская Елена Юрьевна</w:t>
            </w:r>
          </w:p>
        </w:tc>
        <w:tc>
          <w:tcPr>
            <w:tcW w:w="303" w:type="dxa"/>
            <w:gridSpan w:val="2"/>
            <w:shd w:val="clear" w:color="auto" w:fill="auto"/>
          </w:tcPr>
          <w:p w:rsidR="00544B67" w:rsidRDefault="00544B67" w:rsidP="00544B67">
            <w:pPr>
              <w:pStyle w:val="af1"/>
            </w:pPr>
            <w:r>
              <w:t>-</w:t>
            </w:r>
          </w:p>
        </w:tc>
        <w:tc>
          <w:tcPr>
            <w:tcW w:w="6459" w:type="dxa"/>
            <w:gridSpan w:val="3"/>
            <w:shd w:val="clear" w:color="auto" w:fill="auto"/>
          </w:tcPr>
          <w:p w:rsidR="00544B67" w:rsidRDefault="00544B67" w:rsidP="00544B67">
            <w:pPr>
              <w:pStyle w:val="af1"/>
            </w:pPr>
            <w:r>
              <w:t xml:space="preserve">председатель комиссии, заместитель начальника Департамента по управлению государственной собственностью Томской области </w:t>
            </w:r>
          </w:p>
        </w:tc>
      </w:tr>
      <w:tr w:rsidR="003A1DF2" w:rsidRPr="00BE686B" w:rsidTr="00544873">
        <w:tc>
          <w:tcPr>
            <w:tcW w:w="3098" w:type="dxa"/>
            <w:gridSpan w:val="2"/>
            <w:shd w:val="clear" w:color="auto" w:fill="auto"/>
          </w:tcPr>
          <w:p w:rsidR="003A1DF2" w:rsidRPr="00465ECF" w:rsidRDefault="003A1DF2" w:rsidP="003A1DF2">
            <w:pPr>
              <w:pStyle w:val="af1"/>
            </w:pPr>
            <w:r w:rsidRPr="00465ECF">
              <w:t>Мельникова Екатерина Феликсовна</w:t>
            </w:r>
          </w:p>
        </w:tc>
        <w:tc>
          <w:tcPr>
            <w:tcW w:w="303" w:type="dxa"/>
            <w:gridSpan w:val="2"/>
            <w:shd w:val="clear" w:color="auto" w:fill="auto"/>
          </w:tcPr>
          <w:p w:rsidR="003A1DF2" w:rsidRPr="00465ECF" w:rsidRDefault="003A1DF2" w:rsidP="003A1DF2">
            <w:pPr>
              <w:pStyle w:val="af1"/>
            </w:pPr>
            <w:r w:rsidRPr="00465ECF">
              <w:t>-</w:t>
            </w:r>
          </w:p>
        </w:tc>
        <w:tc>
          <w:tcPr>
            <w:tcW w:w="6459" w:type="dxa"/>
            <w:gridSpan w:val="3"/>
            <w:shd w:val="clear" w:color="auto" w:fill="auto"/>
          </w:tcPr>
          <w:p w:rsidR="003A1DF2" w:rsidRPr="00465ECF" w:rsidRDefault="003A1DF2" w:rsidP="003A1DF2">
            <w:pPr>
              <w:pStyle w:val="af1"/>
            </w:pPr>
            <w:r w:rsidRPr="00465ECF">
              <w:t>помощник Уполномоченного по защите прав предпринимателей в Томской области – юрист</w:t>
            </w:r>
          </w:p>
        </w:tc>
      </w:tr>
      <w:tr w:rsidR="003A1DF2" w:rsidRPr="00BE686B" w:rsidTr="00544873">
        <w:tc>
          <w:tcPr>
            <w:tcW w:w="3098" w:type="dxa"/>
            <w:gridSpan w:val="2"/>
            <w:shd w:val="clear" w:color="auto" w:fill="auto"/>
          </w:tcPr>
          <w:p w:rsidR="003A1DF2" w:rsidRPr="00465ECF" w:rsidRDefault="003A1DF2" w:rsidP="003A1DF2">
            <w:pPr>
              <w:pStyle w:val="af1"/>
            </w:pPr>
          </w:p>
        </w:tc>
        <w:tc>
          <w:tcPr>
            <w:tcW w:w="303" w:type="dxa"/>
            <w:gridSpan w:val="2"/>
            <w:shd w:val="clear" w:color="auto" w:fill="auto"/>
          </w:tcPr>
          <w:p w:rsidR="003A1DF2" w:rsidRPr="00465ECF" w:rsidRDefault="003A1DF2" w:rsidP="003A1DF2">
            <w:pPr>
              <w:jc w:val="both"/>
              <w:rPr>
                <w:rFonts w:ascii="PT Astra Serif" w:hAnsi="PT Astra Serif"/>
              </w:rPr>
            </w:pPr>
          </w:p>
        </w:tc>
        <w:tc>
          <w:tcPr>
            <w:tcW w:w="6459" w:type="dxa"/>
            <w:gridSpan w:val="3"/>
            <w:shd w:val="clear" w:color="auto" w:fill="auto"/>
          </w:tcPr>
          <w:p w:rsidR="003A1DF2" w:rsidRPr="00465ECF" w:rsidRDefault="003A1DF2" w:rsidP="003A1DF2">
            <w:pPr>
              <w:pStyle w:val="af1"/>
            </w:pPr>
          </w:p>
        </w:tc>
      </w:tr>
      <w:tr w:rsidR="00544B67" w:rsidRPr="00BE686B" w:rsidTr="00544873">
        <w:tc>
          <w:tcPr>
            <w:tcW w:w="3098" w:type="dxa"/>
            <w:gridSpan w:val="2"/>
            <w:shd w:val="clear" w:color="auto" w:fill="auto"/>
          </w:tcPr>
          <w:p w:rsidR="00544B67" w:rsidRDefault="00544B67" w:rsidP="00544B67">
            <w:pPr>
              <w:pStyle w:val="af1"/>
            </w:pPr>
            <w:r>
              <w:t>Чадаева Инна Валерьевна</w:t>
            </w:r>
          </w:p>
        </w:tc>
        <w:tc>
          <w:tcPr>
            <w:tcW w:w="303" w:type="dxa"/>
            <w:gridSpan w:val="2"/>
            <w:shd w:val="clear" w:color="auto" w:fill="auto"/>
          </w:tcPr>
          <w:p w:rsidR="00544B67" w:rsidRDefault="00544B67" w:rsidP="00544B67">
            <w:pPr>
              <w:pStyle w:val="af1"/>
            </w:pPr>
            <w:r>
              <w:t>-</w:t>
            </w:r>
          </w:p>
        </w:tc>
        <w:tc>
          <w:tcPr>
            <w:tcW w:w="6459" w:type="dxa"/>
            <w:gridSpan w:val="3"/>
            <w:shd w:val="clear" w:color="auto" w:fill="auto"/>
          </w:tcPr>
          <w:p w:rsidR="00544B67" w:rsidRDefault="00544B67" w:rsidP="00544B67">
            <w:pPr>
              <w:pStyle w:val="af1"/>
            </w:pPr>
            <w:r>
              <w:t>начальник управления оценки и бизнес-планирования Союза «Томская торгово-промышленная палата»</w:t>
            </w:r>
          </w:p>
        </w:tc>
      </w:tr>
      <w:tr w:rsidR="00544B67" w:rsidRPr="00BE686B" w:rsidTr="00544873">
        <w:tc>
          <w:tcPr>
            <w:tcW w:w="3098" w:type="dxa"/>
            <w:gridSpan w:val="2"/>
            <w:shd w:val="clear" w:color="auto" w:fill="auto"/>
          </w:tcPr>
          <w:p w:rsidR="00544B67" w:rsidRDefault="00544B67" w:rsidP="00544B67">
            <w:pPr>
              <w:pStyle w:val="af1"/>
            </w:pPr>
          </w:p>
        </w:tc>
        <w:tc>
          <w:tcPr>
            <w:tcW w:w="303" w:type="dxa"/>
            <w:gridSpan w:val="2"/>
            <w:shd w:val="clear" w:color="auto" w:fill="auto"/>
          </w:tcPr>
          <w:p w:rsidR="00544B67" w:rsidRDefault="00544B67" w:rsidP="00544B67">
            <w:pPr>
              <w:pStyle w:val="af1"/>
            </w:pPr>
          </w:p>
        </w:tc>
        <w:tc>
          <w:tcPr>
            <w:tcW w:w="6459" w:type="dxa"/>
            <w:gridSpan w:val="3"/>
            <w:shd w:val="clear" w:color="auto" w:fill="auto"/>
          </w:tcPr>
          <w:p w:rsidR="00544B67" w:rsidRDefault="00544B67" w:rsidP="00544B67">
            <w:pPr>
              <w:pStyle w:val="af1"/>
            </w:pPr>
          </w:p>
        </w:tc>
      </w:tr>
      <w:tr w:rsidR="00C338B7" w:rsidRPr="00BE686B" w:rsidTr="00544873">
        <w:trPr>
          <w:gridAfter w:val="1"/>
          <w:wAfter w:w="516" w:type="dxa"/>
        </w:trPr>
        <w:tc>
          <w:tcPr>
            <w:tcW w:w="9344" w:type="dxa"/>
            <w:gridSpan w:val="6"/>
            <w:shd w:val="clear" w:color="auto" w:fill="auto"/>
          </w:tcPr>
          <w:p w:rsidR="00C338B7" w:rsidRPr="00BE686B" w:rsidRDefault="00C338B7" w:rsidP="00696A5F">
            <w:pPr>
              <w:pStyle w:val="af1"/>
            </w:pPr>
            <w:r w:rsidRPr="00BE686B">
              <w:t>Присутствующие на заседании иные лица:</w:t>
            </w:r>
          </w:p>
          <w:p w:rsidR="00C338B7" w:rsidRPr="00BE686B" w:rsidRDefault="00C338B7" w:rsidP="00696A5F">
            <w:pPr>
              <w:pStyle w:val="af1"/>
            </w:pPr>
          </w:p>
        </w:tc>
      </w:tr>
      <w:tr w:rsidR="00544873" w:rsidRPr="00BE686B" w:rsidTr="00544873">
        <w:trPr>
          <w:gridAfter w:val="1"/>
          <w:wAfter w:w="516" w:type="dxa"/>
        </w:trPr>
        <w:tc>
          <w:tcPr>
            <w:tcW w:w="2968" w:type="dxa"/>
            <w:shd w:val="clear" w:color="auto" w:fill="auto"/>
          </w:tcPr>
          <w:p w:rsidR="00544873" w:rsidRPr="00BE686B" w:rsidRDefault="00544873" w:rsidP="00544873">
            <w:pPr>
              <w:pStyle w:val="af1"/>
              <w:jc w:val="both"/>
            </w:pPr>
            <w:r w:rsidRPr="00BE686B">
              <w:t>Корулько Александра Федоровна</w:t>
            </w:r>
          </w:p>
        </w:tc>
        <w:tc>
          <w:tcPr>
            <w:tcW w:w="296" w:type="dxa"/>
            <w:gridSpan w:val="2"/>
            <w:shd w:val="clear" w:color="auto" w:fill="auto"/>
          </w:tcPr>
          <w:p w:rsidR="00544873" w:rsidRPr="00BE686B" w:rsidRDefault="00544873" w:rsidP="00544873">
            <w:pPr>
              <w:pStyle w:val="af1"/>
              <w:jc w:val="both"/>
            </w:pPr>
            <w:r w:rsidRPr="00BE686B">
              <w:t>-</w:t>
            </w:r>
          </w:p>
        </w:tc>
        <w:tc>
          <w:tcPr>
            <w:tcW w:w="6080" w:type="dxa"/>
            <w:gridSpan w:val="3"/>
            <w:shd w:val="clear" w:color="auto" w:fill="auto"/>
          </w:tcPr>
          <w:p w:rsidR="00544873" w:rsidRPr="00BE686B" w:rsidRDefault="00544873" w:rsidP="00544873">
            <w:pPr>
              <w:pStyle w:val="af1"/>
              <w:jc w:val="both"/>
            </w:pPr>
            <w:r w:rsidRPr="00BE686B">
              <w:t>секретарь комиссии, инспектор по контролю за исполнением поручений отдела правового и кадрового обеспечения ОГБУ «Областное имущественное казначейство»</w:t>
            </w:r>
          </w:p>
        </w:tc>
      </w:tr>
      <w:tr w:rsidR="00544873" w:rsidRPr="00BE686B" w:rsidTr="00544873">
        <w:trPr>
          <w:gridAfter w:val="1"/>
          <w:wAfter w:w="516" w:type="dxa"/>
        </w:trPr>
        <w:tc>
          <w:tcPr>
            <w:tcW w:w="2968" w:type="dxa"/>
            <w:shd w:val="clear" w:color="auto" w:fill="auto"/>
          </w:tcPr>
          <w:p w:rsidR="00544873" w:rsidRPr="00BE686B" w:rsidRDefault="00142A47" w:rsidP="00544873">
            <w:pPr>
              <w:pStyle w:val="af1"/>
              <w:jc w:val="both"/>
            </w:pPr>
            <w:r>
              <w:t>Олимская Анастасия Андреевна</w:t>
            </w:r>
          </w:p>
        </w:tc>
        <w:tc>
          <w:tcPr>
            <w:tcW w:w="296" w:type="dxa"/>
            <w:gridSpan w:val="2"/>
            <w:shd w:val="clear" w:color="auto" w:fill="auto"/>
          </w:tcPr>
          <w:p w:rsidR="00544873" w:rsidRPr="00BE686B" w:rsidRDefault="00544873" w:rsidP="00544873">
            <w:pPr>
              <w:pStyle w:val="af1"/>
              <w:jc w:val="both"/>
            </w:pPr>
            <w:r w:rsidRPr="00BE686B">
              <w:t>-</w:t>
            </w:r>
          </w:p>
        </w:tc>
        <w:tc>
          <w:tcPr>
            <w:tcW w:w="6080" w:type="dxa"/>
            <w:gridSpan w:val="3"/>
            <w:shd w:val="clear" w:color="auto" w:fill="auto"/>
          </w:tcPr>
          <w:p w:rsidR="00544873" w:rsidRPr="00BE686B" w:rsidRDefault="00544873" w:rsidP="00544873">
            <w:pPr>
              <w:pStyle w:val="af1"/>
              <w:jc w:val="both"/>
            </w:pPr>
            <w:r w:rsidRPr="00BE686B">
              <w:t>ведущий оценщик отдела государственной кадастровой оценки Областного государственного бюджетного учреждения «Томский областной центр инвентаризации и кадастра»</w:t>
            </w:r>
          </w:p>
        </w:tc>
      </w:tr>
      <w:tr w:rsidR="00142A47" w:rsidRPr="00BE686B" w:rsidTr="00544873">
        <w:trPr>
          <w:gridAfter w:val="1"/>
          <w:wAfter w:w="516" w:type="dxa"/>
        </w:trPr>
        <w:tc>
          <w:tcPr>
            <w:tcW w:w="2968" w:type="dxa"/>
            <w:shd w:val="clear" w:color="auto" w:fill="auto"/>
          </w:tcPr>
          <w:p w:rsidR="00142A47" w:rsidRDefault="003E576B" w:rsidP="00544873">
            <w:pPr>
              <w:pStyle w:val="af1"/>
              <w:jc w:val="both"/>
            </w:pPr>
            <w:r>
              <w:t>Вавилова Ирина Гельцевна</w:t>
            </w:r>
          </w:p>
        </w:tc>
        <w:tc>
          <w:tcPr>
            <w:tcW w:w="296" w:type="dxa"/>
            <w:gridSpan w:val="2"/>
            <w:shd w:val="clear" w:color="auto" w:fill="auto"/>
          </w:tcPr>
          <w:p w:rsidR="00142A47" w:rsidRPr="00BE686B" w:rsidRDefault="00142A47" w:rsidP="00544873">
            <w:pPr>
              <w:pStyle w:val="af1"/>
              <w:jc w:val="both"/>
            </w:pPr>
            <w:r>
              <w:t>-</w:t>
            </w:r>
          </w:p>
        </w:tc>
        <w:tc>
          <w:tcPr>
            <w:tcW w:w="6080" w:type="dxa"/>
            <w:gridSpan w:val="3"/>
            <w:shd w:val="clear" w:color="auto" w:fill="auto"/>
          </w:tcPr>
          <w:p w:rsidR="00142A47" w:rsidRDefault="004A662D" w:rsidP="00544873">
            <w:pPr>
              <w:pStyle w:val="af1"/>
              <w:jc w:val="both"/>
            </w:pPr>
            <w:r>
              <w:t>представитель</w:t>
            </w:r>
            <w:r w:rsidR="00142A47">
              <w:t xml:space="preserve"> Администрации г. Томска</w:t>
            </w:r>
          </w:p>
        </w:tc>
      </w:tr>
      <w:tr w:rsidR="00544873" w:rsidRPr="00BE686B" w:rsidTr="00544873">
        <w:trPr>
          <w:gridAfter w:val="1"/>
          <w:wAfter w:w="516" w:type="dxa"/>
        </w:trPr>
        <w:tc>
          <w:tcPr>
            <w:tcW w:w="2968" w:type="dxa"/>
            <w:shd w:val="clear" w:color="auto" w:fill="auto"/>
          </w:tcPr>
          <w:p w:rsidR="00544873" w:rsidRPr="00BE686B" w:rsidRDefault="00544873" w:rsidP="00544873">
            <w:pPr>
              <w:pStyle w:val="af1"/>
              <w:jc w:val="both"/>
            </w:pPr>
          </w:p>
        </w:tc>
        <w:tc>
          <w:tcPr>
            <w:tcW w:w="296" w:type="dxa"/>
            <w:gridSpan w:val="2"/>
            <w:shd w:val="clear" w:color="auto" w:fill="auto"/>
          </w:tcPr>
          <w:p w:rsidR="00544873" w:rsidRPr="00BE686B" w:rsidRDefault="00544873" w:rsidP="00544873">
            <w:pPr>
              <w:pStyle w:val="af1"/>
              <w:jc w:val="both"/>
            </w:pPr>
          </w:p>
        </w:tc>
        <w:tc>
          <w:tcPr>
            <w:tcW w:w="6080" w:type="dxa"/>
            <w:gridSpan w:val="3"/>
            <w:shd w:val="clear" w:color="auto" w:fill="auto"/>
          </w:tcPr>
          <w:p w:rsidR="00544873" w:rsidRPr="00BE686B" w:rsidRDefault="00544873" w:rsidP="00544873">
            <w:pPr>
              <w:pStyle w:val="af1"/>
              <w:jc w:val="both"/>
            </w:pPr>
          </w:p>
        </w:tc>
      </w:tr>
    </w:tbl>
    <w:p w:rsidR="005324E8" w:rsidRPr="00375D60" w:rsidRDefault="00736B16" w:rsidP="00D71FC7">
      <w:pPr>
        <w:ind w:firstLine="709"/>
        <w:jc w:val="both"/>
        <w:rPr>
          <w:rFonts w:ascii="PT Astra Serif" w:hAnsi="PT Astra Serif"/>
          <w:shd w:val="clear" w:color="auto" w:fill="FFFF00"/>
        </w:rPr>
      </w:pPr>
      <w:r w:rsidRPr="00BE686B">
        <w:rPr>
          <w:rFonts w:ascii="PT Astra Serif" w:hAnsi="PT Astra Serif"/>
        </w:rPr>
        <w:t>Н</w:t>
      </w:r>
      <w:r w:rsidR="00AF3363" w:rsidRPr="00BE686B">
        <w:rPr>
          <w:rFonts w:ascii="PT Astra Serif" w:hAnsi="PT Astra Serif"/>
        </w:rPr>
        <w:t>а заседании</w:t>
      </w:r>
      <w:r w:rsidR="007D0CE5" w:rsidRPr="00BE686B">
        <w:rPr>
          <w:rFonts w:ascii="PT Astra Serif" w:hAnsi="PT Astra Serif"/>
        </w:rPr>
        <w:t xml:space="preserve"> комиссии</w:t>
      </w:r>
      <w:r w:rsidR="007F6C3C" w:rsidRPr="00BE686B">
        <w:rPr>
          <w:rFonts w:ascii="PT Astra Serif" w:hAnsi="PT Astra Serif"/>
        </w:rPr>
        <w:t xml:space="preserve"> </w:t>
      </w:r>
      <w:r w:rsidR="00AF3363" w:rsidRPr="00BE686B">
        <w:rPr>
          <w:rFonts w:ascii="PT Astra Serif" w:hAnsi="PT Astra Serif"/>
        </w:rPr>
        <w:t>рассмотре</w:t>
      </w:r>
      <w:r w:rsidR="007D0CE5" w:rsidRPr="00BE686B">
        <w:rPr>
          <w:rFonts w:ascii="PT Astra Serif" w:hAnsi="PT Astra Serif"/>
        </w:rPr>
        <w:t>но</w:t>
      </w:r>
      <w:r w:rsidR="007F6C3C" w:rsidRPr="00BE686B">
        <w:rPr>
          <w:rFonts w:ascii="PT Astra Serif" w:hAnsi="PT Astra Serif"/>
        </w:rPr>
        <w:t xml:space="preserve"> </w:t>
      </w:r>
      <w:r w:rsidR="00090572" w:rsidRPr="00BE686B">
        <w:rPr>
          <w:rFonts w:ascii="PT Astra Serif" w:hAnsi="PT Astra Serif"/>
        </w:rPr>
        <w:t>заявление об оспаривании результатов определения кадастровой стоимости объекта недвижимости (далее – заявление), поступившее в комиссию</w:t>
      </w:r>
      <w:r w:rsidR="00A3592B" w:rsidRPr="00BE686B">
        <w:rPr>
          <w:rFonts w:ascii="PT Astra Serif" w:hAnsi="PT Astra Serif"/>
        </w:rPr>
        <w:t xml:space="preserve"> </w:t>
      </w:r>
      <w:r w:rsidR="00D71FC7">
        <w:rPr>
          <w:rFonts w:ascii="PT Astra Serif" w:hAnsi="PT Astra Serif"/>
        </w:rPr>
        <w:t>1</w:t>
      </w:r>
      <w:r w:rsidR="00682F20">
        <w:rPr>
          <w:rFonts w:ascii="PT Astra Serif" w:hAnsi="PT Astra Serif"/>
        </w:rPr>
        <w:t>9</w:t>
      </w:r>
      <w:r w:rsidR="00BE6A23" w:rsidRPr="00BE686B">
        <w:rPr>
          <w:rFonts w:ascii="PT Astra Serif" w:hAnsi="PT Astra Serif"/>
        </w:rPr>
        <w:t>.</w:t>
      </w:r>
      <w:r w:rsidR="006C29A0">
        <w:rPr>
          <w:rFonts w:ascii="PT Astra Serif" w:hAnsi="PT Astra Serif"/>
        </w:rPr>
        <w:t>01</w:t>
      </w:r>
      <w:r w:rsidR="00BE6A23" w:rsidRPr="00BE686B">
        <w:rPr>
          <w:rFonts w:ascii="PT Astra Serif" w:hAnsi="PT Astra Serif"/>
        </w:rPr>
        <w:t>.202</w:t>
      </w:r>
      <w:r w:rsidR="006C29A0">
        <w:rPr>
          <w:rFonts w:ascii="PT Astra Serif" w:hAnsi="PT Astra Serif"/>
        </w:rPr>
        <w:t>2</w:t>
      </w:r>
      <w:r w:rsidR="00BE6A23" w:rsidRPr="00BE686B">
        <w:rPr>
          <w:rFonts w:ascii="PT Astra Serif" w:hAnsi="PT Astra Serif"/>
        </w:rPr>
        <w:t xml:space="preserve"> вх. № 202</w:t>
      </w:r>
      <w:r w:rsidR="006C29A0">
        <w:rPr>
          <w:rFonts w:ascii="PT Astra Serif" w:hAnsi="PT Astra Serif"/>
        </w:rPr>
        <w:t>2</w:t>
      </w:r>
      <w:r w:rsidR="00BE6A23" w:rsidRPr="00BE686B">
        <w:rPr>
          <w:rFonts w:ascii="PT Astra Serif" w:hAnsi="PT Astra Serif"/>
        </w:rPr>
        <w:t>/</w:t>
      </w:r>
      <w:r w:rsidR="00682F20">
        <w:rPr>
          <w:rFonts w:ascii="PT Astra Serif" w:hAnsi="PT Astra Serif"/>
        </w:rPr>
        <w:t>1</w:t>
      </w:r>
      <w:r w:rsidR="00F2003E">
        <w:rPr>
          <w:rFonts w:ascii="PT Astra Serif" w:hAnsi="PT Astra Serif"/>
        </w:rPr>
        <w:t>2</w:t>
      </w:r>
      <w:r w:rsidR="00A3592B" w:rsidRPr="00BE686B">
        <w:rPr>
          <w:rFonts w:ascii="PT Astra Serif" w:hAnsi="PT Astra Serif"/>
        </w:rPr>
        <w:t xml:space="preserve"> </w:t>
      </w:r>
      <w:r w:rsidR="00090572" w:rsidRPr="00BE686B">
        <w:rPr>
          <w:rFonts w:ascii="PT Astra Serif" w:hAnsi="PT Astra Serif"/>
        </w:rPr>
        <w:t>от</w:t>
      </w:r>
      <w:r w:rsidR="005324E8">
        <w:rPr>
          <w:rFonts w:ascii="PT Astra Serif" w:hAnsi="PT Astra Serif"/>
        </w:rPr>
        <w:t xml:space="preserve"> </w:t>
      </w:r>
      <w:r w:rsidR="00B20D3E">
        <w:rPr>
          <w:rFonts w:ascii="PT Astra Serif" w:hAnsi="PT Astra Serif"/>
        </w:rPr>
        <w:t>ХХХ</w:t>
      </w:r>
      <w:r w:rsidR="00D71FC7" w:rsidRPr="00375D60">
        <w:rPr>
          <w:rFonts w:ascii="PT Astra Serif" w:hAnsi="PT Astra Serif"/>
        </w:rPr>
        <w:t>,</w:t>
      </w:r>
      <w:r w:rsidR="00933872" w:rsidRPr="00BE686B">
        <w:rPr>
          <w:rFonts w:ascii="PT Astra Serif" w:hAnsi="PT Astra Serif"/>
        </w:rPr>
        <w:t xml:space="preserve"> </w:t>
      </w:r>
      <w:r w:rsidR="00A77FCC" w:rsidRPr="00BE686B">
        <w:rPr>
          <w:rFonts w:ascii="PT Astra Serif" w:hAnsi="PT Astra Serif"/>
          <w:shd w:val="clear" w:color="auto" w:fill="FFFFFF"/>
        </w:rPr>
        <w:t>а</w:t>
      </w:r>
      <w:r w:rsidR="00A77FCC" w:rsidRPr="00BE686B">
        <w:rPr>
          <w:rFonts w:ascii="PT Astra Serif" w:hAnsi="PT Astra Serif"/>
        </w:rPr>
        <w:t>дрес (место нахождения):</w:t>
      </w:r>
      <w:r w:rsidR="00E70CA3" w:rsidRPr="00BE686B">
        <w:rPr>
          <w:rFonts w:ascii="PT Astra Serif" w:hAnsi="PT Astra Serif"/>
        </w:rPr>
        <w:t xml:space="preserve"> </w:t>
      </w:r>
      <w:r w:rsidR="00B20D3E">
        <w:rPr>
          <w:rFonts w:ascii="PT Astra Serif" w:hAnsi="PT Astra Serif"/>
        </w:rPr>
        <w:t>ХХХ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58"/>
        <w:gridCol w:w="4560"/>
      </w:tblGrid>
      <w:tr w:rsidR="00252F05" w:rsidRPr="00BE686B" w:rsidTr="00E1193B">
        <w:trPr>
          <w:trHeight w:val="722"/>
        </w:trPr>
        <w:tc>
          <w:tcPr>
            <w:tcW w:w="4558" w:type="dxa"/>
            <w:shd w:val="clear" w:color="auto" w:fill="auto"/>
            <w:vAlign w:val="center"/>
          </w:tcPr>
          <w:p w:rsidR="00252F05" w:rsidRPr="00BE686B" w:rsidRDefault="00252F05" w:rsidP="00444202">
            <w:pPr>
              <w:pStyle w:val="af1"/>
            </w:pPr>
            <w:r w:rsidRPr="00BE686B">
              <w:t>Кадастровый номер объекта недвижимости</w:t>
            </w:r>
          </w:p>
        </w:tc>
        <w:tc>
          <w:tcPr>
            <w:tcW w:w="4560" w:type="dxa"/>
            <w:shd w:val="clear" w:color="auto" w:fill="auto"/>
            <w:vAlign w:val="center"/>
          </w:tcPr>
          <w:p w:rsidR="00252F05" w:rsidRPr="00BE686B" w:rsidRDefault="00252F05" w:rsidP="00444202">
            <w:pPr>
              <w:pStyle w:val="af1"/>
            </w:pPr>
            <w:r w:rsidRPr="00BE686B">
              <w:t>Местонахождение и адрес (при наличии) объекта недвижимости</w:t>
            </w:r>
          </w:p>
        </w:tc>
      </w:tr>
      <w:tr w:rsidR="006A77CE" w:rsidRPr="00BE686B" w:rsidTr="00142A47">
        <w:tc>
          <w:tcPr>
            <w:tcW w:w="4558" w:type="dxa"/>
            <w:shd w:val="clear" w:color="auto" w:fill="auto"/>
          </w:tcPr>
          <w:p w:rsidR="006A77CE" w:rsidRPr="00381894" w:rsidRDefault="006A77CE" w:rsidP="006A77CE">
            <w:pPr>
              <w:pStyle w:val="af1"/>
            </w:pPr>
            <w:r w:rsidRPr="00105DF0">
              <w:t>70:06:0101001:1847</w:t>
            </w:r>
          </w:p>
        </w:tc>
        <w:tc>
          <w:tcPr>
            <w:tcW w:w="4560" w:type="dxa"/>
            <w:shd w:val="clear" w:color="auto" w:fill="auto"/>
          </w:tcPr>
          <w:p w:rsidR="006A77CE" w:rsidRPr="003C0B06" w:rsidRDefault="006A77CE" w:rsidP="006A77CE">
            <w:pPr>
              <w:jc w:val="both"/>
              <w:rPr>
                <w:rFonts w:ascii="PT Astra Serif" w:hAnsi="PT Astra Serif"/>
              </w:rPr>
            </w:pPr>
            <w:r w:rsidRPr="00105DF0">
              <w:rPr>
                <w:rFonts w:ascii="PT Astra Serif" w:hAnsi="PT Astra Serif"/>
              </w:rPr>
              <w:t>Томская область, р-н Каргасокский, с. Каргасок, ул. Пушкина, д. 22, пом. 1.</w:t>
            </w:r>
          </w:p>
        </w:tc>
      </w:tr>
    </w:tbl>
    <w:p w:rsidR="00F565B9" w:rsidRPr="00BE686B" w:rsidRDefault="00315D3E" w:rsidP="000E0D98">
      <w:pPr>
        <w:ind w:firstLine="567"/>
        <w:jc w:val="both"/>
        <w:rPr>
          <w:rFonts w:ascii="PT Astra Serif" w:hAnsi="PT Astra Serif"/>
        </w:rPr>
      </w:pPr>
      <w:r w:rsidRPr="00BE686B">
        <w:rPr>
          <w:rFonts w:ascii="PT Astra Serif" w:hAnsi="PT Astra Serif"/>
        </w:rPr>
        <w:t xml:space="preserve">Основание подачи заявления: </w:t>
      </w:r>
      <w:r w:rsidR="00206696" w:rsidRPr="00BE686B">
        <w:rPr>
          <w:rFonts w:ascii="PT Astra Serif" w:hAnsi="PT Astra Serif"/>
        </w:rPr>
        <w:t>установление в отношении объект</w:t>
      </w:r>
      <w:r w:rsidR="00955161" w:rsidRPr="00BE686B">
        <w:rPr>
          <w:rFonts w:ascii="PT Astra Serif" w:hAnsi="PT Astra Serif"/>
        </w:rPr>
        <w:t>а</w:t>
      </w:r>
      <w:r w:rsidR="00206696" w:rsidRPr="00BE686B">
        <w:rPr>
          <w:rFonts w:ascii="PT Astra Serif" w:hAnsi="PT Astra Serif"/>
        </w:rPr>
        <w:t xml:space="preserve"> недвижимости е</w:t>
      </w:r>
      <w:r w:rsidR="003A1DF2">
        <w:rPr>
          <w:rFonts w:ascii="PT Astra Serif" w:hAnsi="PT Astra Serif"/>
        </w:rPr>
        <w:t xml:space="preserve">го рыночной стоимости в размере </w:t>
      </w:r>
      <w:r w:rsidR="006A77CE">
        <w:rPr>
          <w:rFonts w:ascii="PT Astra Serif" w:hAnsi="PT Astra Serif"/>
        </w:rPr>
        <w:t>1 775 404</w:t>
      </w:r>
      <w:r w:rsidR="00D71FC7" w:rsidRPr="00375D60">
        <w:rPr>
          <w:rFonts w:ascii="PT Astra Serif" w:hAnsi="PT Astra Serif"/>
        </w:rPr>
        <w:t xml:space="preserve"> (</w:t>
      </w:r>
      <w:r w:rsidR="006A77CE">
        <w:rPr>
          <w:rFonts w:ascii="PT Astra Serif" w:hAnsi="PT Astra Serif"/>
        </w:rPr>
        <w:t>один миллион</w:t>
      </w:r>
      <w:r w:rsidR="003926ED">
        <w:rPr>
          <w:rFonts w:ascii="PT Astra Serif" w:hAnsi="PT Astra Serif"/>
        </w:rPr>
        <w:t xml:space="preserve"> </w:t>
      </w:r>
      <w:r w:rsidR="006A77CE">
        <w:rPr>
          <w:rFonts w:ascii="PT Astra Serif" w:hAnsi="PT Astra Serif"/>
        </w:rPr>
        <w:t>семьсот</w:t>
      </w:r>
      <w:r w:rsidR="003926ED">
        <w:rPr>
          <w:rFonts w:ascii="PT Astra Serif" w:hAnsi="PT Astra Serif"/>
        </w:rPr>
        <w:t xml:space="preserve"> </w:t>
      </w:r>
      <w:r w:rsidR="006A77CE">
        <w:rPr>
          <w:rFonts w:ascii="PT Astra Serif" w:hAnsi="PT Astra Serif"/>
        </w:rPr>
        <w:t>семьдесят пять</w:t>
      </w:r>
      <w:r w:rsidR="003926ED">
        <w:rPr>
          <w:rFonts w:ascii="PT Astra Serif" w:hAnsi="PT Astra Serif"/>
        </w:rPr>
        <w:t xml:space="preserve"> тысяч </w:t>
      </w:r>
      <w:r w:rsidR="006A77CE">
        <w:rPr>
          <w:rFonts w:ascii="PT Astra Serif" w:hAnsi="PT Astra Serif"/>
        </w:rPr>
        <w:t>четыреста четыре</w:t>
      </w:r>
      <w:r w:rsidR="00D71FC7">
        <w:rPr>
          <w:rFonts w:ascii="PT Astra Serif" w:hAnsi="PT Astra Serif"/>
        </w:rPr>
        <w:t>)</w:t>
      </w:r>
      <w:r w:rsidR="006A77CE">
        <w:rPr>
          <w:rFonts w:ascii="PT Astra Serif" w:hAnsi="PT Astra Serif"/>
        </w:rPr>
        <w:t xml:space="preserve"> рубля</w:t>
      </w:r>
      <w:r w:rsidR="005324E8" w:rsidRPr="00375D60">
        <w:rPr>
          <w:rFonts w:ascii="PT Astra Serif" w:hAnsi="PT Astra Serif"/>
        </w:rPr>
        <w:t xml:space="preserve">, определенной по состоянию на </w:t>
      </w:r>
      <w:r w:rsidR="003E576B">
        <w:rPr>
          <w:rFonts w:ascii="PT Astra Serif" w:hAnsi="PT Astra Serif"/>
        </w:rPr>
        <w:t>01</w:t>
      </w:r>
      <w:r w:rsidR="00D71FC7" w:rsidRPr="00375D60">
        <w:rPr>
          <w:rFonts w:ascii="PT Astra Serif" w:hAnsi="PT Astra Serif"/>
        </w:rPr>
        <w:t>.</w:t>
      </w:r>
      <w:r w:rsidR="003E576B">
        <w:rPr>
          <w:rFonts w:ascii="PT Astra Serif" w:hAnsi="PT Astra Serif"/>
        </w:rPr>
        <w:t>01.2019</w:t>
      </w:r>
      <w:r w:rsidR="00D71FC7" w:rsidRPr="00375D60">
        <w:rPr>
          <w:rFonts w:ascii="PT Astra Serif" w:hAnsi="PT Astra Serif"/>
        </w:rPr>
        <w:t xml:space="preserve"> </w:t>
      </w:r>
      <w:r w:rsidR="00DF7490" w:rsidRPr="00BE686B">
        <w:rPr>
          <w:rFonts w:ascii="PT Astra Serif" w:hAnsi="PT Astra Serif"/>
        </w:rPr>
        <w:t>(далее – рыночная стоимость объекта недвижимости) в отчете об оценке</w:t>
      </w:r>
      <w:r w:rsidR="002B235A" w:rsidRPr="00BE686B">
        <w:rPr>
          <w:rFonts w:ascii="PT Astra Serif" w:hAnsi="PT Astra Serif"/>
        </w:rPr>
        <w:t>, составленном оценщиком: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981"/>
        <w:gridCol w:w="3068"/>
        <w:gridCol w:w="3069"/>
      </w:tblGrid>
      <w:tr w:rsidR="007507F4" w:rsidRPr="00BE686B" w:rsidTr="00EF3D77">
        <w:tc>
          <w:tcPr>
            <w:tcW w:w="2981" w:type="dxa"/>
            <w:shd w:val="clear" w:color="auto" w:fill="auto"/>
          </w:tcPr>
          <w:p w:rsidR="007507F4" w:rsidRPr="00BE686B" w:rsidRDefault="007507F4" w:rsidP="00696A5F">
            <w:pPr>
              <w:pStyle w:val="af1"/>
            </w:pPr>
            <w:r w:rsidRPr="00BE686B">
              <w:lastRenderedPageBreak/>
              <w:t>Фамилия, имя, отчество (при наличии) оценщика</w:t>
            </w:r>
          </w:p>
        </w:tc>
        <w:tc>
          <w:tcPr>
            <w:tcW w:w="3068" w:type="dxa"/>
            <w:shd w:val="clear" w:color="auto" w:fill="auto"/>
          </w:tcPr>
          <w:p w:rsidR="007507F4" w:rsidRPr="00BE686B" w:rsidRDefault="007507F4" w:rsidP="00696A5F">
            <w:pPr>
              <w:pStyle w:val="af1"/>
            </w:pPr>
            <w:r w:rsidRPr="00BE686B">
              <w:t>Наименование саморегулируемой организации оценщиков, членом которой является оценщик</w:t>
            </w:r>
          </w:p>
        </w:tc>
        <w:tc>
          <w:tcPr>
            <w:tcW w:w="3069" w:type="dxa"/>
            <w:shd w:val="clear" w:color="auto" w:fill="auto"/>
          </w:tcPr>
          <w:p w:rsidR="007507F4" w:rsidRPr="00BE686B" w:rsidRDefault="007507F4" w:rsidP="00696A5F">
            <w:pPr>
              <w:pStyle w:val="af1"/>
            </w:pPr>
            <w:r w:rsidRPr="00BE686B">
              <w:t>Реквизиты документа, подтверждающего членство оценщика в саморегулируемой организации оценщиков</w:t>
            </w:r>
          </w:p>
        </w:tc>
      </w:tr>
      <w:tr w:rsidR="006A77CE" w:rsidRPr="00BE686B" w:rsidTr="00EF3D77">
        <w:tc>
          <w:tcPr>
            <w:tcW w:w="2981" w:type="dxa"/>
            <w:shd w:val="clear" w:color="auto" w:fill="auto"/>
          </w:tcPr>
          <w:p w:rsidR="006A77CE" w:rsidRPr="003E576B" w:rsidRDefault="006A77CE" w:rsidP="006A77CE">
            <w:pPr>
              <w:rPr>
                <w:rFonts w:ascii="PT Astra Serif" w:hAnsi="PT Astra Serif"/>
              </w:rPr>
            </w:pPr>
            <w:r w:rsidRPr="003E576B">
              <w:rPr>
                <w:rFonts w:ascii="PT Astra Serif" w:hAnsi="PT Astra Serif"/>
              </w:rPr>
              <w:t>Замазчикова Светлана Павловна</w:t>
            </w:r>
          </w:p>
        </w:tc>
        <w:tc>
          <w:tcPr>
            <w:tcW w:w="3068" w:type="dxa"/>
            <w:shd w:val="clear" w:color="auto" w:fill="auto"/>
          </w:tcPr>
          <w:p w:rsidR="006A77CE" w:rsidRPr="003E576B" w:rsidRDefault="006A77CE" w:rsidP="006A77CE">
            <w:pPr>
              <w:rPr>
                <w:rFonts w:ascii="PT Astra Serif" w:hAnsi="PT Astra Serif"/>
              </w:rPr>
            </w:pPr>
            <w:r w:rsidRPr="003E576B">
              <w:rPr>
                <w:rFonts w:ascii="PT Astra Serif" w:hAnsi="PT Astra Serif"/>
              </w:rPr>
              <w:t>Некоммерческое партнерство «Сообщество специалистов-оценщиков «СМАО»</w:t>
            </w:r>
          </w:p>
        </w:tc>
        <w:tc>
          <w:tcPr>
            <w:tcW w:w="3069" w:type="dxa"/>
            <w:shd w:val="clear" w:color="auto" w:fill="auto"/>
          </w:tcPr>
          <w:p w:rsidR="006A77CE" w:rsidRPr="003E576B" w:rsidRDefault="006A77CE" w:rsidP="006A77CE">
            <w:pPr>
              <w:rPr>
                <w:rFonts w:ascii="PT Astra Serif" w:hAnsi="PT Astra Serif"/>
              </w:rPr>
            </w:pPr>
            <w:r w:rsidRPr="003E576B">
              <w:rPr>
                <w:rFonts w:ascii="PT Astra Serif" w:hAnsi="PT Astra Serif"/>
              </w:rPr>
              <w:t>Регистрационный № 389 от 03.07.2007</w:t>
            </w:r>
          </w:p>
        </w:tc>
      </w:tr>
    </w:tbl>
    <w:p w:rsidR="00A66F57" w:rsidRPr="00BE686B" w:rsidRDefault="00A66F57" w:rsidP="00142A47">
      <w:pPr>
        <w:shd w:val="clear" w:color="auto" w:fill="FFFFFF"/>
        <w:tabs>
          <w:tab w:val="right" w:pos="0"/>
        </w:tabs>
        <w:ind w:firstLine="567"/>
        <w:jc w:val="both"/>
        <w:rPr>
          <w:rFonts w:ascii="PT Astra Serif" w:hAnsi="PT Astra Serif"/>
        </w:rPr>
      </w:pPr>
      <w:r w:rsidRPr="00BE686B">
        <w:rPr>
          <w:rFonts w:ascii="PT Astra Serif" w:hAnsi="PT Astra Serif"/>
        </w:rPr>
        <w:t>В результате рассмотрения заявления установлено:</w:t>
      </w:r>
    </w:p>
    <w:p w:rsidR="006A77CE" w:rsidRDefault="006A77CE" w:rsidP="003E576B">
      <w:pPr>
        <w:ind w:firstLine="567"/>
        <w:jc w:val="both"/>
        <w:rPr>
          <w:rFonts w:ascii="PT Astra Serif" w:hAnsi="PT Astra Serif"/>
          <w:bCs/>
          <w:i/>
        </w:rPr>
      </w:pPr>
      <w:r>
        <w:rPr>
          <w:rFonts w:ascii="PT Astra Serif" w:hAnsi="PT Astra Serif"/>
          <w:bCs/>
        </w:rPr>
        <w:t>1. Рыночная стоимость объекта оценки рассчитывается по состоянию на дату оценки 01.01.2019 года. Датами предложения к продаже о</w:t>
      </w:r>
      <w:r w:rsidRPr="00395D36">
        <w:rPr>
          <w:rFonts w:ascii="PT Astra Serif" w:hAnsi="PT Astra Serif"/>
          <w:bCs/>
        </w:rPr>
        <w:t>бъект</w:t>
      </w:r>
      <w:r>
        <w:rPr>
          <w:rFonts w:ascii="PT Astra Serif" w:hAnsi="PT Astra Serif"/>
          <w:bCs/>
        </w:rPr>
        <w:t>ов</w:t>
      </w:r>
      <w:r w:rsidRPr="00395D36">
        <w:rPr>
          <w:rFonts w:ascii="PT Astra Serif" w:hAnsi="PT Astra Serif"/>
          <w:bCs/>
        </w:rPr>
        <w:t>-аналог</w:t>
      </w:r>
      <w:r>
        <w:rPr>
          <w:rFonts w:ascii="PT Astra Serif" w:hAnsi="PT Astra Serif"/>
          <w:bCs/>
        </w:rPr>
        <w:t>ов</w:t>
      </w:r>
      <w:r w:rsidRPr="00395D36">
        <w:rPr>
          <w:rFonts w:ascii="PT Astra Serif" w:hAnsi="PT Astra Serif"/>
          <w:bCs/>
        </w:rPr>
        <w:t xml:space="preserve"> №№ 1, 3, </w:t>
      </w:r>
      <w:r>
        <w:rPr>
          <w:rFonts w:ascii="PT Astra Serif" w:hAnsi="PT Astra Serif"/>
          <w:bCs/>
        </w:rPr>
        <w:t>принятых</w:t>
      </w:r>
      <w:r w:rsidRPr="00395D36">
        <w:rPr>
          <w:rFonts w:ascii="PT Astra Serif" w:hAnsi="PT Astra Serif"/>
          <w:bCs/>
        </w:rPr>
        <w:t xml:space="preserve"> оценщиком </w:t>
      </w:r>
      <w:r>
        <w:rPr>
          <w:rFonts w:ascii="PT Astra Serif" w:hAnsi="PT Astra Serif"/>
          <w:bCs/>
        </w:rPr>
        <w:t xml:space="preserve">для расчета стоимости объекта оценки </w:t>
      </w:r>
      <w:r w:rsidRPr="00395D36">
        <w:rPr>
          <w:rFonts w:ascii="PT Astra Serif" w:hAnsi="PT Astra Serif"/>
          <w:bCs/>
        </w:rPr>
        <w:t>в рамках сравнительного подхода</w:t>
      </w:r>
      <w:r>
        <w:rPr>
          <w:rFonts w:ascii="PT Astra Serif" w:hAnsi="PT Astra Serif"/>
          <w:bCs/>
        </w:rPr>
        <w:t xml:space="preserve"> в таблице на стр. 45-48 </w:t>
      </w:r>
      <w:r w:rsidRPr="00395D36">
        <w:rPr>
          <w:rFonts w:ascii="PT Astra Serif" w:hAnsi="PT Astra Serif"/>
          <w:bCs/>
        </w:rPr>
        <w:t>Отчета</w:t>
      </w:r>
      <w:r>
        <w:rPr>
          <w:rFonts w:ascii="PT Astra Serif" w:hAnsi="PT Astra Serif"/>
          <w:bCs/>
        </w:rPr>
        <w:t>, являются май 2014 г. и сентябрь 2015 г., соответственно. Указанные даты достаточно отдалены от даты оценки, чтобы оценить влияние изменения рынка недвижимости на стоимость объектов-аналогов. При этом Оценщик применил значительный размер корректировок к стоимости данных объектов аналогов на фактор «дата предложения»</w:t>
      </w:r>
      <w:r w:rsidRPr="00395D36">
        <w:rPr>
          <w:rFonts w:ascii="PT Astra Serif" w:hAnsi="PT Astra Serif"/>
          <w:bCs/>
        </w:rPr>
        <w:t xml:space="preserve">: </w:t>
      </w:r>
      <w:r>
        <w:rPr>
          <w:rFonts w:ascii="PT Astra Serif" w:hAnsi="PT Astra Serif"/>
          <w:bCs/>
        </w:rPr>
        <w:t>38,57</w:t>
      </w:r>
      <w:r w:rsidRPr="00395D36">
        <w:rPr>
          <w:rFonts w:ascii="PT Astra Serif" w:hAnsi="PT Astra Serif"/>
          <w:bCs/>
        </w:rPr>
        <w:t xml:space="preserve">%, и </w:t>
      </w:r>
      <w:r>
        <w:rPr>
          <w:rFonts w:ascii="PT Astra Serif" w:hAnsi="PT Astra Serif"/>
          <w:bCs/>
        </w:rPr>
        <w:t>17,04</w:t>
      </w:r>
      <w:r w:rsidRPr="00395D36">
        <w:rPr>
          <w:rFonts w:ascii="PT Astra Serif" w:hAnsi="PT Astra Serif"/>
          <w:bCs/>
        </w:rPr>
        <w:t>%</w:t>
      </w:r>
      <w:r>
        <w:rPr>
          <w:rFonts w:ascii="PT Astra Serif" w:hAnsi="PT Astra Serif"/>
          <w:bCs/>
        </w:rPr>
        <w:t xml:space="preserve">, что в свою очередь могло повлечь искажение стоимости объекта оценки. Данные объекты-аналоги </w:t>
      </w:r>
      <w:r w:rsidRPr="00395D36">
        <w:rPr>
          <w:rFonts w:ascii="PT Astra Serif" w:hAnsi="PT Astra Serif"/>
          <w:bCs/>
        </w:rPr>
        <w:t>несопоставимы с объектом оценки по одному из ос</w:t>
      </w:r>
      <w:r>
        <w:rPr>
          <w:rFonts w:ascii="PT Astra Serif" w:hAnsi="PT Astra Serif"/>
          <w:bCs/>
        </w:rPr>
        <w:t>новных ценообразующих факторов. Нарушен</w:t>
      </w:r>
      <w:r w:rsidRPr="00043130">
        <w:rPr>
          <w:rFonts w:ascii="PT Astra Serif" w:hAnsi="PT Astra Serif"/>
          <w:b/>
          <w:bCs/>
        </w:rPr>
        <w:t xml:space="preserve"> </w:t>
      </w:r>
      <w:r w:rsidRPr="002B1F8D">
        <w:rPr>
          <w:rFonts w:ascii="PT Astra Serif" w:hAnsi="PT Astra Serif"/>
          <w:b/>
          <w:bCs/>
        </w:rPr>
        <w:t>п. 22б ФСО №7</w:t>
      </w:r>
      <w:r>
        <w:rPr>
          <w:rFonts w:ascii="PT Astra Serif" w:hAnsi="PT Astra Serif"/>
          <w:bCs/>
        </w:rPr>
        <w:t>.</w:t>
      </w:r>
    </w:p>
    <w:p w:rsidR="006A77CE" w:rsidRPr="00113620" w:rsidRDefault="006A77CE" w:rsidP="006A77CE">
      <w:pPr>
        <w:ind w:firstLine="708"/>
        <w:jc w:val="both"/>
        <w:rPr>
          <w:rFonts w:ascii="PT Astra Serif" w:hAnsi="PT Astra Serif"/>
          <w:bCs/>
          <w:color w:val="000000" w:themeColor="text1"/>
        </w:rPr>
      </w:pPr>
      <w:r>
        <w:rPr>
          <w:rFonts w:ascii="PT Astra Serif" w:hAnsi="PT Astra Serif"/>
          <w:bCs/>
        </w:rPr>
        <w:t>Кроме того, по данным скриншотов объявлений</w:t>
      </w:r>
      <w:r w:rsidRPr="00D537F6">
        <w:rPr>
          <w:rFonts w:ascii="PT Astra Serif" w:hAnsi="PT Astra Serif"/>
          <w:bCs/>
          <w:color w:val="000000" w:themeColor="text1"/>
        </w:rPr>
        <w:t xml:space="preserve"> о продаже объект</w:t>
      </w:r>
      <w:r>
        <w:rPr>
          <w:rFonts w:ascii="PT Astra Serif" w:hAnsi="PT Astra Serif"/>
          <w:bCs/>
          <w:color w:val="000000" w:themeColor="text1"/>
        </w:rPr>
        <w:t>а</w:t>
      </w:r>
      <w:r w:rsidRPr="00D537F6">
        <w:rPr>
          <w:rFonts w:ascii="PT Astra Serif" w:hAnsi="PT Astra Serif"/>
          <w:bCs/>
          <w:color w:val="000000" w:themeColor="text1"/>
        </w:rPr>
        <w:t>-аналог</w:t>
      </w:r>
      <w:r>
        <w:rPr>
          <w:rFonts w:ascii="PT Astra Serif" w:hAnsi="PT Astra Serif"/>
          <w:bCs/>
          <w:color w:val="000000" w:themeColor="text1"/>
        </w:rPr>
        <w:t>а №3, используемого при расчете рыночной стоимости объекта оценки сравнительным подходом (стр.113,114 Отчета), а также объектов-аналогов №2, 3</w:t>
      </w:r>
      <w:r w:rsidRPr="00D537F6">
        <w:rPr>
          <w:rFonts w:ascii="PT Astra Serif" w:hAnsi="PT Astra Serif"/>
          <w:bCs/>
          <w:color w:val="000000" w:themeColor="text1"/>
        </w:rPr>
        <w:t>,</w:t>
      </w:r>
      <w:r>
        <w:rPr>
          <w:rFonts w:ascii="PT Astra Serif" w:hAnsi="PT Astra Serif"/>
          <w:bCs/>
          <w:color w:val="000000" w:themeColor="text1"/>
        </w:rPr>
        <w:t xml:space="preserve"> используемых при расчете размера арендной ставки объекта оценки в рамках доходного подхода (стр. 117-119 Отчета),</w:t>
      </w:r>
      <w:r w:rsidRPr="00D537F6">
        <w:rPr>
          <w:rFonts w:ascii="PT Astra Serif" w:hAnsi="PT Astra Serif"/>
          <w:bCs/>
          <w:color w:val="000000" w:themeColor="text1"/>
        </w:rPr>
        <w:t xml:space="preserve"> </w:t>
      </w:r>
      <w:r>
        <w:rPr>
          <w:rFonts w:ascii="PT Astra Serif" w:hAnsi="PT Astra Serif"/>
          <w:bCs/>
          <w:color w:val="000000" w:themeColor="text1"/>
        </w:rPr>
        <w:t>удается установить лишь число и месяц предложений к продаже. Год размещения и полную дату актуальности объявлений не представляется возможным идентифицировать. Таким образом, нарушен</w:t>
      </w:r>
      <w:r w:rsidRPr="00D537F6">
        <w:rPr>
          <w:rFonts w:ascii="PT Astra Serif" w:hAnsi="PT Astra Serif"/>
          <w:bCs/>
          <w:color w:val="000000" w:themeColor="text1"/>
        </w:rPr>
        <w:t xml:space="preserve"> </w:t>
      </w:r>
      <w:r w:rsidRPr="0070507C">
        <w:rPr>
          <w:rFonts w:ascii="PT Astra Serif" w:hAnsi="PT Astra Serif"/>
          <w:b/>
          <w:bCs/>
        </w:rPr>
        <w:t>п. 5 ФСО №3</w:t>
      </w:r>
      <w:r>
        <w:rPr>
          <w:rFonts w:ascii="PT Astra Serif" w:hAnsi="PT Astra Serif"/>
          <w:bCs/>
          <w:i/>
        </w:rPr>
        <w:t xml:space="preserve">, </w:t>
      </w:r>
      <w:r w:rsidRPr="00D537F6">
        <w:rPr>
          <w:rFonts w:ascii="PT Astra Serif" w:hAnsi="PT Astra Serif"/>
          <w:b/>
          <w:bCs/>
        </w:rPr>
        <w:t>п. 11 ФСО №3</w:t>
      </w:r>
      <w:r>
        <w:rPr>
          <w:rFonts w:ascii="PT Astra Serif" w:hAnsi="PT Astra Serif"/>
          <w:bCs/>
          <w:i/>
        </w:rPr>
        <w:t>.</w:t>
      </w:r>
    </w:p>
    <w:p w:rsidR="006A77CE" w:rsidRDefault="006A77CE" w:rsidP="006A77CE">
      <w:pPr>
        <w:pStyle w:val="aff0"/>
        <w:tabs>
          <w:tab w:val="left" w:pos="851"/>
        </w:tabs>
        <w:spacing w:after="0" w:line="240" w:lineRule="auto"/>
        <w:ind w:left="0" w:firstLine="567"/>
        <w:jc w:val="both"/>
        <w:rPr>
          <w:rFonts w:ascii="PT Astra Serif" w:hAnsi="PT Astra Serif"/>
          <w:bCs/>
          <w:sz w:val="24"/>
          <w:szCs w:val="24"/>
        </w:rPr>
      </w:pPr>
      <w:r>
        <w:rPr>
          <w:rFonts w:ascii="PT Astra Serif" w:hAnsi="PT Astra Serif"/>
          <w:bCs/>
          <w:sz w:val="24"/>
          <w:szCs w:val="24"/>
        </w:rPr>
        <w:t>2. При расчете рыночной стоимости объекта оценки в рамках сравнительного подхода оценщик принял в качестве аналога №1 объект, расположенный по адресу: с. Каргасок</w:t>
      </w:r>
      <w:r w:rsidRPr="00AC3BF2">
        <w:rPr>
          <w:rFonts w:ascii="PT Astra Serif" w:hAnsi="PT Astra Serif"/>
          <w:bCs/>
          <w:sz w:val="24"/>
          <w:szCs w:val="24"/>
        </w:rPr>
        <w:t xml:space="preserve">, ул. Трактовая, 27, </w:t>
      </w:r>
      <w:r>
        <w:rPr>
          <w:rFonts w:ascii="PT Astra Serif" w:hAnsi="PT Astra Serif"/>
          <w:bCs/>
          <w:sz w:val="24"/>
          <w:szCs w:val="24"/>
        </w:rPr>
        <w:t>нежилое здание магазина. Скриншот объявления представлен на стр. 108 Отчета.</w:t>
      </w:r>
    </w:p>
    <w:p w:rsidR="006A77CE" w:rsidRDefault="006A77CE" w:rsidP="006A77CE">
      <w:pPr>
        <w:pStyle w:val="aff0"/>
        <w:tabs>
          <w:tab w:val="left" w:pos="851"/>
        </w:tabs>
        <w:spacing w:after="0" w:line="240" w:lineRule="auto"/>
        <w:ind w:left="0" w:firstLine="567"/>
        <w:jc w:val="both"/>
        <w:rPr>
          <w:rFonts w:ascii="PT Astra Serif" w:hAnsi="PT Astra Serif"/>
          <w:bCs/>
          <w:sz w:val="24"/>
          <w:szCs w:val="24"/>
        </w:rPr>
      </w:pPr>
      <w:r>
        <w:rPr>
          <w:rFonts w:ascii="PT Astra Serif" w:hAnsi="PT Astra Serif"/>
          <w:bCs/>
          <w:sz w:val="24"/>
          <w:szCs w:val="24"/>
        </w:rPr>
        <w:t>На стр. 109 Отчета, оценщиком также представлен скриншот страницы с сайта «ЕГРП 365» с отражением информации об объекте с кадастровым номером 70:06:0101002:1440, расположенным по тому же адресу, что объект-аналог №1. При этом данный объект имеет наименование «жилой дом»7. Таким образом, нарушено т</w:t>
      </w:r>
      <w:r w:rsidRPr="00AE47B5">
        <w:rPr>
          <w:rFonts w:ascii="PT Astra Serif" w:hAnsi="PT Astra Serif"/>
          <w:bCs/>
          <w:sz w:val="24"/>
          <w:szCs w:val="24"/>
        </w:rPr>
        <w:t>ребовани</w:t>
      </w:r>
      <w:r>
        <w:rPr>
          <w:rFonts w:ascii="PT Astra Serif" w:hAnsi="PT Astra Serif"/>
          <w:bCs/>
          <w:sz w:val="24"/>
          <w:szCs w:val="24"/>
        </w:rPr>
        <w:t>е</w:t>
      </w:r>
      <w:r w:rsidRPr="00AE47B5">
        <w:rPr>
          <w:rFonts w:ascii="PT Astra Serif" w:hAnsi="PT Astra Serif"/>
          <w:bCs/>
          <w:sz w:val="24"/>
          <w:szCs w:val="24"/>
        </w:rPr>
        <w:t xml:space="preserve"> </w:t>
      </w:r>
      <w:r w:rsidRPr="002B1F8D">
        <w:rPr>
          <w:rFonts w:ascii="PT Astra Serif" w:hAnsi="PT Astra Serif"/>
          <w:b/>
          <w:bCs/>
          <w:sz w:val="24"/>
          <w:szCs w:val="24"/>
        </w:rPr>
        <w:t>п. 5 ФСО №3</w:t>
      </w:r>
      <w:r>
        <w:rPr>
          <w:rFonts w:ascii="PT Astra Serif" w:hAnsi="PT Astra Serif"/>
          <w:bCs/>
          <w:sz w:val="24"/>
          <w:szCs w:val="24"/>
        </w:rPr>
        <w:t xml:space="preserve">. </w:t>
      </w:r>
    </w:p>
    <w:p w:rsidR="006A77CE" w:rsidRDefault="006A77CE" w:rsidP="006A77CE">
      <w:pPr>
        <w:pStyle w:val="aff0"/>
        <w:tabs>
          <w:tab w:val="left" w:pos="851"/>
        </w:tabs>
        <w:spacing w:after="0" w:line="240" w:lineRule="auto"/>
        <w:ind w:left="0" w:firstLine="567"/>
        <w:jc w:val="both"/>
        <w:rPr>
          <w:rFonts w:ascii="PT Astra Serif" w:hAnsi="PT Astra Serif"/>
          <w:bCs/>
          <w:sz w:val="24"/>
          <w:szCs w:val="24"/>
        </w:rPr>
      </w:pPr>
      <w:r>
        <w:rPr>
          <w:rFonts w:ascii="PT Astra Serif" w:hAnsi="PT Astra Serif"/>
          <w:bCs/>
          <w:sz w:val="24"/>
          <w:szCs w:val="24"/>
        </w:rPr>
        <w:t xml:space="preserve">4. На стр. 47 Отчета при расчете рыночной стоимости объекта оценки в рамках сравнительного подхода Оценщик обозначает состояние объектов-аналогов №1, 2, 3 как удовлетворительное. Однако, в объявлениях о продаже/аукционе данных объектов согласно скриншотам, представленным на стр. 107-114 Отчета, </w:t>
      </w:r>
      <w:r>
        <w:rPr>
          <w:rFonts w:ascii="Times New Roman" w:hAnsi="Times New Roman"/>
          <w:bCs/>
          <w:sz w:val="24"/>
          <w:szCs w:val="24"/>
        </w:rPr>
        <w:t xml:space="preserve">информация о </w:t>
      </w:r>
      <w:r w:rsidRPr="00D537F6">
        <w:rPr>
          <w:rFonts w:ascii="Times New Roman" w:hAnsi="Times New Roman"/>
          <w:bCs/>
          <w:sz w:val="24"/>
          <w:szCs w:val="24"/>
        </w:rPr>
        <w:t>состоянии внутренней отделки</w:t>
      </w:r>
      <w:r>
        <w:rPr>
          <w:rFonts w:ascii="Times New Roman" w:hAnsi="Times New Roman"/>
          <w:b/>
          <w:bCs/>
          <w:sz w:val="24"/>
          <w:szCs w:val="24"/>
        </w:rPr>
        <w:t xml:space="preserve"> </w:t>
      </w:r>
      <w:r>
        <w:rPr>
          <w:rFonts w:ascii="PT Astra Serif" w:hAnsi="PT Astra Serif"/>
          <w:bCs/>
          <w:sz w:val="24"/>
          <w:szCs w:val="24"/>
        </w:rPr>
        <w:t>отсутствует</w:t>
      </w:r>
      <w:r>
        <w:rPr>
          <w:rFonts w:ascii="Times New Roman" w:hAnsi="Times New Roman"/>
          <w:bCs/>
          <w:sz w:val="24"/>
          <w:szCs w:val="24"/>
        </w:rPr>
        <w:t xml:space="preserve">. </w:t>
      </w:r>
      <w:r>
        <w:rPr>
          <w:rFonts w:ascii="PT Astra Serif" w:hAnsi="PT Astra Serif"/>
          <w:bCs/>
          <w:sz w:val="24"/>
          <w:szCs w:val="24"/>
        </w:rPr>
        <w:t>Таким образом, информация, использованная в расчетах, не подтверждена, что является нарушением требования</w:t>
      </w:r>
      <w:r w:rsidRPr="00AE47B5">
        <w:rPr>
          <w:rFonts w:ascii="PT Astra Serif" w:hAnsi="PT Astra Serif"/>
          <w:bCs/>
          <w:sz w:val="24"/>
          <w:szCs w:val="24"/>
        </w:rPr>
        <w:t xml:space="preserve"> </w:t>
      </w:r>
      <w:r w:rsidRPr="006F4548">
        <w:rPr>
          <w:rFonts w:ascii="PT Astra Serif" w:hAnsi="PT Astra Serif"/>
          <w:b/>
          <w:bCs/>
          <w:sz w:val="24"/>
          <w:szCs w:val="24"/>
        </w:rPr>
        <w:t>п. 5 ФСО №3</w:t>
      </w:r>
      <w:r>
        <w:rPr>
          <w:rFonts w:ascii="Times New Roman" w:hAnsi="Times New Roman"/>
          <w:bCs/>
          <w:i/>
          <w:sz w:val="24"/>
          <w:szCs w:val="24"/>
        </w:rPr>
        <w:t>.</w:t>
      </w:r>
    </w:p>
    <w:p w:rsidR="006A77CE" w:rsidRDefault="006A77CE" w:rsidP="006A77CE">
      <w:pPr>
        <w:pStyle w:val="aff0"/>
        <w:tabs>
          <w:tab w:val="left" w:pos="851"/>
        </w:tabs>
        <w:spacing w:after="0" w:line="240" w:lineRule="auto"/>
        <w:ind w:left="0" w:firstLine="567"/>
        <w:jc w:val="both"/>
        <w:rPr>
          <w:rFonts w:ascii="PT Astra Serif" w:hAnsi="PT Astra Serif"/>
          <w:bCs/>
          <w:sz w:val="24"/>
          <w:szCs w:val="24"/>
        </w:rPr>
      </w:pPr>
      <w:r>
        <w:rPr>
          <w:rFonts w:ascii="PT Astra Serif" w:hAnsi="PT Astra Serif"/>
          <w:bCs/>
          <w:sz w:val="24"/>
          <w:szCs w:val="24"/>
        </w:rPr>
        <w:t>5. В таблице на стр. 47 Отчета, при расчете рыночной стоимости объекта оценки в рамках сравнительного подхода, к стоимости объектов-аналогов №1, 2 Оценщик применил повышающую корректировку на назначение объектов в размере (+) 20%. Вместе с тем, при обосновании данной корректировки, в таблице на стр. 52 Отчета, мы видим, что к стоимости объекта-аналога №2 применена повышающая корректировка в размере (+)30% (рис.5, 6):</w:t>
      </w:r>
    </w:p>
    <w:p w:rsidR="006A77CE" w:rsidRDefault="006A77CE" w:rsidP="006A77CE">
      <w:pPr>
        <w:pStyle w:val="aff0"/>
        <w:tabs>
          <w:tab w:val="left" w:pos="851"/>
        </w:tabs>
        <w:spacing w:after="0" w:line="240" w:lineRule="auto"/>
        <w:ind w:left="0" w:firstLine="567"/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PT Astra Serif" w:hAnsi="PT Astra Serif"/>
          <w:bCs/>
          <w:sz w:val="24"/>
          <w:szCs w:val="24"/>
        </w:rPr>
        <w:t>Таким образом, нарушено требование</w:t>
      </w:r>
      <w:r w:rsidRPr="00AE47B5">
        <w:rPr>
          <w:rFonts w:ascii="PT Astra Serif" w:hAnsi="PT Astra Serif"/>
          <w:bCs/>
          <w:sz w:val="24"/>
          <w:szCs w:val="24"/>
        </w:rPr>
        <w:t xml:space="preserve"> </w:t>
      </w:r>
      <w:r w:rsidRPr="006F4548">
        <w:rPr>
          <w:rFonts w:ascii="PT Astra Serif" w:hAnsi="PT Astra Serif"/>
          <w:b/>
          <w:bCs/>
          <w:sz w:val="24"/>
          <w:szCs w:val="24"/>
        </w:rPr>
        <w:t>п. 5 ФСО №3</w:t>
      </w:r>
      <w:r>
        <w:rPr>
          <w:rFonts w:ascii="PT Astra Serif" w:hAnsi="PT Astra Serif"/>
          <w:bCs/>
          <w:sz w:val="24"/>
          <w:szCs w:val="24"/>
        </w:rPr>
        <w:t>.</w:t>
      </w:r>
    </w:p>
    <w:p w:rsidR="006A77CE" w:rsidRDefault="006A77CE" w:rsidP="003E576B">
      <w:pPr>
        <w:autoSpaceDE w:val="0"/>
        <w:autoSpaceDN w:val="0"/>
        <w:adjustRightInd w:val="0"/>
        <w:ind w:firstLine="567"/>
        <w:jc w:val="both"/>
        <w:rPr>
          <w:rFonts w:ascii="PT Astra Serif" w:hAnsi="PT Astra Serif"/>
        </w:rPr>
      </w:pPr>
      <w:r>
        <w:rPr>
          <w:rFonts w:ascii="PT Astra Serif" w:hAnsi="PT Astra Serif"/>
          <w:bCs/>
        </w:rPr>
        <w:t xml:space="preserve">6. </w:t>
      </w:r>
      <w:r w:rsidRPr="00423A57">
        <w:rPr>
          <w:rFonts w:ascii="PT Astra Serif" w:hAnsi="PT Astra Serif"/>
        </w:rPr>
        <w:t>Отчет оценщика содержит в своих расчетах выделение налога на добавленную стоимость (</w:t>
      </w:r>
      <w:r>
        <w:rPr>
          <w:rFonts w:ascii="PT Astra Serif" w:hAnsi="PT Astra Serif"/>
        </w:rPr>
        <w:t>страницы 1</w:t>
      </w:r>
      <w:r w:rsidRPr="00423A57">
        <w:rPr>
          <w:rFonts w:ascii="PT Astra Serif" w:hAnsi="PT Astra Serif"/>
        </w:rPr>
        <w:t xml:space="preserve"> и </w:t>
      </w:r>
      <w:r>
        <w:rPr>
          <w:rFonts w:ascii="PT Astra Serif" w:hAnsi="PT Astra Serif"/>
        </w:rPr>
        <w:t>72</w:t>
      </w:r>
      <w:r w:rsidRPr="00423A57">
        <w:rPr>
          <w:rFonts w:ascii="PT Astra Serif" w:hAnsi="PT Astra Serif"/>
        </w:rPr>
        <w:t xml:space="preserve"> Отчета</w:t>
      </w:r>
      <w:r>
        <w:rPr>
          <w:rFonts w:ascii="PT Astra Serif" w:hAnsi="PT Astra Serif"/>
        </w:rPr>
        <w:t>), что противоречит</w:t>
      </w:r>
      <w:r w:rsidRPr="00D361A1">
        <w:rPr>
          <w:rFonts w:ascii="PT Astra Serif" w:hAnsi="PT Astra Serif"/>
        </w:rPr>
        <w:t xml:space="preserve"> нормам законодательства об оценочной деятельности.</w:t>
      </w:r>
      <w:r>
        <w:rPr>
          <w:rFonts w:ascii="PT Astra Serif" w:hAnsi="PT Astra Serif"/>
        </w:rPr>
        <w:t xml:space="preserve"> </w:t>
      </w:r>
    </w:p>
    <w:p w:rsidR="006A77CE" w:rsidRPr="00681D64" w:rsidRDefault="006A77CE" w:rsidP="003E576B">
      <w:pPr>
        <w:autoSpaceDE w:val="0"/>
        <w:autoSpaceDN w:val="0"/>
        <w:adjustRightInd w:val="0"/>
        <w:ind w:firstLine="567"/>
        <w:jc w:val="both"/>
        <w:rPr>
          <w:rFonts w:ascii="PT Astra Serif" w:hAnsi="PT Astra Serif"/>
        </w:rPr>
      </w:pPr>
      <w:r w:rsidRPr="00681D64">
        <w:rPr>
          <w:rFonts w:ascii="PT Astra Serif" w:hAnsi="PT Astra Serif"/>
        </w:rPr>
        <w:t xml:space="preserve">В соответствии с пунктом 1 статьи 8 Налогового кодекса Российской Федерации (далее – НК РФ), под налогом понимается обязательный, индивидуально безвозмездный платеж, взимаемый с организаций и физических лиц в форме отчуждения принадлежащих им на праве собственности, хозяйственного ведения или оперативного </w:t>
      </w:r>
      <w:r w:rsidRPr="00681D64">
        <w:rPr>
          <w:rFonts w:ascii="PT Astra Serif" w:hAnsi="PT Astra Serif"/>
        </w:rPr>
        <w:lastRenderedPageBreak/>
        <w:t>управления денежных средств в целях финансового обеспечения деятельности государства и (или) муниципальных образований.</w:t>
      </w:r>
    </w:p>
    <w:p w:rsidR="006A77CE" w:rsidRPr="00D361A1" w:rsidRDefault="006A77CE" w:rsidP="006A77CE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</w:rPr>
      </w:pPr>
      <w:r w:rsidRPr="00D361A1">
        <w:rPr>
          <w:rFonts w:ascii="PT Astra Serif" w:hAnsi="PT Astra Serif"/>
        </w:rPr>
        <w:t>Из пунктов 1 и 3 статьи 38, пункта 1 статьи 39 НК РФ следует, что объектом налогообложения является, в частности, реализация товаров (передача на возмездной основе права собственности на товары), имеющая стоимостную, количественную или физическую характеристики, с наличием которой законодательство о налогах и сборах связывает возникновение у налогоплательщика обязанности по уплате налога. Товаром для целей налогообложения признается любое имущество, реализуемое либо предназначенное для реализации.</w:t>
      </w:r>
    </w:p>
    <w:p w:rsidR="006A77CE" w:rsidRPr="00D361A1" w:rsidRDefault="006A77CE" w:rsidP="006A77CE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</w:rPr>
      </w:pPr>
      <w:r w:rsidRPr="00D361A1">
        <w:rPr>
          <w:rFonts w:ascii="PT Astra Serif" w:hAnsi="PT Astra Serif"/>
        </w:rPr>
        <w:t>Для целей налогообложения принимается цена товаров, указанная сторонами сделки. Пока не доказано обратное, предполагается, что эта цена соответствует уровню рыночных цен. Рыночная цена определяется с учетом положений, предусмотренных пунктами 4 - 11 статьи 40 НК РФ. При этом учитываются обычные при заключении сделок между невзаимозависимыми лицами надбавки к цене или скидки (пункты 1, 3 статьи 40 НК РФ).</w:t>
      </w:r>
    </w:p>
    <w:p w:rsidR="006A77CE" w:rsidRPr="00D361A1" w:rsidRDefault="006A77CE" w:rsidP="006A77CE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</w:rPr>
      </w:pPr>
      <w:r w:rsidRPr="00D361A1">
        <w:rPr>
          <w:rFonts w:ascii="PT Astra Serif" w:hAnsi="PT Astra Serif"/>
        </w:rPr>
        <w:t>В соответствии с пунктом 1 статьи 166 НК РФ налог на добавленную стоимость исчисляется как соответствующая налоговой ставке процентная доля налоговой базы, а при раздельном учете как сумма налога, полученная в результате сложения сумм налогов, исчисляемых отдельно как соответствующие налоговым ставкам процентные доли соответствующих налоговых баз.</w:t>
      </w:r>
    </w:p>
    <w:p w:rsidR="006A77CE" w:rsidRPr="00D361A1" w:rsidRDefault="006A77CE" w:rsidP="006A77CE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</w:rPr>
      </w:pPr>
      <w:r w:rsidRPr="00D361A1">
        <w:rPr>
          <w:rFonts w:ascii="PT Astra Serif" w:hAnsi="PT Astra Serif"/>
        </w:rPr>
        <w:t>Согласно пункту 1 статьи 154 НК РФ налоговая база при реализации налогоплательщиком товаров (работ, услуг) определяется как стоимость этих товаров (работ, услуг), исчисленная исходя из цен, определяемых в соответствии со статьей 1053 НК РФ, с учетом акцизов (для подакцизных товаров) и без включения в них налога.</w:t>
      </w:r>
    </w:p>
    <w:p w:rsidR="006A77CE" w:rsidRPr="00D361A1" w:rsidRDefault="006A77CE" w:rsidP="006A77CE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</w:rPr>
      </w:pPr>
      <w:r w:rsidRPr="00D361A1">
        <w:rPr>
          <w:rFonts w:ascii="PT Astra Serif" w:hAnsi="PT Astra Serif"/>
        </w:rPr>
        <w:t>Анализ приведенных норм в их совокупности и взаимной связи позволяет сделать вывод о том, что ни законодательство об оценочной деятельности, ни налоговое законодательство не предусматривает, что при определении рыночной стоимости объекта недвижимости для целей установления кадастровой стоимости налог на добавленную стоимость является ценообразующим фактором и увеличивает ее размер.</w:t>
      </w:r>
    </w:p>
    <w:p w:rsidR="005324E8" w:rsidRPr="00375D60" w:rsidRDefault="005324E8" w:rsidP="003E576B">
      <w:pPr>
        <w:shd w:val="clear" w:color="auto" w:fill="FFFFFF"/>
        <w:tabs>
          <w:tab w:val="right" w:pos="0"/>
        </w:tabs>
        <w:ind w:firstLine="567"/>
        <w:jc w:val="both"/>
        <w:rPr>
          <w:rFonts w:ascii="PT Astra Serif" w:hAnsi="PT Astra Serif"/>
        </w:rPr>
      </w:pPr>
      <w:r w:rsidRPr="00375D60">
        <w:rPr>
          <w:rFonts w:ascii="PT Astra Serif" w:hAnsi="PT Astra Serif"/>
        </w:rPr>
        <w:t xml:space="preserve">Комиссией принято РЕШЕНИЕ: </w:t>
      </w:r>
    </w:p>
    <w:p w:rsidR="006A77CE" w:rsidRPr="003C0B06" w:rsidRDefault="006A77CE" w:rsidP="006A77CE">
      <w:pPr>
        <w:ind w:firstLine="567"/>
        <w:jc w:val="both"/>
        <w:rPr>
          <w:rFonts w:ascii="PT Astra Serif" w:hAnsi="PT Astra Serif"/>
        </w:rPr>
      </w:pPr>
      <w:r w:rsidRPr="00375D60">
        <w:rPr>
          <w:rFonts w:ascii="PT Astra Serif" w:hAnsi="PT Astra Serif"/>
        </w:rPr>
        <w:t>в соответствии со статьей 22 Закона № 237-ФЗ, пунктом 14 Порядка работы комиссии по рассмотрению споров о результатах определения кадастровой стоимости, утвержденного приказом Федеральной службы государственной регистрации, кадастра и картографии от 24.08.2020 № П/0311, отклонить заявление</w:t>
      </w:r>
      <w:r>
        <w:rPr>
          <w:rFonts w:ascii="PT Astra Serif" w:hAnsi="PT Astra Serif"/>
        </w:rPr>
        <w:t xml:space="preserve"> </w:t>
      </w:r>
      <w:r w:rsidR="00B20D3E">
        <w:rPr>
          <w:rFonts w:ascii="PT Astra Serif" w:hAnsi="PT Astra Serif"/>
        </w:rPr>
        <w:t>ХХХ</w:t>
      </w:r>
      <w:bookmarkStart w:id="0" w:name="_GoBack"/>
      <w:bookmarkEnd w:id="0"/>
      <w:r w:rsidRPr="00375D60">
        <w:rPr>
          <w:rFonts w:ascii="PT Astra Serif" w:hAnsi="PT Astra Serif"/>
        </w:rPr>
        <w:t xml:space="preserve"> об оспаривании кадастровой стоимости объекта недвижимости с кадастровым номером </w:t>
      </w:r>
      <w:r w:rsidRPr="003E576B">
        <w:rPr>
          <w:rFonts w:ascii="PT Astra Serif" w:hAnsi="PT Astra Serif"/>
        </w:rPr>
        <w:t>70:06:0101001:1847,</w:t>
      </w:r>
      <w:r w:rsidRPr="00375D60">
        <w:rPr>
          <w:rFonts w:ascii="PT Astra Serif" w:hAnsi="PT Astra Serif"/>
        </w:rPr>
        <w:t xml:space="preserve"> расположенного по адресу: </w:t>
      </w:r>
      <w:r w:rsidRPr="00105DF0">
        <w:rPr>
          <w:rFonts w:ascii="PT Astra Serif" w:hAnsi="PT Astra Serif"/>
        </w:rPr>
        <w:t>Томская область, р-н Каргасокский, с. Каргасок, ул. Пушкина, д. 22, пом. 1.</w:t>
      </w:r>
    </w:p>
    <w:p w:rsidR="005324E8" w:rsidRPr="00375D60" w:rsidRDefault="005324E8" w:rsidP="006A77CE">
      <w:pPr>
        <w:ind w:firstLine="567"/>
        <w:jc w:val="both"/>
        <w:rPr>
          <w:rFonts w:ascii="PT Astra Serif" w:hAnsi="PT Astra Serif"/>
        </w:rPr>
      </w:pPr>
    </w:p>
    <w:p w:rsidR="00142A47" w:rsidRPr="00465ECF" w:rsidRDefault="00142A47" w:rsidP="00142A47">
      <w:pPr>
        <w:pStyle w:val="Default"/>
        <w:ind w:firstLine="567"/>
        <w:jc w:val="both"/>
        <w:rPr>
          <w:rFonts w:ascii="PT Astra Serif" w:hAnsi="PT Astra Serif"/>
        </w:rPr>
      </w:pPr>
      <w:r w:rsidRPr="00465ECF">
        <w:rPr>
          <w:rFonts w:ascii="PT Astra Serif" w:hAnsi="PT Astra Serif"/>
        </w:rPr>
        <w:t>Результаты голосования за принятое решение:</w:t>
      </w:r>
    </w:p>
    <w:p w:rsidR="00142A47" w:rsidRPr="00465ECF" w:rsidRDefault="00142A47" w:rsidP="009E124C">
      <w:pPr>
        <w:pStyle w:val="Default"/>
        <w:jc w:val="both"/>
        <w:rPr>
          <w:rFonts w:ascii="PT Astra Serif" w:hAnsi="PT Astra Serif"/>
        </w:rPr>
      </w:pPr>
      <w:r>
        <w:rPr>
          <w:rFonts w:ascii="PT Astra Serif" w:hAnsi="PT Astra Serif"/>
        </w:rPr>
        <w:t>Малиновская Елена Юрьевна</w:t>
      </w:r>
      <w:r w:rsidRPr="00465ECF">
        <w:rPr>
          <w:rFonts w:ascii="PT Astra Serif" w:hAnsi="PT Astra Serif"/>
        </w:rPr>
        <w:t xml:space="preserve"> – за;</w:t>
      </w:r>
    </w:p>
    <w:p w:rsidR="00142A47" w:rsidRDefault="00142A47" w:rsidP="009E124C">
      <w:pPr>
        <w:shd w:val="clear" w:color="auto" w:fill="FFFFFF"/>
        <w:tabs>
          <w:tab w:val="right" w:pos="0"/>
        </w:tabs>
        <w:jc w:val="both"/>
        <w:rPr>
          <w:rFonts w:ascii="PT Astra Serif" w:hAnsi="PT Astra Serif"/>
        </w:rPr>
      </w:pPr>
      <w:r w:rsidRPr="00465ECF">
        <w:rPr>
          <w:rFonts w:ascii="PT Astra Serif" w:hAnsi="PT Astra Serif"/>
        </w:rPr>
        <w:t>Мельникова Екатерина Феликсовна</w:t>
      </w:r>
      <w:r>
        <w:rPr>
          <w:rFonts w:ascii="PT Astra Serif" w:hAnsi="PT Astra Serif"/>
        </w:rPr>
        <w:t xml:space="preserve"> – за;</w:t>
      </w:r>
    </w:p>
    <w:p w:rsidR="00142A47" w:rsidRPr="00465ECF" w:rsidRDefault="00142A47" w:rsidP="009E124C">
      <w:pPr>
        <w:shd w:val="clear" w:color="auto" w:fill="FFFFFF"/>
        <w:tabs>
          <w:tab w:val="right" w:pos="0"/>
        </w:tabs>
        <w:jc w:val="both"/>
        <w:rPr>
          <w:rFonts w:ascii="PT Astra Serif" w:hAnsi="PT Astra Serif"/>
        </w:rPr>
      </w:pPr>
      <w:r>
        <w:rPr>
          <w:rFonts w:ascii="PT Astra Serif" w:hAnsi="PT Astra Serif"/>
        </w:rPr>
        <w:t>Чадаева Инна Валерьевна – за.</w:t>
      </w:r>
    </w:p>
    <w:p w:rsidR="003A1DF2" w:rsidRPr="00465ECF" w:rsidRDefault="003A1DF2" w:rsidP="00142A47">
      <w:pPr>
        <w:shd w:val="clear" w:color="auto" w:fill="FFFFFF"/>
        <w:tabs>
          <w:tab w:val="right" w:pos="0"/>
        </w:tabs>
        <w:ind w:firstLine="567"/>
        <w:jc w:val="both"/>
        <w:rPr>
          <w:rFonts w:ascii="PT Astra Serif" w:hAnsi="PT Astra Serif"/>
        </w:rPr>
      </w:pPr>
      <w:r w:rsidRPr="00465ECF">
        <w:rPr>
          <w:rFonts w:ascii="PT Astra Serif" w:hAnsi="PT Astra Serif"/>
        </w:rPr>
        <w:t>Решение принято единогласно.</w:t>
      </w:r>
    </w:p>
    <w:p w:rsidR="004E3F7D" w:rsidRPr="00BE686B" w:rsidRDefault="0078340A" w:rsidP="00142A47">
      <w:pPr>
        <w:pStyle w:val="Default"/>
        <w:ind w:firstLine="567"/>
        <w:jc w:val="both"/>
        <w:rPr>
          <w:rFonts w:ascii="PT Astra Serif" w:hAnsi="PT Astra Serif"/>
        </w:rPr>
      </w:pPr>
      <w:r w:rsidRPr="00BE686B">
        <w:rPr>
          <w:rFonts w:ascii="PT Astra Serif" w:hAnsi="PT Astra Serif"/>
        </w:rPr>
        <w:t>Решений об отводах не принималось.</w:t>
      </w:r>
    </w:p>
    <w:p w:rsidR="008749C1" w:rsidRPr="00BE686B" w:rsidRDefault="008749C1" w:rsidP="00142A47">
      <w:pPr>
        <w:tabs>
          <w:tab w:val="right" w:pos="0"/>
        </w:tabs>
        <w:ind w:firstLine="567"/>
        <w:jc w:val="both"/>
        <w:rPr>
          <w:rFonts w:ascii="PT Astra Serif" w:hAnsi="PT Astra Serif"/>
        </w:rPr>
      </w:pPr>
      <w:r w:rsidRPr="00BE686B">
        <w:rPr>
          <w:rFonts w:ascii="PT Astra Serif" w:hAnsi="PT Astra Serif"/>
        </w:rPr>
        <w:t>Настоящее решение может быть оспорено в суде.</w:t>
      </w:r>
    </w:p>
    <w:p w:rsidR="008749C1" w:rsidRDefault="008749C1" w:rsidP="0006234C">
      <w:pPr>
        <w:pStyle w:val="Default"/>
        <w:jc w:val="both"/>
        <w:rPr>
          <w:rFonts w:ascii="PT Astra Serif" w:hAnsi="PT Astra Serif"/>
          <w:b/>
          <w:bCs/>
        </w:rPr>
      </w:pPr>
    </w:p>
    <w:p w:rsidR="00856198" w:rsidRPr="00BE686B" w:rsidRDefault="00856198" w:rsidP="00856198">
      <w:pPr>
        <w:pStyle w:val="Default"/>
        <w:jc w:val="both"/>
        <w:rPr>
          <w:rFonts w:ascii="PT Astra Serif" w:hAnsi="PT Astra Serif"/>
          <w:bCs/>
        </w:rPr>
      </w:pPr>
      <w:r w:rsidRPr="00BE686B">
        <w:rPr>
          <w:rFonts w:ascii="PT Astra Serif" w:hAnsi="PT Astra Serif"/>
          <w:bCs/>
        </w:rPr>
        <w:t xml:space="preserve">Председатель комиссии                                         </w:t>
      </w:r>
      <w:r w:rsidR="00B301C8" w:rsidRPr="00BE686B">
        <w:rPr>
          <w:rFonts w:ascii="PT Astra Serif" w:hAnsi="PT Astra Serif"/>
          <w:bCs/>
        </w:rPr>
        <w:t xml:space="preserve">                        </w:t>
      </w:r>
      <w:r w:rsidRPr="00BE686B">
        <w:rPr>
          <w:rFonts w:ascii="PT Astra Serif" w:hAnsi="PT Astra Serif"/>
          <w:bCs/>
        </w:rPr>
        <w:t xml:space="preserve">  </w:t>
      </w:r>
      <w:r w:rsidR="00CC1114">
        <w:rPr>
          <w:rFonts w:ascii="PT Astra Serif" w:hAnsi="PT Astra Serif"/>
          <w:bCs/>
        </w:rPr>
        <w:t xml:space="preserve">           </w:t>
      </w:r>
      <w:r w:rsidR="00544B67">
        <w:rPr>
          <w:rFonts w:ascii="PT Astra Serif" w:hAnsi="PT Astra Serif"/>
        </w:rPr>
        <w:t>Е.Ю. Малиновская</w:t>
      </w:r>
    </w:p>
    <w:tbl>
      <w:tblPr>
        <w:tblW w:w="12616" w:type="dxa"/>
        <w:tblInd w:w="108" w:type="dxa"/>
        <w:tblLook w:val="04A0" w:firstRow="1" w:lastRow="0" w:firstColumn="1" w:lastColumn="0" w:noHBand="0" w:noVBand="1"/>
      </w:tblPr>
      <w:tblGrid>
        <w:gridCol w:w="2694"/>
        <w:gridCol w:w="4252"/>
        <w:gridCol w:w="2835"/>
        <w:gridCol w:w="2835"/>
      </w:tblGrid>
      <w:tr w:rsidR="00544B67" w:rsidRPr="004666BA" w:rsidTr="00544B67">
        <w:tc>
          <w:tcPr>
            <w:tcW w:w="2694" w:type="dxa"/>
            <w:shd w:val="clear" w:color="auto" w:fill="auto"/>
          </w:tcPr>
          <w:p w:rsidR="005324E8" w:rsidRPr="004666BA" w:rsidRDefault="005324E8" w:rsidP="00CC1114">
            <w:pPr>
              <w:pStyle w:val="Default"/>
              <w:jc w:val="both"/>
              <w:rPr>
                <w:rFonts w:ascii="PT Astra Serif" w:hAnsi="PT Astra Serif"/>
                <w:b/>
                <w:bCs/>
              </w:rPr>
            </w:pPr>
          </w:p>
        </w:tc>
        <w:tc>
          <w:tcPr>
            <w:tcW w:w="4252" w:type="dxa"/>
            <w:shd w:val="clear" w:color="auto" w:fill="auto"/>
          </w:tcPr>
          <w:p w:rsidR="00544B67" w:rsidRPr="004666BA" w:rsidRDefault="00544B67" w:rsidP="009B0982">
            <w:pPr>
              <w:pStyle w:val="Default"/>
              <w:rPr>
                <w:rFonts w:ascii="PT Astra Serif" w:hAnsi="PT Astra Serif"/>
                <w:bCs/>
              </w:rPr>
            </w:pPr>
          </w:p>
        </w:tc>
        <w:tc>
          <w:tcPr>
            <w:tcW w:w="2835" w:type="dxa"/>
          </w:tcPr>
          <w:p w:rsidR="00544B67" w:rsidRPr="004666BA" w:rsidRDefault="00544B67" w:rsidP="009B0982">
            <w:pPr>
              <w:widowControl w:val="0"/>
              <w:tabs>
                <w:tab w:val="right" w:pos="0"/>
              </w:tabs>
              <w:autoSpaceDE w:val="0"/>
              <w:autoSpaceDN w:val="0"/>
              <w:adjustRightInd w:val="0"/>
              <w:rPr>
                <w:rFonts w:ascii="PT Astra Serif" w:hAnsi="PT Astra Serif"/>
                <w:bCs/>
              </w:rPr>
            </w:pPr>
          </w:p>
        </w:tc>
        <w:tc>
          <w:tcPr>
            <w:tcW w:w="2835" w:type="dxa"/>
            <w:shd w:val="clear" w:color="auto" w:fill="auto"/>
          </w:tcPr>
          <w:p w:rsidR="00544B67" w:rsidRPr="004666BA" w:rsidRDefault="00544B67" w:rsidP="009B0982">
            <w:pPr>
              <w:widowControl w:val="0"/>
              <w:tabs>
                <w:tab w:val="right" w:pos="0"/>
              </w:tabs>
              <w:autoSpaceDE w:val="0"/>
              <w:autoSpaceDN w:val="0"/>
              <w:adjustRightInd w:val="0"/>
              <w:rPr>
                <w:rFonts w:ascii="PT Astra Serif" w:hAnsi="PT Astra Serif"/>
                <w:bCs/>
              </w:rPr>
            </w:pPr>
          </w:p>
        </w:tc>
      </w:tr>
    </w:tbl>
    <w:p w:rsidR="00580067" w:rsidRPr="004666BA" w:rsidRDefault="00580067" w:rsidP="004E6C91">
      <w:pPr>
        <w:widowControl w:val="0"/>
        <w:tabs>
          <w:tab w:val="right" w:pos="0"/>
        </w:tabs>
        <w:autoSpaceDE w:val="0"/>
        <w:autoSpaceDN w:val="0"/>
        <w:adjustRightInd w:val="0"/>
        <w:jc w:val="both"/>
        <w:rPr>
          <w:rFonts w:ascii="PT Astra Serif" w:hAnsi="PT Astra Serif"/>
          <w:bCs/>
          <w:sz w:val="20"/>
          <w:szCs w:val="20"/>
        </w:rPr>
      </w:pPr>
    </w:p>
    <w:p w:rsidR="00E628D6" w:rsidRPr="004666BA" w:rsidRDefault="00B710FF" w:rsidP="004E6C91">
      <w:pPr>
        <w:widowControl w:val="0"/>
        <w:tabs>
          <w:tab w:val="right" w:pos="0"/>
        </w:tabs>
        <w:autoSpaceDE w:val="0"/>
        <w:autoSpaceDN w:val="0"/>
        <w:adjustRightInd w:val="0"/>
        <w:jc w:val="both"/>
        <w:rPr>
          <w:rFonts w:ascii="PT Astra Serif" w:hAnsi="PT Astra Serif"/>
          <w:bCs/>
          <w:sz w:val="20"/>
          <w:szCs w:val="20"/>
        </w:rPr>
      </w:pPr>
      <w:r w:rsidRPr="004666BA">
        <w:rPr>
          <w:rFonts w:ascii="PT Astra Serif" w:hAnsi="PT Astra Serif"/>
          <w:bCs/>
          <w:sz w:val="20"/>
          <w:szCs w:val="20"/>
        </w:rPr>
        <w:t xml:space="preserve">Корулько </w:t>
      </w:r>
      <w:r w:rsidR="00F90647" w:rsidRPr="004666BA">
        <w:rPr>
          <w:rFonts w:ascii="PT Astra Serif" w:hAnsi="PT Astra Serif"/>
          <w:bCs/>
          <w:sz w:val="20"/>
          <w:szCs w:val="20"/>
        </w:rPr>
        <w:t>А.Ф.</w:t>
      </w:r>
    </w:p>
    <w:sectPr w:rsidR="00E628D6" w:rsidRPr="004666BA" w:rsidSect="00CE6879">
      <w:headerReference w:type="even" r:id="rId8"/>
      <w:pgSz w:w="11906" w:h="16838" w:code="9"/>
      <w:pgMar w:top="426" w:right="1077" w:bottom="567" w:left="1701" w:header="539" w:footer="72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13811" w:rsidRDefault="00613811">
      <w:r>
        <w:separator/>
      </w:r>
    </w:p>
  </w:endnote>
  <w:endnote w:type="continuationSeparator" w:id="0">
    <w:p w:rsidR="00613811" w:rsidRDefault="0061381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13811" w:rsidRDefault="00613811">
      <w:r>
        <w:separator/>
      </w:r>
    </w:p>
  </w:footnote>
  <w:footnote w:type="continuationSeparator" w:id="0">
    <w:p w:rsidR="00613811" w:rsidRDefault="0061381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4316D" w:rsidRDefault="00B27522">
    <w:pPr>
      <w:pStyle w:val="a3"/>
      <w:framePr w:wrap="around" w:vAnchor="text" w:hAnchor="margin" w:xAlign="center" w:y="1"/>
      <w:rPr>
        <w:rStyle w:val="af2"/>
      </w:rPr>
    </w:pPr>
    <w:r>
      <w:rPr>
        <w:rStyle w:val="af2"/>
      </w:rPr>
      <w:fldChar w:fldCharType="begin"/>
    </w:r>
    <w:r w:rsidR="0024316D">
      <w:rPr>
        <w:rStyle w:val="af2"/>
      </w:rPr>
      <w:instrText xml:space="preserve">PAGE  </w:instrText>
    </w:r>
    <w:r>
      <w:rPr>
        <w:rStyle w:val="af2"/>
      </w:rPr>
      <w:fldChar w:fldCharType="end"/>
    </w:r>
  </w:p>
  <w:p w:rsidR="0024316D" w:rsidRDefault="0024316D">
    <w:pPr>
      <w:pStyle w:val="a3"/>
    </w:pPr>
  </w:p>
  <w:p w:rsidR="0024316D" w:rsidRDefault="0024316D"/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A517CF7"/>
    <w:multiLevelType w:val="hybridMultilevel"/>
    <w:tmpl w:val="D61A4F7C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">
    <w:nsid w:val="19464EC8"/>
    <w:multiLevelType w:val="hybridMultilevel"/>
    <w:tmpl w:val="11006868"/>
    <w:lvl w:ilvl="0" w:tplc="04190011">
      <w:start w:val="3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4F21255"/>
    <w:multiLevelType w:val="hybridMultilevel"/>
    <w:tmpl w:val="D36EB850"/>
    <w:lvl w:ilvl="0" w:tplc="6DA27AAA">
      <w:start w:val="2"/>
      <w:numFmt w:val="decimal"/>
      <w:lvlText w:val="%1."/>
      <w:lvlJc w:val="left"/>
      <w:pPr>
        <w:ind w:left="108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285157CE"/>
    <w:multiLevelType w:val="hybridMultilevel"/>
    <w:tmpl w:val="9AAA1962"/>
    <w:lvl w:ilvl="0" w:tplc="9F4A5398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B6C1733"/>
    <w:multiLevelType w:val="hybridMultilevel"/>
    <w:tmpl w:val="57C81552"/>
    <w:lvl w:ilvl="0" w:tplc="9F4A5398">
      <w:start w:val="1"/>
      <w:numFmt w:val="decimal"/>
      <w:lvlText w:val="%1."/>
      <w:lvlJc w:val="left"/>
      <w:pPr>
        <w:tabs>
          <w:tab w:val="num" w:pos="3621"/>
        </w:tabs>
        <w:ind w:left="3621" w:hanging="360"/>
      </w:pPr>
      <w:rPr>
        <w:i w:val="0"/>
      </w:rPr>
    </w:lvl>
    <w:lvl w:ilvl="1" w:tplc="04190019" w:tentative="1">
      <w:start w:val="1"/>
      <w:numFmt w:val="lowerLetter"/>
      <w:lvlText w:val="%2."/>
      <w:lvlJc w:val="left"/>
      <w:pPr>
        <w:ind w:left="3621" w:hanging="360"/>
      </w:pPr>
    </w:lvl>
    <w:lvl w:ilvl="2" w:tplc="0419001B" w:tentative="1">
      <w:start w:val="1"/>
      <w:numFmt w:val="lowerRoman"/>
      <w:lvlText w:val="%3."/>
      <w:lvlJc w:val="right"/>
      <w:pPr>
        <w:ind w:left="4341" w:hanging="180"/>
      </w:pPr>
    </w:lvl>
    <w:lvl w:ilvl="3" w:tplc="0419000F" w:tentative="1">
      <w:start w:val="1"/>
      <w:numFmt w:val="decimal"/>
      <w:lvlText w:val="%4."/>
      <w:lvlJc w:val="left"/>
      <w:pPr>
        <w:ind w:left="5061" w:hanging="360"/>
      </w:pPr>
    </w:lvl>
    <w:lvl w:ilvl="4" w:tplc="04190019" w:tentative="1">
      <w:start w:val="1"/>
      <w:numFmt w:val="lowerLetter"/>
      <w:lvlText w:val="%5."/>
      <w:lvlJc w:val="left"/>
      <w:pPr>
        <w:ind w:left="5781" w:hanging="360"/>
      </w:pPr>
    </w:lvl>
    <w:lvl w:ilvl="5" w:tplc="0419001B" w:tentative="1">
      <w:start w:val="1"/>
      <w:numFmt w:val="lowerRoman"/>
      <w:lvlText w:val="%6."/>
      <w:lvlJc w:val="right"/>
      <w:pPr>
        <w:ind w:left="6501" w:hanging="180"/>
      </w:pPr>
    </w:lvl>
    <w:lvl w:ilvl="6" w:tplc="0419000F" w:tentative="1">
      <w:start w:val="1"/>
      <w:numFmt w:val="decimal"/>
      <w:lvlText w:val="%7."/>
      <w:lvlJc w:val="left"/>
      <w:pPr>
        <w:ind w:left="7221" w:hanging="360"/>
      </w:pPr>
    </w:lvl>
    <w:lvl w:ilvl="7" w:tplc="04190019" w:tentative="1">
      <w:start w:val="1"/>
      <w:numFmt w:val="lowerLetter"/>
      <w:lvlText w:val="%8."/>
      <w:lvlJc w:val="left"/>
      <w:pPr>
        <w:ind w:left="7941" w:hanging="360"/>
      </w:pPr>
    </w:lvl>
    <w:lvl w:ilvl="8" w:tplc="0419001B" w:tentative="1">
      <w:start w:val="1"/>
      <w:numFmt w:val="lowerRoman"/>
      <w:lvlText w:val="%9."/>
      <w:lvlJc w:val="right"/>
      <w:pPr>
        <w:ind w:left="8661" w:hanging="180"/>
      </w:pPr>
    </w:lvl>
  </w:abstractNum>
  <w:abstractNum w:abstractNumId="5">
    <w:nsid w:val="2BAB0A81"/>
    <w:multiLevelType w:val="multilevel"/>
    <w:tmpl w:val="1F6A9B94"/>
    <w:lvl w:ilvl="0">
      <w:start w:val="1"/>
      <w:numFmt w:val="decimal"/>
      <w:lvlText w:val="%1)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6">
    <w:nsid w:val="2C266CD9"/>
    <w:multiLevelType w:val="multilevel"/>
    <w:tmpl w:val="6A325616"/>
    <w:lvl w:ilvl="0">
      <w:start w:val="1"/>
      <w:numFmt w:val="decimal"/>
      <w:lvlText w:val="%1)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1">
      <w:start w:val="6"/>
      <w:numFmt w:val="decimal"/>
      <w:lvlText w:val="%2)"/>
      <w:lvlJc w:val="left"/>
      <w:pPr>
        <w:tabs>
          <w:tab w:val="num" w:pos="1980"/>
        </w:tabs>
        <w:ind w:left="198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7">
    <w:nsid w:val="36D1287B"/>
    <w:multiLevelType w:val="hybridMultilevel"/>
    <w:tmpl w:val="612C646A"/>
    <w:lvl w:ilvl="0" w:tplc="FFFFFFFF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FFFFFFFF">
      <w:start w:val="1"/>
      <w:numFmt w:val="decimal"/>
      <w:lvlText w:val="%2."/>
      <w:lvlJc w:val="left"/>
      <w:pPr>
        <w:tabs>
          <w:tab w:val="num" w:pos="1636"/>
        </w:tabs>
        <w:ind w:left="1636" w:hanging="360"/>
      </w:pPr>
    </w:lvl>
    <w:lvl w:ilvl="2" w:tplc="FFFFFFFF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FFFFFFFF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FFFFFFFF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>
    <w:nsid w:val="37F736A4"/>
    <w:multiLevelType w:val="hybridMultilevel"/>
    <w:tmpl w:val="F4B8EBAA"/>
    <w:lvl w:ilvl="0" w:tplc="B0AC4202">
      <w:start w:val="1"/>
      <w:numFmt w:val="decimal"/>
      <w:lvlText w:val="%1."/>
      <w:lvlJc w:val="left"/>
      <w:pPr>
        <w:tabs>
          <w:tab w:val="num" w:pos="1353"/>
        </w:tabs>
        <w:ind w:left="1353" w:hanging="360"/>
      </w:pPr>
      <w:rPr>
        <w:rFonts w:ascii="PT Astra Serif" w:eastAsia="Calibri" w:hAnsi="PT Astra Serif" w:cs="Times New Roman"/>
        <w:b/>
        <w:i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8135EA8"/>
    <w:multiLevelType w:val="hybridMultilevel"/>
    <w:tmpl w:val="500A0DE4"/>
    <w:lvl w:ilvl="0" w:tplc="9F4A5398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3665CF2"/>
    <w:multiLevelType w:val="hybridMultilevel"/>
    <w:tmpl w:val="71DA5126"/>
    <w:lvl w:ilvl="0" w:tplc="B56A5706">
      <w:start w:val="1"/>
      <w:numFmt w:val="bullet"/>
      <w:lvlText w:val=""/>
      <w:lvlJc w:val="left"/>
      <w:pPr>
        <w:tabs>
          <w:tab w:val="num" w:pos="1428"/>
        </w:tabs>
        <w:ind w:left="1428" w:hanging="360"/>
      </w:pPr>
      <w:rPr>
        <w:rFonts w:ascii="Symbol" w:hAnsi="Symbol" w:hint="default"/>
        <w:sz w:val="12"/>
        <w:szCs w:val="12"/>
      </w:rPr>
    </w:lvl>
    <w:lvl w:ilvl="1" w:tplc="8F809CB8">
      <w:start w:val="1"/>
      <w:numFmt w:val="decimal"/>
      <w:lvlText w:val="%2)"/>
      <w:lvlJc w:val="left"/>
      <w:pPr>
        <w:tabs>
          <w:tab w:val="num" w:pos="2148"/>
        </w:tabs>
        <w:ind w:left="2148" w:hanging="360"/>
      </w:pPr>
      <w:rPr>
        <w:rFonts w:hint="default"/>
        <w:sz w:val="26"/>
        <w:szCs w:val="26"/>
      </w:rPr>
    </w:lvl>
    <w:lvl w:ilvl="2" w:tplc="04190005" w:tentative="1">
      <w:start w:val="1"/>
      <w:numFmt w:val="bullet"/>
      <w:lvlText w:val=""/>
      <w:lvlJc w:val="left"/>
      <w:pPr>
        <w:tabs>
          <w:tab w:val="num" w:pos="2868"/>
        </w:tabs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588"/>
        </w:tabs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08"/>
        </w:tabs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28"/>
        </w:tabs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48"/>
        </w:tabs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68"/>
        </w:tabs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188"/>
        </w:tabs>
        <w:ind w:left="7188" w:hanging="360"/>
      </w:pPr>
      <w:rPr>
        <w:rFonts w:ascii="Wingdings" w:hAnsi="Wingdings" w:hint="default"/>
      </w:rPr>
    </w:lvl>
  </w:abstractNum>
  <w:abstractNum w:abstractNumId="11">
    <w:nsid w:val="438916B3"/>
    <w:multiLevelType w:val="hybridMultilevel"/>
    <w:tmpl w:val="F80A496A"/>
    <w:lvl w:ilvl="0" w:tplc="E8B62D72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2">
    <w:nsid w:val="45CE2C24"/>
    <w:multiLevelType w:val="hybridMultilevel"/>
    <w:tmpl w:val="3FF64182"/>
    <w:lvl w:ilvl="0" w:tplc="CAE2EA7C">
      <w:start w:val="1"/>
      <w:numFmt w:val="decimal"/>
      <w:lvlText w:val="%1)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1" w:tplc="7BAA92C6">
      <w:start w:val="1"/>
      <w:numFmt w:val="decimal"/>
      <w:lvlText w:val="%2)"/>
      <w:lvlJc w:val="left"/>
      <w:pPr>
        <w:tabs>
          <w:tab w:val="num" w:pos="1980"/>
        </w:tabs>
        <w:ind w:left="198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13">
    <w:nsid w:val="460C06F9"/>
    <w:multiLevelType w:val="hybridMultilevel"/>
    <w:tmpl w:val="7C52BE88"/>
    <w:lvl w:ilvl="0" w:tplc="9F4A5398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48C02B4B"/>
    <w:multiLevelType w:val="hybridMultilevel"/>
    <w:tmpl w:val="54C2081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4B096B53"/>
    <w:multiLevelType w:val="hybridMultilevel"/>
    <w:tmpl w:val="86829F0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4D9E67B2"/>
    <w:multiLevelType w:val="hybridMultilevel"/>
    <w:tmpl w:val="56209A5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4F0257AB"/>
    <w:multiLevelType w:val="hybridMultilevel"/>
    <w:tmpl w:val="77D22452"/>
    <w:lvl w:ilvl="0" w:tplc="9F1A5446">
      <w:start w:val="1"/>
      <w:numFmt w:val="decimal"/>
      <w:lvlText w:val="%1)"/>
      <w:lvlJc w:val="left"/>
      <w:pPr>
        <w:tabs>
          <w:tab w:val="num" w:pos="1530"/>
        </w:tabs>
        <w:ind w:left="1530" w:hanging="93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18">
    <w:nsid w:val="532D397F"/>
    <w:multiLevelType w:val="hybridMultilevel"/>
    <w:tmpl w:val="E85CA5DE"/>
    <w:lvl w:ilvl="0" w:tplc="0419000F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19">
    <w:nsid w:val="58EF031F"/>
    <w:multiLevelType w:val="hybridMultilevel"/>
    <w:tmpl w:val="432EABB0"/>
    <w:lvl w:ilvl="0" w:tplc="1764AEAA">
      <w:start w:val="1"/>
      <w:numFmt w:val="decimal"/>
      <w:lvlText w:val="%1."/>
      <w:lvlJc w:val="left"/>
      <w:pPr>
        <w:tabs>
          <w:tab w:val="num" w:pos="1950"/>
        </w:tabs>
        <w:ind w:left="1950" w:hanging="123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0">
    <w:nsid w:val="67BB342D"/>
    <w:multiLevelType w:val="hybridMultilevel"/>
    <w:tmpl w:val="7C007DDE"/>
    <w:lvl w:ilvl="0" w:tplc="9F4A5398">
      <w:start w:val="3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1">
    <w:nsid w:val="6AEC386D"/>
    <w:multiLevelType w:val="hybridMultilevel"/>
    <w:tmpl w:val="2DBA810A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2">
    <w:nsid w:val="6CD14A08"/>
    <w:multiLevelType w:val="hybridMultilevel"/>
    <w:tmpl w:val="CF8CDF06"/>
    <w:lvl w:ilvl="0" w:tplc="B56A5706">
      <w:start w:val="1"/>
      <w:numFmt w:val="bullet"/>
      <w:lvlText w:val=""/>
      <w:lvlJc w:val="left"/>
      <w:pPr>
        <w:tabs>
          <w:tab w:val="num" w:pos="1230"/>
        </w:tabs>
        <w:ind w:left="1230" w:hanging="360"/>
      </w:pPr>
      <w:rPr>
        <w:rFonts w:ascii="Symbol" w:hAnsi="Symbol" w:hint="default"/>
        <w:sz w:val="12"/>
        <w:szCs w:val="12"/>
      </w:rPr>
    </w:lvl>
    <w:lvl w:ilvl="1" w:tplc="04190003" w:tentative="1">
      <w:start w:val="1"/>
      <w:numFmt w:val="bullet"/>
      <w:lvlText w:val="o"/>
      <w:lvlJc w:val="left"/>
      <w:pPr>
        <w:tabs>
          <w:tab w:val="num" w:pos="1950"/>
        </w:tabs>
        <w:ind w:left="195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670"/>
        </w:tabs>
        <w:ind w:left="267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390"/>
        </w:tabs>
        <w:ind w:left="339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10"/>
        </w:tabs>
        <w:ind w:left="411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30"/>
        </w:tabs>
        <w:ind w:left="483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550"/>
        </w:tabs>
        <w:ind w:left="555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270"/>
        </w:tabs>
        <w:ind w:left="627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990"/>
        </w:tabs>
        <w:ind w:left="6990" w:hanging="360"/>
      </w:pPr>
      <w:rPr>
        <w:rFonts w:ascii="Wingdings" w:hAnsi="Wingdings" w:hint="default"/>
      </w:rPr>
    </w:lvl>
  </w:abstractNum>
  <w:abstractNum w:abstractNumId="23">
    <w:nsid w:val="6E225C48"/>
    <w:multiLevelType w:val="hybridMultilevel"/>
    <w:tmpl w:val="DD3865F4"/>
    <w:lvl w:ilvl="0" w:tplc="9F4A5398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i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6FF1311F"/>
    <w:multiLevelType w:val="hybridMultilevel"/>
    <w:tmpl w:val="58D45538"/>
    <w:lvl w:ilvl="0" w:tplc="9F4A5398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0385AB4"/>
    <w:multiLevelType w:val="hybridMultilevel"/>
    <w:tmpl w:val="FA485986"/>
    <w:lvl w:ilvl="0" w:tplc="04190011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6">
    <w:nsid w:val="71452F13"/>
    <w:multiLevelType w:val="hybridMultilevel"/>
    <w:tmpl w:val="5038F37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774F5A32"/>
    <w:multiLevelType w:val="hybridMultilevel"/>
    <w:tmpl w:val="E35618CE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8">
    <w:nsid w:val="78DD0BB7"/>
    <w:multiLevelType w:val="hybridMultilevel"/>
    <w:tmpl w:val="C2523A3E"/>
    <w:lvl w:ilvl="0" w:tplc="AF783AF0">
      <w:start w:val="1"/>
      <w:numFmt w:val="decimal"/>
      <w:lvlText w:val="%1."/>
      <w:lvlJc w:val="left"/>
      <w:pPr>
        <w:ind w:left="927" w:hanging="360"/>
      </w:pPr>
      <w:rPr>
        <w:rFonts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9">
    <w:nsid w:val="7B3C04DB"/>
    <w:multiLevelType w:val="hybridMultilevel"/>
    <w:tmpl w:val="86829F0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8"/>
  </w:num>
  <w:num w:numId="2">
    <w:abstractNumId w:val="21"/>
  </w:num>
  <w:num w:numId="3">
    <w:abstractNumId w:val="12"/>
  </w:num>
  <w:num w:numId="4">
    <w:abstractNumId w:val="5"/>
  </w:num>
  <w:num w:numId="5">
    <w:abstractNumId w:val="6"/>
  </w:num>
  <w:num w:numId="6">
    <w:abstractNumId w:val="22"/>
  </w:num>
  <w:num w:numId="7">
    <w:abstractNumId w:val="10"/>
  </w:num>
  <w:num w:numId="8">
    <w:abstractNumId w:val="17"/>
  </w:num>
  <w:num w:numId="9">
    <w:abstractNumId w:val="16"/>
  </w:num>
  <w:num w:numId="10">
    <w:abstractNumId w:val="19"/>
  </w:num>
  <w:num w:numId="11">
    <w:abstractNumId w:val="11"/>
  </w:num>
  <w:num w:numId="12">
    <w:abstractNumId w:val="28"/>
  </w:num>
  <w:num w:numId="13">
    <w:abstractNumId w:val="7"/>
    <w:lvlOverride w:ilvl="0"/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  <w:num w:numId="14">
    <w:abstractNumId w:val="25"/>
  </w:num>
  <w:num w:numId="15">
    <w:abstractNumId w:val="1"/>
  </w:num>
  <w:num w:numId="16">
    <w:abstractNumId w:val="7"/>
  </w:num>
  <w:num w:numId="17">
    <w:abstractNumId w:val="26"/>
  </w:num>
  <w:num w:numId="18">
    <w:abstractNumId w:val="20"/>
  </w:num>
  <w:num w:numId="19">
    <w:abstractNumId w:val="3"/>
  </w:num>
  <w:num w:numId="20">
    <w:abstractNumId w:val="29"/>
  </w:num>
  <w:num w:numId="21">
    <w:abstractNumId w:val="15"/>
  </w:num>
  <w:num w:numId="22">
    <w:abstractNumId w:val="2"/>
  </w:num>
  <w:num w:numId="23">
    <w:abstractNumId w:val="4"/>
  </w:num>
  <w:num w:numId="24">
    <w:abstractNumId w:val="13"/>
  </w:num>
  <w:num w:numId="25">
    <w:abstractNumId w:val="7"/>
    <w:lvlOverride w:ilvl="0"/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  <w:num w:numId="26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7"/>
    <w:lvlOverride w:ilvl="0"/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  <w:num w:numId="28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24"/>
  </w:num>
  <w:num w:numId="30">
    <w:abstractNumId w:val="0"/>
  </w:num>
  <w:num w:numId="31">
    <w:abstractNumId w:val="14"/>
  </w:num>
  <w:num w:numId="32">
    <w:abstractNumId w:val="9"/>
  </w:num>
  <w:num w:numId="33">
    <w:abstractNumId w:val="2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903D9"/>
    <w:rsid w:val="00001927"/>
    <w:rsid w:val="00001E29"/>
    <w:rsid w:val="000038BC"/>
    <w:rsid w:val="00004BE7"/>
    <w:rsid w:val="00004DB1"/>
    <w:rsid w:val="00006488"/>
    <w:rsid w:val="00006ADD"/>
    <w:rsid w:val="00007BA0"/>
    <w:rsid w:val="000103B0"/>
    <w:rsid w:val="0001138E"/>
    <w:rsid w:val="000174D1"/>
    <w:rsid w:val="000219E5"/>
    <w:rsid w:val="00021E44"/>
    <w:rsid w:val="0002319D"/>
    <w:rsid w:val="00024F26"/>
    <w:rsid w:val="0002783C"/>
    <w:rsid w:val="00027C61"/>
    <w:rsid w:val="00031032"/>
    <w:rsid w:val="000331CA"/>
    <w:rsid w:val="00035199"/>
    <w:rsid w:val="0003635F"/>
    <w:rsid w:val="00037AC5"/>
    <w:rsid w:val="00037C58"/>
    <w:rsid w:val="00041E39"/>
    <w:rsid w:val="000431EF"/>
    <w:rsid w:val="00043BDF"/>
    <w:rsid w:val="00044885"/>
    <w:rsid w:val="00044D67"/>
    <w:rsid w:val="0005388B"/>
    <w:rsid w:val="00055699"/>
    <w:rsid w:val="00055E18"/>
    <w:rsid w:val="00056136"/>
    <w:rsid w:val="000574DA"/>
    <w:rsid w:val="0006027A"/>
    <w:rsid w:val="0006063F"/>
    <w:rsid w:val="0006234C"/>
    <w:rsid w:val="000639A9"/>
    <w:rsid w:val="00067336"/>
    <w:rsid w:val="0007215B"/>
    <w:rsid w:val="000750DC"/>
    <w:rsid w:val="00076028"/>
    <w:rsid w:val="00077969"/>
    <w:rsid w:val="00081E2C"/>
    <w:rsid w:val="00082767"/>
    <w:rsid w:val="00085263"/>
    <w:rsid w:val="00086A39"/>
    <w:rsid w:val="000875AB"/>
    <w:rsid w:val="00090572"/>
    <w:rsid w:val="00090604"/>
    <w:rsid w:val="000918DE"/>
    <w:rsid w:val="00092262"/>
    <w:rsid w:val="000928DD"/>
    <w:rsid w:val="00093A67"/>
    <w:rsid w:val="00095FD0"/>
    <w:rsid w:val="0009618E"/>
    <w:rsid w:val="00097FEF"/>
    <w:rsid w:val="000A09E2"/>
    <w:rsid w:val="000A0CA3"/>
    <w:rsid w:val="000A18C4"/>
    <w:rsid w:val="000A32B1"/>
    <w:rsid w:val="000A482F"/>
    <w:rsid w:val="000B2E1C"/>
    <w:rsid w:val="000B301D"/>
    <w:rsid w:val="000B3C00"/>
    <w:rsid w:val="000B571C"/>
    <w:rsid w:val="000B5BC7"/>
    <w:rsid w:val="000B5DAE"/>
    <w:rsid w:val="000C0A05"/>
    <w:rsid w:val="000C0CA5"/>
    <w:rsid w:val="000C1377"/>
    <w:rsid w:val="000C1415"/>
    <w:rsid w:val="000C1DC6"/>
    <w:rsid w:val="000C36B8"/>
    <w:rsid w:val="000C6760"/>
    <w:rsid w:val="000D0BDC"/>
    <w:rsid w:val="000D1D95"/>
    <w:rsid w:val="000D5874"/>
    <w:rsid w:val="000D5C03"/>
    <w:rsid w:val="000E031B"/>
    <w:rsid w:val="000E08D4"/>
    <w:rsid w:val="000E0D98"/>
    <w:rsid w:val="000E1289"/>
    <w:rsid w:val="000E12A5"/>
    <w:rsid w:val="000E15E1"/>
    <w:rsid w:val="000E30AB"/>
    <w:rsid w:val="000E371A"/>
    <w:rsid w:val="000E39EB"/>
    <w:rsid w:val="000E44C6"/>
    <w:rsid w:val="000E5EA4"/>
    <w:rsid w:val="000E6FEC"/>
    <w:rsid w:val="000E745F"/>
    <w:rsid w:val="000F1949"/>
    <w:rsid w:val="000F4D4D"/>
    <w:rsid w:val="000F64DA"/>
    <w:rsid w:val="000F77A5"/>
    <w:rsid w:val="000F7891"/>
    <w:rsid w:val="0010065E"/>
    <w:rsid w:val="00101298"/>
    <w:rsid w:val="00101B1A"/>
    <w:rsid w:val="001020F0"/>
    <w:rsid w:val="0010412F"/>
    <w:rsid w:val="001055AA"/>
    <w:rsid w:val="00105C92"/>
    <w:rsid w:val="001064E1"/>
    <w:rsid w:val="001073D6"/>
    <w:rsid w:val="001075D9"/>
    <w:rsid w:val="0011008C"/>
    <w:rsid w:val="00110758"/>
    <w:rsid w:val="00110EE6"/>
    <w:rsid w:val="00113FC3"/>
    <w:rsid w:val="001148D0"/>
    <w:rsid w:val="00115A2D"/>
    <w:rsid w:val="00115D65"/>
    <w:rsid w:val="00117847"/>
    <w:rsid w:val="00120290"/>
    <w:rsid w:val="00121065"/>
    <w:rsid w:val="0012208F"/>
    <w:rsid w:val="00122861"/>
    <w:rsid w:val="001229CA"/>
    <w:rsid w:val="00125514"/>
    <w:rsid w:val="00125A4D"/>
    <w:rsid w:val="00125A63"/>
    <w:rsid w:val="00126AD9"/>
    <w:rsid w:val="00126D13"/>
    <w:rsid w:val="001306D3"/>
    <w:rsid w:val="00130985"/>
    <w:rsid w:val="00130F5A"/>
    <w:rsid w:val="00130FA6"/>
    <w:rsid w:val="001315A7"/>
    <w:rsid w:val="0013250B"/>
    <w:rsid w:val="00136508"/>
    <w:rsid w:val="001377EC"/>
    <w:rsid w:val="00142A47"/>
    <w:rsid w:val="00143750"/>
    <w:rsid w:val="00143F1C"/>
    <w:rsid w:val="00144653"/>
    <w:rsid w:val="00145751"/>
    <w:rsid w:val="001462DA"/>
    <w:rsid w:val="00150234"/>
    <w:rsid w:val="001516B2"/>
    <w:rsid w:val="00155276"/>
    <w:rsid w:val="001552A5"/>
    <w:rsid w:val="00155EA8"/>
    <w:rsid w:val="001620C7"/>
    <w:rsid w:val="00162125"/>
    <w:rsid w:val="001714F7"/>
    <w:rsid w:val="001770D1"/>
    <w:rsid w:val="00177F69"/>
    <w:rsid w:val="001804B2"/>
    <w:rsid w:val="00181295"/>
    <w:rsid w:val="00183237"/>
    <w:rsid w:val="00184D9F"/>
    <w:rsid w:val="00186A33"/>
    <w:rsid w:val="001874E0"/>
    <w:rsid w:val="00187BA2"/>
    <w:rsid w:val="00191FA8"/>
    <w:rsid w:val="001A091C"/>
    <w:rsid w:val="001A0F2F"/>
    <w:rsid w:val="001A221A"/>
    <w:rsid w:val="001A360B"/>
    <w:rsid w:val="001A386F"/>
    <w:rsid w:val="001A3CAA"/>
    <w:rsid w:val="001A44A4"/>
    <w:rsid w:val="001A4922"/>
    <w:rsid w:val="001A63FD"/>
    <w:rsid w:val="001A74F0"/>
    <w:rsid w:val="001B072C"/>
    <w:rsid w:val="001B087E"/>
    <w:rsid w:val="001B57CC"/>
    <w:rsid w:val="001B7F66"/>
    <w:rsid w:val="001C0629"/>
    <w:rsid w:val="001C0BC9"/>
    <w:rsid w:val="001C2112"/>
    <w:rsid w:val="001C4F8E"/>
    <w:rsid w:val="001D1FC5"/>
    <w:rsid w:val="001D2AD3"/>
    <w:rsid w:val="001D443B"/>
    <w:rsid w:val="001D4906"/>
    <w:rsid w:val="001D4F51"/>
    <w:rsid w:val="001D5981"/>
    <w:rsid w:val="001D6B55"/>
    <w:rsid w:val="001E03AD"/>
    <w:rsid w:val="001E5D79"/>
    <w:rsid w:val="001E75CD"/>
    <w:rsid w:val="001E7CF1"/>
    <w:rsid w:val="001F4BD5"/>
    <w:rsid w:val="001F4C8C"/>
    <w:rsid w:val="001F5284"/>
    <w:rsid w:val="001F7814"/>
    <w:rsid w:val="0020132E"/>
    <w:rsid w:val="002062E2"/>
    <w:rsid w:val="00206696"/>
    <w:rsid w:val="00207243"/>
    <w:rsid w:val="00210AAF"/>
    <w:rsid w:val="002112BE"/>
    <w:rsid w:val="00212D82"/>
    <w:rsid w:val="00212E82"/>
    <w:rsid w:val="00213631"/>
    <w:rsid w:val="00215E30"/>
    <w:rsid w:val="00217216"/>
    <w:rsid w:val="00217B4F"/>
    <w:rsid w:val="00220859"/>
    <w:rsid w:val="00220B3D"/>
    <w:rsid w:val="00222656"/>
    <w:rsid w:val="00222943"/>
    <w:rsid w:val="00223263"/>
    <w:rsid w:val="00223A1A"/>
    <w:rsid w:val="002249D6"/>
    <w:rsid w:val="00224B27"/>
    <w:rsid w:val="002253EC"/>
    <w:rsid w:val="002315AF"/>
    <w:rsid w:val="00231E41"/>
    <w:rsid w:val="002325EF"/>
    <w:rsid w:val="00234314"/>
    <w:rsid w:val="00234E01"/>
    <w:rsid w:val="00236517"/>
    <w:rsid w:val="00236D18"/>
    <w:rsid w:val="002400B3"/>
    <w:rsid w:val="00241D60"/>
    <w:rsid w:val="0024316D"/>
    <w:rsid w:val="00247F3B"/>
    <w:rsid w:val="00251394"/>
    <w:rsid w:val="00252F05"/>
    <w:rsid w:val="00254B0C"/>
    <w:rsid w:val="002552CE"/>
    <w:rsid w:val="00256A58"/>
    <w:rsid w:val="00256F18"/>
    <w:rsid w:val="00257CAA"/>
    <w:rsid w:val="00261A1D"/>
    <w:rsid w:val="002625EF"/>
    <w:rsid w:val="002631E4"/>
    <w:rsid w:val="00263444"/>
    <w:rsid w:val="00264DEC"/>
    <w:rsid w:val="00267A61"/>
    <w:rsid w:val="0027160E"/>
    <w:rsid w:val="00272DEC"/>
    <w:rsid w:val="00273057"/>
    <w:rsid w:val="00273AA5"/>
    <w:rsid w:val="00274662"/>
    <w:rsid w:val="0027656A"/>
    <w:rsid w:val="002767BF"/>
    <w:rsid w:val="00276CE4"/>
    <w:rsid w:val="00277376"/>
    <w:rsid w:val="002779D0"/>
    <w:rsid w:val="00281032"/>
    <w:rsid w:val="002820DA"/>
    <w:rsid w:val="002835B9"/>
    <w:rsid w:val="00285254"/>
    <w:rsid w:val="002858ED"/>
    <w:rsid w:val="00285FE7"/>
    <w:rsid w:val="00287774"/>
    <w:rsid w:val="00287D09"/>
    <w:rsid w:val="00291A04"/>
    <w:rsid w:val="002921D2"/>
    <w:rsid w:val="00294060"/>
    <w:rsid w:val="0029561D"/>
    <w:rsid w:val="002959AC"/>
    <w:rsid w:val="00295C4A"/>
    <w:rsid w:val="00296F5C"/>
    <w:rsid w:val="00297F1C"/>
    <w:rsid w:val="002A08D9"/>
    <w:rsid w:val="002A0FF9"/>
    <w:rsid w:val="002A2442"/>
    <w:rsid w:val="002A7FFD"/>
    <w:rsid w:val="002B235A"/>
    <w:rsid w:val="002B3B61"/>
    <w:rsid w:val="002B433B"/>
    <w:rsid w:val="002B44AA"/>
    <w:rsid w:val="002B6878"/>
    <w:rsid w:val="002B6F37"/>
    <w:rsid w:val="002C0A48"/>
    <w:rsid w:val="002C1288"/>
    <w:rsid w:val="002C1A0B"/>
    <w:rsid w:val="002C2199"/>
    <w:rsid w:val="002C3041"/>
    <w:rsid w:val="002C3208"/>
    <w:rsid w:val="002C38A8"/>
    <w:rsid w:val="002C519F"/>
    <w:rsid w:val="002C6AB5"/>
    <w:rsid w:val="002C78B2"/>
    <w:rsid w:val="002D0482"/>
    <w:rsid w:val="002D3137"/>
    <w:rsid w:val="002D4CA1"/>
    <w:rsid w:val="002D5898"/>
    <w:rsid w:val="002D5E6B"/>
    <w:rsid w:val="002D6864"/>
    <w:rsid w:val="002D76EA"/>
    <w:rsid w:val="002D796B"/>
    <w:rsid w:val="002E0065"/>
    <w:rsid w:val="002E103C"/>
    <w:rsid w:val="002E433D"/>
    <w:rsid w:val="002E5E00"/>
    <w:rsid w:val="002E605C"/>
    <w:rsid w:val="002E6D6A"/>
    <w:rsid w:val="002F24B4"/>
    <w:rsid w:val="002F2BA4"/>
    <w:rsid w:val="002F3113"/>
    <w:rsid w:val="002F3245"/>
    <w:rsid w:val="002F37BA"/>
    <w:rsid w:val="002F4250"/>
    <w:rsid w:val="002F5ABE"/>
    <w:rsid w:val="002F63A8"/>
    <w:rsid w:val="002F64BD"/>
    <w:rsid w:val="003001D2"/>
    <w:rsid w:val="003006E8"/>
    <w:rsid w:val="00300991"/>
    <w:rsid w:val="00301024"/>
    <w:rsid w:val="00302BA2"/>
    <w:rsid w:val="003035DE"/>
    <w:rsid w:val="0030541C"/>
    <w:rsid w:val="0030622F"/>
    <w:rsid w:val="00306655"/>
    <w:rsid w:val="003070FC"/>
    <w:rsid w:val="003100CC"/>
    <w:rsid w:val="0031024B"/>
    <w:rsid w:val="0031077D"/>
    <w:rsid w:val="00311AAB"/>
    <w:rsid w:val="00313315"/>
    <w:rsid w:val="00314227"/>
    <w:rsid w:val="00314EAC"/>
    <w:rsid w:val="00315762"/>
    <w:rsid w:val="00315D3E"/>
    <w:rsid w:val="00316787"/>
    <w:rsid w:val="00317355"/>
    <w:rsid w:val="003207A6"/>
    <w:rsid w:val="00321294"/>
    <w:rsid w:val="00323991"/>
    <w:rsid w:val="00324A97"/>
    <w:rsid w:val="00325C4A"/>
    <w:rsid w:val="00326B17"/>
    <w:rsid w:val="00327272"/>
    <w:rsid w:val="00330AA3"/>
    <w:rsid w:val="0033381C"/>
    <w:rsid w:val="00333FB7"/>
    <w:rsid w:val="00334A79"/>
    <w:rsid w:val="00335179"/>
    <w:rsid w:val="00336484"/>
    <w:rsid w:val="0033770A"/>
    <w:rsid w:val="00340457"/>
    <w:rsid w:val="003406B6"/>
    <w:rsid w:val="003418A4"/>
    <w:rsid w:val="00341C85"/>
    <w:rsid w:val="00344762"/>
    <w:rsid w:val="00344CAD"/>
    <w:rsid w:val="003471C6"/>
    <w:rsid w:val="00347DDF"/>
    <w:rsid w:val="0035156A"/>
    <w:rsid w:val="0035271F"/>
    <w:rsid w:val="00353DD7"/>
    <w:rsid w:val="0035461E"/>
    <w:rsid w:val="00355313"/>
    <w:rsid w:val="0035756A"/>
    <w:rsid w:val="00360835"/>
    <w:rsid w:val="003608CC"/>
    <w:rsid w:val="00360EAE"/>
    <w:rsid w:val="00361755"/>
    <w:rsid w:val="00362247"/>
    <w:rsid w:val="003710BD"/>
    <w:rsid w:val="0037498D"/>
    <w:rsid w:val="00375AE0"/>
    <w:rsid w:val="00375EE9"/>
    <w:rsid w:val="00381894"/>
    <w:rsid w:val="00382F1A"/>
    <w:rsid w:val="003853A7"/>
    <w:rsid w:val="0038670B"/>
    <w:rsid w:val="003868D0"/>
    <w:rsid w:val="00387877"/>
    <w:rsid w:val="00390261"/>
    <w:rsid w:val="003926ED"/>
    <w:rsid w:val="00396AD1"/>
    <w:rsid w:val="00396F76"/>
    <w:rsid w:val="00397A58"/>
    <w:rsid w:val="003A030B"/>
    <w:rsid w:val="003A0DC0"/>
    <w:rsid w:val="003A1DF2"/>
    <w:rsid w:val="003A2169"/>
    <w:rsid w:val="003A2C50"/>
    <w:rsid w:val="003A42CC"/>
    <w:rsid w:val="003A45AB"/>
    <w:rsid w:val="003A5897"/>
    <w:rsid w:val="003A5FEC"/>
    <w:rsid w:val="003A695E"/>
    <w:rsid w:val="003A6C31"/>
    <w:rsid w:val="003B11EB"/>
    <w:rsid w:val="003B1A00"/>
    <w:rsid w:val="003B4851"/>
    <w:rsid w:val="003B61BE"/>
    <w:rsid w:val="003B6382"/>
    <w:rsid w:val="003C0B06"/>
    <w:rsid w:val="003C0C82"/>
    <w:rsid w:val="003C12A3"/>
    <w:rsid w:val="003C38D9"/>
    <w:rsid w:val="003C5F56"/>
    <w:rsid w:val="003C6247"/>
    <w:rsid w:val="003C6276"/>
    <w:rsid w:val="003C66BC"/>
    <w:rsid w:val="003C782C"/>
    <w:rsid w:val="003C7898"/>
    <w:rsid w:val="003D0096"/>
    <w:rsid w:val="003D1C88"/>
    <w:rsid w:val="003D1F2C"/>
    <w:rsid w:val="003D1FAB"/>
    <w:rsid w:val="003D2557"/>
    <w:rsid w:val="003D52AD"/>
    <w:rsid w:val="003D545E"/>
    <w:rsid w:val="003D7BD9"/>
    <w:rsid w:val="003D7EAA"/>
    <w:rsid w:val="003E057C"/>
    <w:rsid w:val="003E0E1F"/>
    <w:rsid w:val="003E1FE5"/>
    <w:rsid w:val="003E2216"/>
    <w:rsid w:val="003E2B30"/>
    <w:rsid w:val="003E3E91"/>
    <w:rsid w:val="003E576B"/>
    <w:rsid w:val="003E6577"/>
    <w:rsid w:val="003F05FB"/>
    <w:rsid w:val="003F0A03"/>
    <w:rsid w:val="003F14AD"/>
    <w:rsid w:val="003F64D0"/>
    <w:rsid w:val="003F6BD8"/>
    <w:rsid w:val="003F6C04"/>
    <w:rsid w:val="003F7066"/>
    <w:rsid w:val="003F75D6"/>
    <w:rsid w:val="004011FB"/>
    <w:rsid w:val="004015CA"/>
    <w:rsid w:val="00401A98"/>
    <w:rsid w:val="00402402"/>
    <w:rsid w:val="00405964"/>
    <w:rsid w:val="00405A69"/>
    <w:rsid w:val="00407D9B"/>
    <w:rsid w:val="004150BC"/>
    <w:rsid w:val="00415952"/>
    <w:rsid w:val="00421206"/>
    <w:rsid w:val="0042245D"/>
    <w:rsid w:val="004227DF"/>
    <w:rsid w:val="0042386C"/>
    <w:rsid w:val="00427A8F"/>
    <w:rsid w:val="00430DDD"/>
    <w:rsid w:val="004318BD"/>
    <w:rsid w:val="00432040"/>
    <w:rsid w:val="00435CF0"/>
    <w:rsid w:val="00436473"/>
    <w:rsid w:val="00436E33"/>
    <w:rsid w:val="004372A9"/>
    <w:rsid w:val="00442623"/>
    <w:rsid w:val="00442901"/>
    <w:rsid w:val="004437B8"/>
    <w:rsid w:val="00444202"/>
    <w:rsid w:val="004442C0"/>
    <w:rsid w:val="00445879"/>
    <w:rsid w:val="00446E15"/>
    <w:rsid w:val="00446F23"/>
    <w:rsid w:val="00450699"/>
    <w:rsid w:val="00450D15"/>
    <w:rsid w:val="00454F08"/>
    <w:rsid w:val="004566D3"/>
    <w:rsid w:val="00456DFE"/>
    <w:rsid w:val="00457396"/>
    <w:rsid w:val="00461281"/>
    <w:rsid w:val="0046372E"/>
    <w:rsid w:val="00463731"/>
    <w:rsid w:val="00464418"/>
    <w:rsid w:val="00464432"/>
    <w:rsid w:val="00464769"/>
    <w:rsid w:val="004655CB"/>
    <w:rsid w:val="004666BA"/>
    <w:rsid w:val="00470B7D"/>
    <w:rsid w:val="00471CCD"/>
    <w:rsid w:val="00473EC0"/>
    <w:rsid w:val="00473F91"/>
    <w:rsid w:val="004743C3"/>
    <w:rsid w:val="00474C4D"/>
    <w:rsid w:val="00474ECF"/>
    <w:rsid w:val="00476900"/>
    <w:rsid w:val="00476B60"/>
    <w:rsid w:val="00476E8D"/>
    <w:rsid w:val="00481C2D"/>
    <w:rsid w:val="00481E4B"/>
    <w:rsid w:val="00482178"/>
    <w:rsid w:val="004825B9"/>
    <w:rsid w:val="00482C9B"/>
    <w:rsid w:val="00482E4D"/>
    <w:rsid w:val="0048475E"/>
    <w:rsid w:val="004931B9"/>
    <w:rsid w:val="00494CAF"/>
    <w:rsid w:val="004963C7"/>
    <w:rsid w:val="004970AF"/>
    <w:rsid w:val="004A02C0"/>
    <w:rsid w:val="004A547F"/>
    <w:rsid w:val="004A592F"/>
    <w:rsid w:val="004A662D"/>
    <w:rsid w:val="004B26CA"/>
    <w:rsid w:val="004B457E"/>
    <w:rsid w:val="004B5276"/>
    <w:rsid w:val="004B5BE0"/>
    <w:rsid w:val="004B62C6"/>
    <w:rsid w:val="004B630F"/>
    <w:rsid w:val="004C0686"/>
    <w:rsid w:val="004C07CE"/>
    <w:rsid w:val="004C10B4"/>
    <w:rsid w:val="004C5D25"/>
    <w:rsid w:val="004C61A7"/>
    <w:rsid w:val="004C77B2"/>
    <w:rsid w:val="004D0AFA"/>
    <w:rsid w:val="004D486D"/>
    <w:rsid w:val="004D7439"/>
    <w:rsid w:val="004D7B75"/>
    <w:rsid w:val="004E030F"/>
    <w:rsid w:val="004E063F"/>
    <w:rsid w:val="004E0DCA"/>
    <w:rsid w:val="004E1BEA"/>
    <w:rsid w:val="004E2580"/>
    <w:rsid w:val="004E3D25"/>
    <w:rsid w:val="004E3F7D"/>
    <w:rsid w:val="004E52F5"/>
    <w:rsid w:val="004E56F6"/>
    <w:rsid w:val="004E6C91"/>
    <w:rsid w:val="004E7050"/>
    <w:rsid w:val="004F124C"/>
    <w:rsid w:val="004F7575"/>
    <w:rsid w:val="00501A0B"/>
    <w:rsid w:val="00502AE6"/>
    <w:rsid w:val="00502E99"/>
    <w:rsid w:val="0050379E"/>
    <w:rsid w:val="00507A1C"/>
    <w:rsid w:val="00507FE1"/>
    <w:rsid w:val="00510BE3"/>
    <w:rsid w:val="00511C81"/>
    <w:rsid w:val="00513035"/>
    <w:rsid w:val="00515113"/>
    <w:rsid w:val="00521376"/>
    <w:rsid w:val="0052286D"/>
    <w:rsid w:val="005233EC"/>
    <w:rsid w:val="005241D5"/>
    <w:rsid w:val="0052592B"/>
    <w:rsid w:val="00525D89"/>
    <w:rsid w:val="005272B7"/>
    <w:rsid w:val="00531859"/>
    <w:rsid w:val="00532355"/>
    <w:rsid w:val="005324E8"/>
    <w:rsid w:val="005326F7"/>
    <w:rsid w:val="00533449"/>
    <w:rsid w:val="0053759E"/>
    <w:rsid w:val="005421B2"/>
    <w:rsid w:val="00544873"/>
    <w:rsid w:val="00544B67"/>
    <w:rsid w:val="00547535"/>
    <w:rsid w:val="00547EE8"/>
    <w:rsid w:val="00550346"/>
    <w:rsid w:val="00550E23"/>
    <w:rsid w:val="005518A3"/>
    <w:rsid w:val="00552126"/>
    <w:rsid w:val="0055467D"/>
    <w:rsid w:val="005554D4"/>
    <w:rsid w:val="0055563B"/>
    <w:rsid w:val="00556A8C"/>
    <w:rsid w:val="00560BE2"/>
    <w:rsid w:val="00563486"/>
    <w:rsid w:val="00565821"/>
    <w:rsid w:val="00566963"/>
    <w:rsid w:val="00566AB9"/>
    <w:rsid w:val="0057153E"/>
    <w:rsid w:val="00574593"/>
    <w:rsid w:val="0057581B"/>
    <w:rsid w:val="00577BC0"/>
    <w:rsid w:val="00580067"/>
    <w:rsid w:val="0058008A"/>
    <w:rsid w:val="00580939"/>
    <w:rsid w:val="00580CD7"/>
    <w:rsid w:val="00581BF2"/>
    <w:rsid w:val="005845E5"/>
    <w:rsid w:val="00584656"/>
    <w:rsid w:val="0058468B"/>
    <w:rsid w:val="005856DF"/>
    <w:rsid w:val="00590D5F"/>
    <w:rsid w:val="005919F4"/>
    <w:rsid w:val="00592AF7"/>
    <w:rsid w:val="00592D1F"/>
    <w:rsid w:val="0059323A"/>
    <w:rsid w:val="00594E70"/>
    <w:rsid w:val="0059596E"/>
    <w:rsid w:val="00595AC0"/>
    <w:rsid w:val="0059624E"/>
    <w:rsid w:val="00596DCC"/>
    <w:rsid w:val="00597768"/>
    <w:rsid w:val="005A1673"/>
    <w:rsid w:val="005A2A59"/>
    <w:rsid w:val="005A31A2"/>
    <w:rsid w:val="005A7457"/>
    <w:rsid w:val="005B19A8"/>
    <w:rsid w:val="005B1AE9"/>
    <w:rsid w:val="005B2445"/>
    <w:rsid w:val="005B30C4"/>
    <w:rsid w:val="005B3F44"/>
    <w:rsid w:val="005B4C96"/>
    <w:rsid w:val="005B6313"/>
    <w:rsid w:val="005B6C44"/>
    <w:rsid w:val="005C0522"/>
    <w:rsid w:val="005C05B0"/>
    <w:rsid w:val="005C29A2"/>
    <w:rsid w:val="005C32EA"/>
    <w:rsid w:val="005C3E91"/>
    <w:rsid w:val="005C3FD4"/>
    <w:rsid w:val="005C4F0D"/>
    <w:rsid w:val="005C713A"/>
    <w:rsid w:val="005C78F6"/>
    <w:rsid w:val="005D04B8"/>
    <w:rsid w:val="005D0578"/>
    <w:rsid w:val="005D25E4"/>
    <w:rsid w:val="005E2BA6"/>
    <w:rsid w:val="005E3D79"/>
    <w:rsid w:val="005E4B67"/>
    <w:rsid w:val="005E6E0A"/>
    <w:rsid w:val="005F0E4D"/>
    <w:rsid w:val="005F4E5C"/>
    <w:rsid w:val="005F4EDE"/>
    <w:rsid w:val="005F4F0A"/>
    <w:rsid w:val="005F7D4D"/>
    <w:rsid w:val="00603D59"/>
    <w:rsid w:val="006053BC"/>
    <w:rsid w:val="0060767F"/>
    <w:rsid w:val="00607856"/>
    <w:rsid w:val="00607D02"/>
    <w:rsid w:val="0061086B"/>
    <w:rsid w:val="006116B1"/>
    <w:rsid w:val="00611C13"/>
    <w:rsid w:val="00611FC9"/>
    <w:rsid w:val="0061321E"/>
    <w:rsid w:val="00613811"/>
    <w:rsid w:val="006145D8"/>
    <w:rsid w:val="006149FF"/>
    <w:rsid w:val="00617D0B"/>
    <w:rsid w:val="00617D27"/>
    <w:rsid w:val="006204A1"/>
    <w:rsid w:val="00621122"/>
    <w:rsid w:val="00621988"/>
    <w:rsid w:val="00621F27"/>
    <w:rsid w:val="00624932"/>
    <w:rsid w:val="00625FEE"/>
    <w:rsid w:val="00626882"/>
    <w:rsid w:val="006273C3"/>
    <w:rsid w:val="00630B50"/>
    <w:rsid w:val="00630FC8"/>
    <w:rsid w:val="00631057"/>
    <w:rsid w:val="00631B18"/>
    <w:rsid w:val="00632E8D"/>
    <w:rsid w:val="00634714"/>
    <w:rsid w:val="0063572D"/>
    <w:rsid w:val="00636182"/>
    <w:rsid w:val="0064412F"/>
    <w:rsid w:val="006456EB"/>
    <w:rsid w:val="00645ED2"/>
    <w:rsid w:val="006540E0"/>
    <w:rsid w:val="00654E8D"/>
    <w:rsid w:val="00656D04"/>
    <w:rsid w:val="006611DD"/>
    <w:rsid w:val="00662AA8"/>
    <w:rsid w:val="006639B7"/>
    <w:rsid w:val="006652AD"/>
    <w:rsid w:val="006668F2"/>
    <w:rsid w:val="0067205C"/>
    <w:rsid w:val="0067404D"/>
    <w:rsid w:val="00674F3D"/>
    <w:rsid w:val="00675A7F"/>
    <w:rsid w:val="00675CF1"/>
    <w:rsid w:val="0067625A"/>
    <w:rsid w:val="00676F34"/>
    <w:rsid w:val="00680BF8"/>
    <w:rsid w:val="00680EB6"/>
    <w:rsid w:val="00681B81"/>
    <w:rsid w:val="00681D54"/>
    <w:rsid w:val="00682426"/>
    <w:rsid w:val="00682F20"/>
    <w:rsid w:val="0068498A"/>
    <w:rsid w:val="00684D0F"/>
    <w:rsid w:val="0068659C"/>
    <w:rsid w:val="0068707B"/>
    <w:rsid w:val="0069075D"/>
    <w:rsid w:val="00690C03"/>
    <w:rsid w:val="00694BFD"/>
    <w:rsid w:val="00694D7C"/>
    <w:rsid w:val="00696A5F"/>
    <w:rsid w:val="00696C2A"/>
    <w:rsid w:val="006977A6"/>
    <w:rsid w:val="006A0C1C"/>
    <w:rsid w:val="006A0D93"/>
    <w:rsid w:val="006A0EA8"/>
    <w:rsid w:val="006A5703"/>
    <w:rsid w:val="006A6194"/>
    <w:rsid w:val="006A77CE"/>
    <w:rsid w:val="006B27AE"/>
    <w:rsid w:val="006B2D1F"/>
    <w:rsid w:val="006B55B7"/>
    <w:rsid w:val="006B6B2C"/>
    <w:rsid w:val="006C221A"/>
    <w:rsid w:val="006C29A0"/>
    <w:rsid w:val="006C324F"/>
    <w:rsid w:val="006C4F3D"/>
    <w:rsid w:val="006C51A6"/>
    <w:rsid w:val="006C5901"/>
    <w:rsid w:val="006C6306"/>
    <w:rsid w:val="006D0A48"/>
    <w:rsid w:val="006D19C6"/>
    <w:rsid w:val="006D3730"/>
    <w:rsid w:val="006D45D2"/>
    <w:rsid w:val="006D5B7E"/>
    <w:rsid w:val="006D5DBA"/>
    <w:rsid w:val="006D5F72"/>
    <w:rsid w:val="006D6F84"/>
    <w:rsid w:val="006E2849"/>
    <w:rsid w:val="006E7391"/>
    <w:rsid w:val="006F0A4C"/>
    <w:rsid w:val="006F3596"/>
    <w:rsid w:val="006F3A24"/>
    <w:rsid w:val="006F3B7C"/>
    <w:rsid w:val="006F48EC"/>
    <w:rsid w:val="006F4A86"/>
    <w:rsid w:val="007015C4"/>
    <w:rsid w:val="00701B66"/>
    <w:rsid w:val="0070321A"/>
    <w:rsid w:val="00704C94"/>
    <w:rsid w:val="007071AB"/>
    <w:rsid w:val="007101E2"/>
    <w:rsid w:val="00711112"/>
    <w:rsid w:val="00711794"/>
    <w:rsid w:val="00712C83"/>
    <w:rsid w:val="00714DC0"/>
    <w:rsid w:val="00714FBD"/>
    <w:rsid w:val="007152FF"/>
    <w:rsid w:val="00721BD0"/>
    <w:rsid w:val="0072212D"/>
    <w:rsid w:val="00723B56"/>
    <w:rsid w:val="00725701"/>
    <w:rsid w:val="00726CE3"/>
    <w:rsid w:val="00727F51"/>
    <w:rsid w:val="00732005"/>
    <w:rsid w:val="00732CBD"/>
    <w:rsid w:val="00736B16"/>
    <w:rsid w:val="007410C0"/>
    <w:rsid w:val="00741A11"/>
    <w:rsid w:val="007428DF"/>
    <w:rsid w:val="00743D1E"/>
    <w:rsid w:val="007460D3"/>
    <w:rsid w:val="00746CD1"/>
    <w:rsid w:val="00747972"/>
    <w:rsid w:val="007501AD"/>
    <w:rsid w:val="007507F4"/>
    <w:rsid w:val="0075120B"/>
    <w:rsid w:val="00754BCF"/>
    <w:rsid w:val="007559E5"/>
    <w:rsid w:val="00756689"/>
    <w:rsid w:val="00757E35"/>
    <w:rsid w:val="00761048"/>
    <w:rsid w:val="00761D70"/>
    <w:rsid w:val="00763ED1"/>
    <w:rsid w:val="00764233"/>
    <w:rsid w:val="00764358"/>
    <w:rsid w:val="00765564"/>
    <w:rsid w:val="007658C8"/>
    <w:rsid w:val="0077087D"/>
    <w:rsid w:val="00772351"/>
    <w:rsid w:val="00773817"/>
    <w:rsid w:val="007748D0"/>
    <w:rsid w:val="00774F47"/>
    <w:rsid w:val="00776B0A"/>
    <w:rsid w:val="00780601"/>
    <w:rsid w:val="00780BAA"/>
    <w:rsid w:val="00780DD1"/>
    <w:rsid w:val="00781822"/>
    <w:rsid w:val="00782F8C"/>
    <w:rsid w:val="0078340A"/>
    <w:rsid w:val="00783FBC"/>
    <w:rsid w:val="00786BDA"/>
    <w:rsid w:val="00787A6A"/>
    <w:rsid w:val="00790AD5"/>
    <w:rsid w:val="0079154D"/>
    <w:rsid w:val="007925DE"/>
    <w:rsid w:val="007926EF"/>
    <w:rsid w:val="00793970"/>
    <w:rsid w:val="00793FED"/>
    <w:rsid w:val="00794C18"/>
    <w:rsid w:val="007950BD"/>
    <w:rsid w:val="007A04BA"/>
    <w:rsid w:val="007A04F8"/>
    <w:rsid w:val="007A1190"/>
    <w:rsid w:val="007A1850"/>
    <w:rsid w:val="007A1A7A"/>
    <w:rsid w:val="007A2B25"/>
    <w:rsid w:val="007A3849"/>
    <w:rsid w:val="007A48C0"/>
    <w:rsid w:val="007A4CB0"/>
    <w:rsid w:val="007A62EE"/>
    <w:rsid w:val="007A6594"/>
    <w:rsid w:val="007B1F94"/>
    <w:rsid w:val="007B2757"/>
    <w:rsid w:val="007B4900"/>
    <w:rsid w:val="007B719F"/>
    <w:rsid w:val="007C2273"/>
    <w:rsid w:val="007C65F9"/>
    <w:rsid w:val="007C6890"/>
    <w:rsid w:val="007C69F0"/>
    <w:rsid w:val="007C6B57"/>
    <w:rsid w:val="007C7740"/>
    <w:rsid w:val="007D0AFD"/>
    <w:rsid w:val="007D0B76"/>
    <w:rsid w:val="007D0CE5"/>
    <w:rsid w:val="007D4900"/>
    <w:rsid w:val="007D4B31"/>
    <w:rsid w:val="007D6664"/>
    <w:rsid w:val="007D722B"/>
    <w:rsid w:val="007E01E4"/>
    <w:rsid w:val="007E0F18"/>
    <w:rsid w:val="007E28E8"/>
    <w:rsid w:val="007E4CC3"/>
    <w:rsid w:val="007E6262"/>
    <w:rsid w:val="007E6369"/>
    <w:rsid w:val="007E6C33"/>
    <w:rsid w:val="007E7041"/>
    <w:rsid w:val="007F1547"/>
    <w:rsid w:val="007F178D"/>
    <w:rsid w:val="007F45CA"/>
    <w:rsid w:val="007F60D9"/>
    <w:rsid w:val="007F62F4"/>
    <w:rsid w:val="007F6C3C"/>
    <w:rsid w:val="007F78D5"/>
    <w:rsid w:val="007F7B55"/>
    <w:rsid w:val="00801E19"/>
    <w:rsid w:val="0080395A"/>
    <w:rsid w:val="0080563F"/>
    <w:rsid w:val="0080567E"/>
    <w:rsid w:val="00811F82"/>
    <w:rsid w:val="008125DE"/>
    <w:rsid w:val="00812B87"/>
    <w:rsid w:val="00812DAC"/>
    <w:rsid w:val="00814EF8"/>
    <w:rsid w:val="008154D3"/>
    <w:rsid w:val="0081621A"/>
    <w:rsid w:val="00816B8B"/>
    <w:rsid w:val="00817367"/>
    <w:rsid w:val="00821D06"/>
    <w:rsid w:val="00822B6F"/>
    <w:rsid w:val="00827ACE"/>
    <w:rsid w:val="0083209A"/>
    <w:rsid w:val="00834C15"/>
    <w:rsid w:val="00834D14"/>
    <w:rsid w:val="00834E97"/>
    <w:rsid w:val="00836724"/>
    <w:rsid w:val="00836C1A"/>
    <w:rsid w:val="008376F7"/>
    <w:rsid w:val="00843246"/>
    <w:rsid w:val="00843655"/>
    <w:rsid w:val="0084386E"/>
    <w:rsid w:val="00847402"/>
    <w:rsid w:val="00850E20"/>
    <w:rsid w:val="00852923"/>
    <w:rsid w:val="008555E4"/>
    <w:rsid w:val="00856198"/>
    <w:rsid w:val="00857BA3"/>
    <w:rsid w:val="008617B5"/>
    <w:rsid w:val="00863A06"/>
    <w:rsid w:val="008640E4"/>
    <w:rsid w:val="00865E9C"/>
    <w:rsid w:val="00867AD8"/>
    <w:rsid w:val="00870045"/>
    <w:rsid w:val="00870C51"/>
    <w:rsid w:val="008749C1"/>
    <w:rsid w:val="00875328"/>
    <w:rsid w:val="00877FF4"/>
    <w:rsid w:val="00882CB1"/>
    <w:rsid w:val="00883636"/>
    <w:rsid w:val="00884BF4"/>
    <w:rsid w:val="0088506D"/>
    <w:rsid w:val="00885675"/>
    <w:rsid w:val="00885C39"/>
    <w:rsid w:val="00890835"/>
    <w:rsid w:val="008921E6"/>
    <w:rsid w:val="008932AE"/>
    <w:rsid w:val="008947E0"/>
    <w:rsid w:val="0089492C"/>
    <w:rsid w:val="008A14CC"/>
    <w:rsid w:val="008A2054"/>
    <w:rsid w:val="008A6F47"/>
    <w:rsid w:val="008A7480"/>
    <w:rsid w:val="008B3440"/>
    <w:rsid w:val="008B35E8"/>
    <w:rsid w:val="008B3A3F"/>
    <w:rsid w:val="008B5E4C"/>
    <w:rsid w:val="008B5EFB"/>
    <w:rsid w:val="008B7AFB"/>
    <w:rsid w:val="008C0842"/>
    <w:rsid w:val="008C1F82"/>
    <w:rsid w:val="008C23B0"/>
    <w:rsid w:val="008C2B4D"/>
    <w:rsid w:val="008C53A3"/>
    <w:rsid w:val="008C5C13"/>
    <w:rsid w:val="008C784B"/>
    <w:rsid w:val="008C78A8"/>
    <w:rsid w:val="008D48EF"/>
    <w:rsid w:val="008D4D83"/>
    <w:rsid w:val="008D6B5B"/>
    <w:rsid w:val="008D7059"/>
    <w:rsid w:val="008E0082"/>
    <w:rsid w:val="008E047A"/>
    <w:rsid w:val="008E04B3"/>
    <w:rsid w:val="008E05B3"/>
    <w:rsid w:val="008E0780"/>
    <w:rsid w:val="008E1986"/>
    <w:rsid w:val="008E3E2B"/>
    <w:rsid w:val="008E5879"/>
    <w:rsid w:val="008E599F"/>
    <w:rsid w:val="008E5FE8"/>
    <w:rsid w:val="008F2C8D"/>
    <w:rsid w:val="008F3E7A"/>
    <w:rsid w:val="008F3F9D"/>
    <w:rsid w:val="008F5F0C"/>
    <w:rsid w:val="008F77F4"/>
    <w:rsid w:val="00901CCA"/>
    <w:rsid w:val="0090259E"/>
    <w:rsid w:val="009028DC"/>
    <w:rsid w:val="00903318"/>
    <w:rsid w:val="009042FA"/>
    <w:rsid w:val="009043BF"/>
    <w:rsid w:val="00904BEF"/>
    <w:rsid w:val="0091007B"/>
    <w:rsid w:val="0091030E"/>
    <w:rsid w:val="00911D00"/>
    <w:rsid w:val="009121AA"/>
    <w:rsid w:val="009154D8"/>
    <w:rsid w:val="0091688A"/>
    <w:rsid w:val="00916ABB"/>
    <w:rsid w:val="009175DF"/>
    <w:rsid w:val="00920474"/>
    <w:rsid w:val="0092076D"/>
    <w:rsid w:val="00921A06"/>
    <w:rsid w:val="009222C4"/>
    <w:rsid w:val="00922705"/>
    <w:rsid w:val="00925BFB"/>
    <w:rsid w:val="009327E5"/>
    <w:rsid w:val="00933872"/>
    <w:rsid w:val="0093401A"/>
    <w:rsid w:val="009345AE"/>
    <w:rsid w:val="009428F4"/>
    <w:rsid w:val="00942E6F"/>
    <w:rsid w:val="0094503D"/>
    <w:rsid w:val="009453C2"/>
    <w:rsid w:val="00947B8F"/>
    <w:rsid w:val="00947D88"/>
    <w:rsid w:val="00947F92"/>
    <w:rsid w:val="00951331"/>
    <w:rsid w:val="0095228D"/>
    <w:rsid w:val="0095379D"/>
    <w:rsid w:val="00953FEC"/>
    <w:rsid w:val="00955161"/>
    <w:rsid w:val="00962311"/>
    <w:rsid w:val="009623CC"/>
    <w:rsid w:val="00964EC6"/>
    <w:rsid w:val="009672B5"/>
    <w:rsid w:val="00967753"/>
    <w:rsid w:val="0097390D"/>
    <w:rsid w:val="00974AA4"/>
    <w:rsid w:val="00975617"/>
    <w:rsid w:val="00977AAD"/>
    <w:rsid w:val="009802F8"/>
    <w:rsid w:val="00980D3F"/>
    <w:rsid w:val="0098384E"/>
    <w:rsid w:val="00984EF3"/>
    <w:rsid w:val="00985FD9"/>
    <w:rsid w:val="0098613B"/>
    <w:rsid w:val="00986B72"/>
    <w:rsid w:val="00986CD2"/>
    <w:rsid w:val="00987D5C"/>
    <w:rsid w:val="00994318"/>
    <w:rsid w:val="00996C09"/>
    <w:rsid w:val="009A0140"/>
    <w:rsid w:val="009A167A"/>
    <w:rsid w:val="009A20A2"/>
    <w:rsid w:val="009A419D"/>
    <w:rsid w:val="009A5DB5"/>
    <w:rsid w:val="009A66C5"/>
    <w:rsid w:val="009A7D72"/>
    <w:rsid w:val="009B0982"/>
    <w:rsid w:val="009B142C"/>
    <w:rsid w:val="009B65AD"/>
    <w:rsid w:val="009B685A"/>
    <w:rsid w:val="009C09AF"/>
    <w:rsid w:val="009C11B6"/>
    <w:rsid w:val="009C135E"/>
    <w:rsid w:val="009C2633"/>
    <w:rsid w:val="009C2A70"/>
    <w:rsid w:val="009C2E29"/>
    <w:rsid w:val="009C2F98"/>
    <w:rsid w:val="009C3029"/>
    <w:rsid w:val="009C3504"/>
    <w:rsid w:val="009C3B04"/>
    <w:rsid w:val="009C3C89"/>
    <w:rsid w:val="009C5B7F"/>
    <w:rsid w:val="009D1CA6"/>
    <w:rsid w:val="009D420E"/>
    <w:rsid w:val="009D4FE0"/>
    <w:rsid w:val="009D7505"/>
    <w:rsid w:val="009E124C"/>
    <w:rsid w:val="009E36C2"/>
    <w:rsid w:val="009F21FA"/>
    <w:rsid w:val="009F4F75"/>
    <w:rsid w:val="009F6BAC"/>
    <w:rsid w:val="009F7697"/>
    <w:rsid w:val="009F76CD"/>
    <w:rsid w:val="00A00209"/>
    <w:rsid w:val="00A0057B"/>
    <w:rsid w:val="00A03A1E"/>
    <w:rsid w:val="00A050C2"/>
    <w:rsid w:val="00A06623"/>
    <w:rsid w:val="00A0740B"/>
    <w:rsid w:val="00A075A1"/>
    <w:rsid w:val="00A115FB"/>
    <w:rsid w:val="00A118CF"/>
    <w:rsid w:val="00A16430"/>
    <w:rsid w:val="00A1667F"/>
    <w:rsid w:val="00A20505"/>
    <w:rsid w:val="00A208E3"/>
    <w:rsid w:val="00A209AC"/>
    <w:rsid w:val="00A2299E"/>
    <w:rsid w:val="00A22AF8"/>
    <w:rsid w:val="00A231B7"/>
    <w:rsid w:val="00A243BD"/>
    <w:rsid w:val="00A24ED6"/>
    <w:rsid w:val="00A25A2C"/>
    <w:rsid w:val="00A25C73"/>
    <w:rsid w:val="00A2622A"/>
    <w:rsid w:val="00A305D7"/>
    <w:rsid w:val="00A32DB3"/>
    <w:rsid w:val="00A3409A"/>
    <w:rsid w:val="00A3592B"/>
    <w:rsid w:val="00A3610E"/>
    <w:rsid w:val="00A36907"/>
    <w:rsid w:val="00A373AA"/>
    <w:rsid w:val="00A436DE"/>
    <w:rsid w:val="00A45F6A"/>
    <w:rsid w:val="00A45FBD"/>
    <w:rsid w:val="00A50EFC"/>
    <w:rsid w:val="00A527B8"/>
    <w:rsid w:val="00A52CB9"/>
    <w:rsid w:val="00A53294"/>
    <w:rsid w:val="00A553A8"/>
    <w:rsid w:val="00A57511"/>
    <w:rsid w:val="00A60519"/>
    <w:rsid w:val="00A62EA9"/>
    <w:rsid w:val="00A66F57"/>
    <w:rsid w:val="00A67A72"/>
    <w:rsid w:val="00A70A9D"/>
    <w:rsid w:val="00A7301C"/>
    <w:rsid w:val="00A73B43"/>
    <w:rsid w:val="00A74F0D"/>
    <w:rsid w:val="00A74F69"/>
    <w:rsid w:val="00A77FCC"/>
    <w:rsid w:val="00A8192B"/>
    <w:rsid w:val="00A8314E"/>
    <w:rsid w:val="00A84BBF"/>
    <w:rsid w:val="00A8602A"/>
    <w:rsid w:val="00A86454"/>
    <w:rsid w:val="00A86994"/>
    <w:rsid w:val="00A86B08"/>
    <w:rsid w:val="00A876A8"/>
    <w:rsid w:val="00A9300F"/>
    <w:rsid w:val="00A9501A"/>
    <w:rsid w:val="00AA08BB"/>
    <w:rsid w:val="00AA1893"/>
    <w:rsid w:val="00AA1953"/>
    <w:rsid w:val="00AA4356"/>
    <w:rsid w:val="00AA4703"/>
    <w:rsid w:val="00AA48E7"/>
    <w:rsid w:val="00AB1FC5"/>
    <w:rsid w:val="00AB3B8C"/>
    <w:rsid w:val="00AB44CE"/>
    <w:rsid w:val="00AB468F"/>
    <w:rsid w:val="00AB52F6"/>
    <w:rsid w:val="00AB591F"/>
    <w:rsid w:val="00AB6712"/>
    <w:rsid w:val="00AB6C23"/>
    <w:rsid w:val="00AB74F7"/>
    <w:rsid w:val="00AC216B"/>
    <w:rsid w:val="00AC44A6"/>
    <w:rsid w:val="00AC5E21"/>
    <w:rsid w:val="00AC5EB5"/>
    <w:rsid w:val="00AC6314"/>
    <w:rsid w:val="00AC684F"/>
    <w:rsid w:val="00AD0238"/>
    <w:rsid w:val="00AD1F47"/>
    <w:rsid w:val="00AD6C05"/>
    <w:rsid w:val="00AD7401"/>
    <w:rsid w:val="00AE2716"/>
    <w:rsid w:val="00AE4E19"/>
    <w:rsid w:val="00AE575C"/>
    <w:rsid w:val="00AE6BE0"/>
    <w:rsid w:val="00AF3363"/>
    <w:rsid w:val="00AF7E41"/>
    <w:rsid w:val="00B0047C"/>
    <w:rsid w:val="00B00E64"/>
    <w:rsid w:val="00B02806"/>
    <w:rsid w:val="00B02D53"/>
    <w:rsid w:val="00B053CF"/>
    <w:rsid w:val="00B06CFE"/>
    <w:rsid w:val="00B1124A"/>
    <w:rsid w:val="00B133E1"/>
    <w:rsid w:val="00B141D6"/>
    <w:rsid w:val="00B14E5D"/>
    <w:rsid w:val="00B15C91"/>
    <w:rsid w:val="00B160CD"/>
    <w:rsid w:val="00B17AAE"/>
    <w:rsid w:val="00B17E73"/>
    <w:rsid w:val="00B20D3E"/>
    <w:rsid w:val="00B21A33"/>
    <w:rsid w:val="00B23123"/>
    <w:rsid w:val="00B2474F"/>
    <w:rsid w:val="00B26145"/>
    <w:rsid w:val="00B2728C"/>
    <w:rsid w:val="00B27381"/>
    <w:rsid w:val="00B27522"/>
    <w:rsid w:val="00B276A2"/>
    <w:rsid w:val="00B301C8"/>
    <w:rsid w:val="00B30803"/>
    <w:rsid w:val="00B3575D"/>
    <w:rsid w:val="00B37A6A"/>
    <w:rsid w:val="00B401F2"/>
    <w:rsid w:val="00B4233C"/>
    <w:rsid w:val="00B433E8"/>
    <w:rsid w:val="00B45057"/>
    <w:rsid w:val="00B455CF"/>
    <w:rsid w:val="00B50D2C"/>
    <w:rsid w:val="00B52060"/>
    <w:rsid w:val="00B521E2"/>
    <w:rsid w:val="00B52375"/>
    <w:rsid w:val="00B532C6"/>
    <w:rsid w:val="00B540B9"/>
    <w:rsid w:val="00B54345"/>
    <w:rsid w:val="00B56BD5"/>
    <w:rsid w:val="00B60FE0"/>
    <w:rsid w:val="00B62596"/>
    <w:rsid w:val="00B628CC"/>
    <w:rsid w:val="00B630EC"/>
    <w:rsid w:val="00B640ED"/>
    <w:rsid w:val="00B65B8A"/>
    <w:rsid w:val="00B65FA3"/>
    <w:rsid w:val="00B67098"/>
    <w:rsid w:val="00B710FF"/>
    <w:rsid w:val="00B71968"/>
    <w:rsid w:val="00B72367"/>
    <w:rsid w:val="00B72CAB"/>
    <w:rsid w:val="00B73DAC"/>
    <w:rsid w:val="00B7456C"/>
    <w:rsid w:val="00B7486B"/>
    <w:rsid w:val="00B74ADF"/>
    <w:rsid w:val="00B76105"/>
    <w:rsid w:val="00B77E77"/>
    <w:rsid w:val="00B8178C"/>
    <w:rsid w:val="00B82B8A"/>
    <w:rsid w:val="00B83413"/>
    <w:rsid w:val="00B84867"/>
    <w:rsid w:val="00B84CFC"/>
    <w:rsid w:val="00B86566"/>
    <w:rsid w:val="00B86568"/>
    <w:rsid w:val="00B92474"/>
    <w:rsid w:val="00B92D07"/>
    <w:rsid w:val="00B951E4"/>
    <w:rsid w:val="00B961BB"/>
    <w:rsid w:val="00B96859"/>
    <w:rsid w:val="00B96EAF"/>
    <w:rsid w:val="00BA22A7"/>
    <w:rsid w:val="00BB0237"/>
    <w:rsid w:val="00BB5D4B"/>
    <w:rsid w:val="00BC2D9F"/>
    <w:rsid w:val="00BC4C65"/>
    <w:rsid w:val="00BC56E9"/>
    <w:rsid w:val="00BC7A5D"/>
    <w:rsid w:val="00BC7B9F"/>
    <w:rsid w:val="00BD05C7"/>
    <w:rsid w:val="00BD0A43"/>
    <w:rsid w:val="00BD0F51"/>
    <w:rsid w:val="00BD7BEE"/>
    <w:rsid w:val="00BE07B5"/>
    <w:rsid w:val="00BE1EEA"/>
    <w:rsid w:val="00BE66D0"/>
    <w:rsid w:val="00BE686B"/>
    <w:rsid w:val="00BE6A23"/>
    <w:rsid w:val="00BE707D"/>
    <w:rsid w:val="00BF1ADC"/>
    <w:rsid w:val="00BF4A45"/>
    <w:rsid w:val="00BF4ABD"/>
    <w:rsid w:val="00BF4CE8"/>
    <w:rsid w:val="00BF4F22"/>
    <w:rsid w:val="00BF5022"/>
    <w:rsid w:val="00C01BA0"/>
    <w:rsid w:val="00C02048"/>
    <w:rsid w:val="00C03903"/>
    <w:rsid w:val="00C04A3B"/>
    <w:rsid w:val="00C05EB3"/>
    <w:rsid w:val="00C06874"/>
    <w:rsid w:val="00C06F7B"/>
    <w:rsid w:val="00C11682"/>
    <w:rsid w:val="00C12019"/>
    <w:rsid w:val="00C12DD9"/>
    <w:rsid w:val="00C13D5D"/>
    <w:rsid w:val="00C14300"/>
    <w:rsid w:val="00C1433A"/>
    <w:rsid w:val="00C1612C"/>
    <w:rsid w:val="00C17358"/>
    <w:rsid w:val="00C17CCE"/>
    <w:rsid w:val="00C226E2"/>
    <w:rsid w:val="00C27E9A"/>
    <w:rsid w:val="00C3115C"/>
    <w:rsid w:val="00C338B7"/>
    <w:rsid w:val="00C342DD"/>
    <w:rsid w:val="00C34A88"/>
    <w:rsid w:val="00C3510D"/>
    <w:rsid w:val="00C35CC6"/>
    <w:rsid w:val="00C36C85"/>
    <w:rsid w:val="00C43ADB"/>
    <w:rsid w:val="00C442B6"/>
    <w:rsid w:val="00C44650"/>
    <w:rsid w:val="00C448C3"/>
    <w:rsid w:val="00C44A0E"/>
    <w:rsid w:val="00C464D0"/>
    <w:rsid w:val="00C471DF"/>
    <w:rsid w:val="00C47CF2"/>
    <w:rsid w:val="00C50415"/>
    <w:rsid w:val="00C51B9E"/>
    <w:rsid w:val="00C536FF"/>
    <w:rsid w:val="00C539FE"/>
    <w:rsid w:val="00C550B4"/>
    <w:rsid w:val="00C565EB"/>
    <w:rsid w:val="00C63591"/>
    <w:rsid w:val="00C65E63"/>
    <w:rsid w:val="00C670C7"/>
    <w:rsid w:val="00C67302"/>
    <w:rsid w:val="00C67412"/>
    <w:rsid w:val="00C74207"/>
    <w:rsid w:val="00C75A22"/>
    <w:rsid w:val="00C7715B"/>
    <w:rsid w:val="00C803F2"/>
    <w:rsid w:val="00C8235D"/>
    <w:rsid w:val="00C8412C"/>
    <w:rsid w:val="00C845E6"/>
    <w:rsid w:val="00C84938"/>
    <w:rsid w:val="00C9127A"/>
    <w:rsid w:val="00C91709"/>
    <w:rsid w:val="00C9183C"/>
    <w:rsid w:val="00C91F3D"/>
    <w:rsid w:val="00C92A0F"/>
    <w:rsid w:val="00C92AFF"/>
    <w:rsid w:val="00C94156"/>
    <w:rsid w:val="00C968B3"/>
    <w:rsid w:val="00C96C22"/>
    <w:rsid w:val="00C976B6"/>
    <w:rsid w:val="00C97898"/>
    <w:rsid w:val="00CA3299"/>
    <w:rsid w:val="00CA5DB3"/>
    <w:rsid w:val="00CA5EFB"/>
    <w:rsid w:val="00CA78D1"/>
    <w:rsid w:val="00CB0DAE"/>
    <w:rsid w:val="00CB18D0"/>
    <w:rsid w:val="00CB2187"/>
    <w:rsid w:val="00CB500B"/>
    <w:rsid w:val="00CB55A1"/>
    <w:rsid w:val="00CB6077"/>
    <w:rsid w:val="00CB69C8"/>
    <w:rsid w:val="00CB6E87"/>
    <w:rsid w:val="00CC1114"/>
    <w:rsid w:val="00CC15C7"/>
    <w:rsid w:val="00CC1AFD"/>
    <w:rsid w:val="00CC516A"/>
    <w:rsid w:val="00CD1AFF"/>
    <w:rsid w:val="00CD3298"/>
    <w:rsid w:val="00CD3BC9"/>
    <w:rsid w:val="00CD42FA"/>
    <w:rsid w:val="00CE083B"/>
    <w:rsid w:val="00CE3C44"/>
    <w:rsid w:val="00CE4EAE"/>
    <w:rsid w:val="00CE5C7D"/>
    <w:rsid w:val="00CE6879"/>
    <w:rsid w:val="00CF1145"/>
    <w:rsid w:val="00CF4535"/>
    <w:rsid w:val="00CF4B26"/>
    <w:rsid w:val="00CF5A05"/>
    <w:rsid w:val="00CF5A2D"/>
    <w:rsid w:val="00CF5BED"/>
    <w:rsid w:val="00CF676C"/>
    <w:rsid w:val="00D01989"/>
    <w:rsid w:val="00D02354"/>
    <w:rsid w:val="00D06CA1"/>
    <w:rsid w:val="00D075FA"/>
    <w:rsid w:val="00D10884"/>
    <w:rsid w:val="00D10B1F"/>
    <w:rsid w:val="00D1132B"/>
    <w:rsid w:val="00D114F1"/>
    <w:rsid w:val="00D1196A"/>
    <w:rsid w:val="00D13BA2"/>
    <w:rsid w:val="00D16BE1"/>
    <w:rsid w:val="00D16F4B"/>
    <w:rsid w:val="00D17899"/>
    <w:rsid w:val="00D17AC6"/>
    <w:rsid w:val="00D23842"/>
    <w:rsid w:val="00D23FC4"/>
    <w:rsid w:val="00D27787"/>
    <w:rsid w:val="00D31A4E"/>
    <w:rsid w:val="00D32634"/>
    <w:rsid w:val="00D32EA0"/>
    <w:rsid w:val="00D341EB"/>
    <w:rsid w:val="00D41F0D"/>
    <w:rsid w:val="00D44F90"/>
    <w:rsid w:val="00D45E94"/>
    <w:rsid w:val="00D46A01"/>
    <w:rsid w:val="00D46DFE"/>
    <w:rsid w:val="00D4747E"/>
    <w:rsid w:val="00D47988"/>
    <w:rsid w:val="00D50090"/>
    <w:rsid w:val="00D5549D"/>
    <w:rsid w:val="00D576C8"/>
    <w:rsid w:val="00D578FE"/>
    <w:rsid w:val="00D57A95"/>
    <w:rsid w:val="00D60CA8"/>
    <w:rsid w:val="00D60CEB"/>
    <w:rsid w:val="00D61271"/>
    <w:rsid w:val="00D614EC"/>
    <w:rsid w:val="00D635F1"/>
    <w:rsid w:val="00D63D31"/>
    <w:rsid w:val="00D65E8F"/>
    <w:rsid w:val="00D65F5C"/>
    <w:rsid w:val="00D66706"/>
    <w:rsid w:val="00D700DD"/>
    <w:rsid w:val="00D70F08"/>
    <w:rsid w:val="00D71FC7"/>
    <w:rsid w:val="00D72075"/>
    <w:rsid w:val="00D73F75"/>
    <w:rsid w:val="00D7498D"/>
    <w:rsid w:val="00D75DE4"/>
    <w:rsid w:val="00D7783E"/>
    <w:rsid w:val="00D80F33"/>
    <w:rsid w:val="00D81157"/>
    <w:rsid w:val="00D82705"/>
    <w:rsid w:val="00D8358F"/>
    <w:rsid w:val="00D8384C"/>
    <w:rsid w:val="00D849E2"/>
    <w:rsid w:val="00D8741D"/>
    <w:rsid w:val="00D87BEA"/>
    <w:rsid w:val="00D902DF"/>
    <w:rsid w:val="00D90A52"/>
    <w:rsid w:val="00D91AEF"/>
    <w:rsid w:val="00D9268D"/>
    <w:rsid w:val="00D946FC"/>
    <w:rsid w:val="00D94E79"/>
    <w:rsid w:val="00D95340"/>
    <w:rsid w:val="00D96859"/>
    <w:rsid w:val="00DA05DF"/>
    <w:rsid w:val="00DA0ACF"/>
    <w:rsid w:val="00DA1EF8"/>
    <w:rsid w:val="00DA5CFB"/>
    <w:rsid w:val="00DA6387"/>
    <w:rsid w:val="00DA660E"/>
    <w:rsid w:val="00DA6A76"/>
    <w:rsid w:val="00DB0694"/>
    <w:rsid w:val="00DB0B67"/>
    <w:rsid w:val="00DB2416"/>
    <w:rsid w:val="00DB2D51"/>
    <w:rsid w:val="00DB3CB2"/>
    <w:rsid w:val="00DB48C0"/>
    <w:rsid w:val="00DB5F69"/>
    <w:rsid w:val="00DB7CF0"/>
    <w:rsid w:val="00DC0082"/>
    <w:rsid w:val="00DC1146"/>
    <w:rsid w:val="00DC12C2"/>
    <w:rsid w:val="00DC34A0"/>
    <w:rsid w:val="00DC3CC0"/>
    <w:rsid w:val="00DC518B"/>
    <w:rsid w:val="00DD0612"/>
    <w:rsid w:val="00DD0D81"/>
    <w:rsid w:val="00DD216B"/>
    <w:rsid w:val="00DD35B7"/>
    <w:rsid w:val="00DD4FC9"/>
    <w:rsid w:val="00DD554D"/>
    <w:rsid w:val="00DE16FB"/>
    <w:rsid w:val="00DE1B85"/>
    <w:rsid w:val="00DE321E"/>
    <w:rsid w:val="00DE3B94"/>
    <w:rsid w:val="00DE5966"/>
    <w:rsid w:val="00DE5FD7"/>
    <w:rsid w:val="00DF1273"/>
    <w:rsid w:val="00DF727B"/>
    <w:rsid w:val="00DF7490"/>
    <w:rsid w:val="00DF7EC5"/>
    <w:rsid w:val="00E00E79"/>
    <w:rsid w:val="00E01345"/>
    <w:rsid w:val="00E01369"/>
    <w:rsid w:val="00E01548"/>
    <w:rsid w:val="00E0240E"/>
    <w:rsid w:val="00E04360"/>
    <w:rsid w:val="00E04FA6"/>
    <w:rsid w:val="00E06252"/>
    <w:rsid w:val="00E11063"/>
    <w:rsid w:val="00E110B9"/>
    <w:rsid w:val="00E1193B"/>
    <w:rsid w:val="00E128D8"/>
    <w:rsid w:val="00E13255"/>
    <w:rsid w:val="00E20771"/>
    <w:rsid w:val="00E218BA"/>
    <w:rsid w:val="00E21CCE"/>
    <w:rsid w:val="00E2333C"/>
    <w:rsid w:val="00E26A12"/>
    <w:rsid w:val="00E30DAD"/>
    <w:rsid w:val="00E30E7A"/>
    <w:rsid w:val="00E31F94"/>
    <w:rsid w:val="00E35A4A"/>
    <w:rsid w:val="00E36602"/>
    <w:rsid w:val="00E36F98"/>
    <w:rsid w:val="00E40334"/>
    <w:rsid w:val="00E412C4"/>
    <w:rsid w:val="00E42D24"/>
    <w:rsid w:val="00E43275"/>
    <w:rsid w:val="00E433D1"/>
    <w:rsid w:val="00E4428B"/>
    <w:rsid w:val="00E45D3A"/>
    <w:rsid w:val="00E51009"/>
    <w:rsid w:val="00E53439"/>
    <w:rsid w:val="00E539E2"/>
    <w:rsid w:val="00E53C39"/>
    <w:rsid w:val="00E55E76"/>
    <w:rsid w:val="00E57135"/>
    <w:rsid w:val="00E60776"/>
    <w:rsid w:val="00E60F09"/>
    <w:rsid w:val="00E628D6"/>
    <w:rsid w:val="00E64224"/>
    <w:rsid w:val="00E6448A"/>
    <w:rsid w:val="00E66083"/>
    <w:rsid w:val="00E66FCE"/>
    <w:rsid w:val="00E67164"/>
    <w:rsid w:val="00E70CA3"/>
    <w:rsid w:val="00E72DC9"/>
    <w:rsid w:val="00E73768"/>
    <w:rsid w:val="00E7482C"/>
    <w:rsid w:val="00E75294"/>
    <w:rsid w:val="00E76053"/>
    <w:rsid w:val="00E76F32"/>
    <w:rsid w:val="00E80097"/>
    <w:rsid w:val="00E830E3"/>
    <w:rsid w:val="00E834B2"/>
    <w:rsid w:val="00E83C0F"/>
    <w:rsid w:val="00E845BE"/>
    <w:rsid w:val="00E85258"/>
    <w:rsid w:val="00E85467"/>
    <w:rsid w:val="00E87083"/>
    <w:rsid w:val="00E903D9"/>
    <w:rsid w:val="00E914C3"/>
    <w:rsid w:val="00E9216E"/>
    <w:rsid w:val="00E9383F"/>
    <w:rsid w:val="00E93895"/>
    <w:rsid w:val="00E94C49"/>
    <w:rsid w:val="00EA09FA"/>
    <w:rsid w:val="00EA2B0D"/>
    <w:rsid w:val="00EA7839"/>
    <w:rsid w:val="00EB1711"/>
    <w:rsid w:val="00EB2EE8"/>
    <w:rsid w:val="00EB4B6B"/>
    <w:rsid w:val="00EB4EE5"/>
    <w:rsid w:val="00EB7466"/>
    <w:rsid w:val="00EB784F"/>
    <w:rsid w:val="00EC0BA3"/>
    <w:rsid w:val="00EC1ABD"/>
    <w:rsid w:val="00EC2ADF"/>
    <w:rsid w:val="00EC42AC"/>
    <w:rsid w:val="00EC5DCC"/>
    <w:rsid w:val="00ED0044"/>
    <w:rsid w:val="00ED0D6A"/>
    <w:rsid w:val="00ED0EBF"/>
    <w:rsid w:val="00ED38B2"/>
    <w:rsid w:val="00ED5D26"/>
    <w:rsid w:val="00ED64CD"/>
    <w:rsid w:val="00ED67E1"/>
    <w:rsid w:val="00EE1B7E"/>
    <w:rsid w:val="00EE1E22"/>
    <w:rsid w:val="00EE3626"/>
    <w:rsid w:val="00EE3FD6"/>
    <w:rsid w:val="00EE53D3"/>
    <w:rsid w:val="00EE59D9"/>
    <w:rsid w:val="00EE7B5D"/>
    <w:rsid w:val="00EF0B76"/>
    <w:rsid w:val="00EF0D92"/>
    <w:rsid w:val="00EF1DF0"/>
    <w:rsid w:val="00EF22E4"/>
    <w:rsid w:val="00EF38CC"/>
    <w:rsid w:val="00EF38D3"/>
    <w:rsid w:val="00EF3A30"/>
    <w:rsid w:val="00EF3D77"/>
    <w:rsid w:val="00EF3EDD"/>
    <w:rsid w:val="00EF44D1"/>
    <w:rsid w:val="00EF64F0"/>
    <w:rsid w:val="00EF7BFD"/>
    <w:rsid w:val="00F01EFB"/>
    <w:rsid w:val="00F0244C"/>
    <w:rsid w:val="00F026E9"/>
    <w:rsid w:val="00F02A44"/>
    <w:rsid w:val="00F02BEE"/>
    <w:rsid w:val="00F0333F"/>
    <w:rsid w:val="00F0342A"/>
    <w:rsid w:val="00F03CB7"/>
    <w:rsid w:val="00F054F0"/>
    <w:rsid w:val="00F075D1"/>
    <w:rsid w:val="00F1152C"/>
    <w:rsid w:val="00F11A8A"/>
    <w:rsid w:val="00F13965"/>
    <w:rsid w:val="00F13E34"/>
    <w:rsid w:val="00F141C8"/>
    <w:rsid w:val="00F16750"/>
    <w:rsid w:val="00F2003E"/>
    <w:rsid w:val="00F20768"/>
    <w:rsid w:val="00F2094E"/>
    <w:rsid w:val="00F20F19"/>
    <w:rsid w:val="00F24EC6"/>
    <w:rsid w:val="00F27CCC"/>
    <w:rsid w:val="00F312A9"/>
    <w:rsid w:val="00F32D41"/>
    <w:rsid w:val="00F336B0"/>
    <w:rsid w:val="00F36606"/>
    <w:rsid w:val="00F371FA"/>
    <w:rsid w:val="00F43109"/>
    <w:rsid w:val="00F46432"/>
    <w:rsid w:val="00F50EAC"/>
    <w:rsid w:val="00F51F43"/>
    <w:rsid w:val="00F528D3"/>
    <w:rsid w:val="00F55C97"/>
    <w:rsid w:val="00F55DDE"/>
    <w:rsid w:val="00F5629A"/>
    <w:rsid w:val="00F565B9"/>
    <w:rsid w:val="00F57244"/>
    <w:rsid w:val="00F57B43"/>
    <w:rsid w:val="00F57D13"/>
    <w:rsid w:val="00F62663"/>
    <w:rsid w:val="00F627A7"/>
    <w:rsid w:val="00F65493"/>
    <w:rsid w:val="00F65F8B"/>
    <w:rsid w:val="00F66E5E"/>
    <w:rsid w:val="00F70BCC"/>
    <w:rsid w:val="00F71FF4"/>
    <w:rsid w:val="00F73B49"/>
    <w:rsid w:val="00F7468D"/>
    <w:rsid w:val="00F749B5"/>
    <w:rsid w:val="00F75986"/>
    <w:rsid w:val="00F776ED"/>
    <w:rsid w:val="00F779E9"/>
    <w:rsid w:val="00F854CA"/>
    <w:rsid w:val="00F86F7B"/>
    <w:rsid w:val="00F86FD4"/>
    <w:rsid w:val="00F90647"/>
    <w:rsid w:val="00F9082A"/>
    <w:rsid w:val="00F91350"/>
    <w:rsid w:val="00F927EA"/>
    <w:rsid w:val="00F94142"/>
    <w:rsid w:val="00F968E5"/>
    <w:rsid w:val="00F96E23"/>
    <w:rsid w:val="00FA1B52"/>
    <w:rsid w:val="00FA3D98"/>
    <w:rsid w:val="00FA4276"/>
    <w:rsid w:val="00FA6024"/>
    <w:rsid w:val="00FA7CC3"/>
    <w:rsid w:val="00FB03EE"/>
    <w:rsid w:val="00FB0BE4"/>
    <w:rsid w:val="00FB2D4D"/>
    <w:rsid w:val="00FB7C3E"/>
    <w:rsid w:val="00FC01A1"/>
    <w:rsid w:val="00FC150E"/>
    <w:rsid w:val="00FC3811"/>
    <w:rsid w:val="00FC6ADD"/>
    <w:rsid w:val="00FC6BCA"/>
    <w:rsid w:val="00FC7E98"/>
    <w:rsid w:val="00FD0911"/>
    <w:rsid w:val="00FD53DE"/>
    <w:rsid w:val="00FD5FA1"/>
    <w:rsid w:val="00FE0603"/>
    <w:rsid w:val="00FE1340"/>
    <w:rsid w:val="00FE189B"/>
    <w:rsid w:val="00FE1D99"/>
    <w:rsid w:val="00FE2AC2"/>
    <w:rsid w:val="00FE41FF"/>
    <w:rsid w:val="00FE64A6"/>
    <w:rsid w:val="00FF34A3"/>
    <w:rsid w:val="00FF464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docId w15:val="{1E711ABC-A444-4CA7-A5C7-4D60B8C7FC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94142"/>
    <w:rPr>
      <w:sz w:val="24"/>
      <w:szCs w:val="24"/>
    </w:rPr>
  </w:style>
  <w:style w:type="paragraph" w:styleId="1">
    <w:name w:val="heading 1"/>
    <w:basedOn w:val="a"/>
    <w:next w:val="a"/>
    <w:qFormat/>
    <w:rsid w:val="00F94142"/>
    <w:pPr>
      <w:keepNext/>
      <w:outlineLvl w:val="0"/>
    </w:pPr>
    <w:rPr>
      <w:sz w:val="28"/>
    </w:rPr>
  </w:style>
  <w:style w:type="paragraph" w:styleId="2">
    <w:name w:val="heading 2"/>
    <w:basedOn w:val="a"/>
    <w:next w:val="a"/>
    <w:qFormat/>
    <w:rsid w:val="00F94142"/>
    <w:pPr>
      <w:keepNext/>
      <w:ind w:left="-108" w:firstLine="709"/>
      <w:jc w:val="center"/>
      <w:outlineLvl w:val="1"/>
    </w:pPr>
    <w:rPr>
      <w:i/>
    </w:rPr>
  </w:style>
  <w:style w:type="paragraph" w:styleId="3">
    <w:name w:val="heading 3"/>
    <w:basedOn w:val="a"/>
    <w:next w:val="a"/>
    <w:qFormat/>
    <w:rsid w:val="00E00E79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F94142"/>
    <w:pPr>
      <w:tabs>
        <w:tab w:val="center" w:pos="4153"/>
        <w:tab w:val="right" w:pos="8306"/>
      </w:tabs>
    </w:pPr>
  </w:style>
  <w:style w:type="paragraph" w:styleId="a4">
    <w:name w:val="footer"/>
    <w:basedOn w:val="a"/>
    <w:link w:val="a5"/>
    <w:uiPriority w:val="99"/>
    <w:rsid w:val="00F94142"/>
    <w:pPr>
      <w:tabs>
        <w:tab w:val="center" w:pos="4153"/>
        <w:tab w:val="right" w:pos="8306"/>
      </w:tabs>
    </w:pPr>
  </w:style>
  <w:style w:type="paragraph" w:customStyle="1" w:styleId="a6">
    <w:name w:val="Кабинет"/>
    <w:basedOn w:val="a"/>
    <w:rsid w:val="00F94142"/>
    <w:pPr>
      <w:jc w:val="center"/>
    </w:pPr>
  </w:style>
  <w:style w:type="paragraph" w:customStyle="1" w:styleId="a7">
    <w:name w:val="Должность"/>
    <w:basedOn w:val="a"/>
    <w:next w:val="a8"/>
    <w:rsid w:val="00F94142"/>
    <w:rPr>
      <w:i/>
      <w:color w:val="000000"/>
    </w:rPr>
  </w:style>
  <w:style w:type="paragraph" w:customStyle="1" w:styleId="a8">
    <w:name w:val="ФИО"/>
    <w:basedOn w:val="a"/>
    <w:link w:val="a9"/>
    <w:rsid w:val="00F94142"/>
    <w:rPr>
      <w:b/>
    </w:rPr>
  </w:style>
  <w:style w:type="paragraph" w:customStyle="1" w:styleId="aa">
    <w:name w:val="Телефон"/>
    <w:basedOn w:val="a"/>
    <w:rsid w:val="00F94142"/>
    <w:pPr>
      <w:jc w:val="center"/>
    </w:pPr>
    <w:rPr>
      <w:b/>
    </w:rPr>
  </w:style>
  <w:style w:type="character" w:styleId="ab">
    <w:name w:val="Hyperlink"/>
    <w:rsid w:val="00F94142"/>
    <w:rPr>
      <w:color w:val="0000FF"/>
      <w:u w:val="single"/>
    </w:rPr>
  </w:style>
  <w:style w:type="paragraph" w:styleId="ac">
    <w:name w:val="Body Text"/>
    <w:basedOn w:val="a"/>
    <w:next w:val="a"/>
    <w:rsid w:val="00F94142"/>
    <w:pPr>
      <w:jc w:val="both"/>
    </w:pPr>
    <w:rPr>
      <w:sz w:val="22"/>
    </w:rPr>
  </w:style>
  <w:style w:type="paragraph" w:customStyle="1" w:styleId="ad">
    <w:name w:val="Адресные реквизиты"/>
    <w:basedOn w:val="ac"/>
    <w:next w:val="ac"/>
    <w:rsid w:val="00F94142"/>
    <w:pPr>
      <w:jc w:val="left"/>
    </w:pPr>
    <w:rPr>
      <w:sz w:val="16"/>
    </w:rPr>
  </w:style>
  <w:style w:type="paragraph" w:customStyle="1" w:styleId="ae">
    <w:name w:val="Обращение"/>
    <w:basedOn w:val="a"/>
    <w:next w:val="a"/>
    <w:rsid w:val="00F94142"/>
    <w:pPr>
      <w:spacing w:before="240" w:after="120"/>
      <w:jc w:val="center"/>
    </w:pPr>
    <w:rPr>
      <w:sz w:val="26"/>
    </w:rPr>
  </w:style>
  <w:style w:type="paragraph" w:styleId="af">
    <w:name w:val="Body Text Indent"/>
    <w:basedOn w:val="a"/>
    <w:rsid w:val="00F94142"/>
    <w:pPr>
      <w:ind w:firstLine="709"/>
      <w:jc w:val="both"/>
    </w:pPr>
    <w:rPr>
      <w:sz w:val="28"/>
    </w:rPr>
  </w:style>
  <w:style w:type="paragraph" w:styleId="20">
    <w:name w:val="Body Text Indent 2"/>
    <w:basedOn w:val="a"/>
    <w:rsid w:val="00F94142"/>
    <w:pPr>
      <w:ind w:left="-107"/>
    </w:pPr>
    <w:rPr>
      <w:sz w:val="20"/>
    </w:rPr>
  </w:style>
  <w:style w:type="paragraph" w:customStyle="1" w:styleId="af0">
    <w:name w:val="Текст док"/>
    <w:basedOn w:val="a"/>
    <w:autoRedefine/>
    <w:rsid w:val="003D52AD"/>
    <w:pPr>
      <w:ind w:firstLine="601"/>
    </w:pPr>
    <w:rPr>
      <w:sz w:val="28"/>
    </w:rPr>
  </w:style>
  <w:style w:type="paragraph" w:customStyle="1" w:styleId="af1">
    <w:name w:val="Исполнитель"/>
    <w:basedOn w:val="a"/>
    <w:autoRedefine/>
    <w:rsid w:val="00696A5F"/>
    <w:rPr>
      <w:rFonts w:ascii="PT Astra Serif" w:hAnsi="PT Astra Serif"/>
      <w:lang w:eastAsia="en-US"/>
    </w:rPr>
  </w:style>
  <w:style w:type="character" w:styleId="af2">
    <w:name w:val="page number"/>
    <w:basedOn w:val="a0"/>
    <w:rsid w:val="00F94142"/>
  </w:style>
  <w:style w:type="table" w:styleId="af3">
    <w:name w:val="Table Grid"/>
    <w:basedOn w:val="a1"/>
    <w:uiPriority w:val="59"/>
    <w:rsid w:val="00714DC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9">
    <w:name w:val="ФИО Знак"/>
    <w:link w:val="a8"/>
    <w:rsid w:val="00D60CA8"/>
    <w:rPr>
      <w:b/>
      <w:sz w:val="24"/>
      <w:szCs w:val="24"/>
      <w:lang w:val="ru-RU" w:eastAsia="ru-RU" w:bidi="ar-SA"/>
    </w:rPr>
  </w:style>
  <w:style w:type="paragraph" w:styleId="af4">
    <w:name w:val="Balloon Text"/>
    <w:basedOn w:val="a"/>
    <w:semiHidden/>
    <w:rsid w:val="00EA2B0D"/>
    <w:rPr>
      <w:rFonts w:ascii="Tahoma" w:hAnsi="Tahoma" w:cs="Tahoma"/>
      <w:sz w:val="16"/>
      <w:szCs w:val="16"/>
    </w:rPr>
  </w:style>
  <w:style w:type="character" w:styleId="af5">
    <w:name w:val="Strong"/>
    <w:qFormat/>
    <w:rsid w:val="00890835"/>
    <w:rPr>
      <w:b/>
      <w:bCs/>
    </w:rPr>
  </w:style>
  <w:style w:type="paragraph" w:styleId="af6">
    <w:name w:val="Normal (Web)"/>
    <w:basedOn w:val="a"/>
    <w:rsid w:val="00890835"/>
    <w:pPr>
      <w:spacing w:before="150" w:after="150" w:line="384" w:lineRule="auto"/>
    </w:pPr>
  </w:style>
  <w:style w:type="paragraph" w:styleId="HTML">
    <w:name w:val="HTML Preformatted"/>
    <w:basedOn w:val="a"/>
    <w:rsid w:val="00F0342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paragraph" w:customStyle="1" w:styleId="ConsPlusTitle">
    <w:name w:val="ConsPlusTitle"/>
    <w:rsid w:val="00511C81"/>
    <w:pPr>
      <w:widowControl w:val="0"/>
      <w:autoSpaceDE w:val="0"/>
      <w:autoSpaceDN w:val="0"/>
      <w:adjustRightInd w:val="0"/>
    </w:pPr>
    <w:rPr>
      <w:b/>
      <w:bCs/>
      <w:sz w:val="24"/>
      <w:szCs w:val="24"/>
    </w:rPr>
  </w:style>
  <w:style w:type="paragraph" w:customStyle="1" w:styleId="af7">
    <w:name w:val="Знак"/>
    <w:basedOn w:val="a"/>
    <w:rsid w:val="006F3A24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H4">
    <w:name w:val="H4"/>
    <w:basedOn w:val="a"/>
    <w:next w:val="a"/>
    <w:rsid w:val="003207A6"/>
    <w:pPr>
      <w:keepNext/>
      <w:spacing w:before="100" w:after="100"/>
      <w:outlineLvl w:val="4"/>
    </w:pPr>
    <w:rPr>
      <w:b/>
      <w:snapToGrid w:val="0"/>
      <w:szCs w:val="20"/>
    </w:rPr>
  </w:style>
  <w:style w:type="paragraph" w:customStyle="1" w:styleId="10">
    <w:name w:val="Знак1 Знак Знак Знак"/>
    <w:basedOn w:val="a"/>
    <w:rsid w:val="00B92D07"/>
    <w:rPr>
      <w:rFonts w:ascii="Verdana" w:hAnsi="Verdana" w:cs="Verdana"/>
      <w:sz w:val="20"/>
      <w:szCs w:val="20"/>
      <w:lang w:val="en-US" w:eastAsia="en-US"/>
    </w:rPr>
  </w:style>
  <w:style w:type="paragraph" w:customStyle="1" w:styleId="af8">
    <w:name w:val="Знак"/>
    <w:basedOn w:val="a"/>
    <w:rsid w:val="00773817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character" w:styleId="af9">
    <w:name w:val="annotation reference"/>
    <w:rsid w:val="00E66FCE"/>
    <w:rPr>
      <w:sz w:val="16"/>
      <w:szCs w:val="16"/>
    </w:rPr>
  </w:style>
  <w:style w:type="paragraph" w:styleId="afa">
    <w:name w:val="annotation text"/>
    <w:basedOn w:val="a"/>
    <w:link w:val="afb"/>
    <w:rsid w:val="00E66FCE"/>
    <w:rPr>
      <w:sz w:val="20"/>
      <w:szCs w:val="20"/>
    </w:rPr>
  </w:style>
  <w:style w:type="character" w:customStyle="1" w:styleId="afb">
    <w:name w:val="Текст примечания Знак"/>
    <w:basedOn w:val="a0"/>
    <w:link w:val="afa"/>
    <w:rsid w:val="00E66FCE"/>
  </w:style>
  <w:style w:type="paragraph" w:styleId="afc">
    <w:name w:val="annotation subject"/>
    <w:basedOn w:val="afa"/>
    <w:next w:val="afa"/>
    <w:link w:val="afd"/>
    <w:rsid w:val="00E66FCE"/>
    <w:rPr>
      <w:b/>
      <w:bCs/>
    </w:rPr>
  </w:style>
  <w:style w:type="character" w:customStyle="1" w:styleId="afd">
    <w:name w:val="Тема примечания Знак"/>
    <w:link w:val="afc"/>
    <w:rsid w:val="00E66FCE"/>
    <w:rPr>
      <w:b/>
      <w:bCs/>
    </w:rPr>
  </w:style>
  <w:style w:type="paragraph" w:customStyle="1" w:styleId="Default">
    <w:name w:val="Default"/>
    <w:rsid w:val="008B3A3F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ConsPlusNonformat">
    <w:name w:val="ConsPlusNonformat"/>
    <w:uiPriority w:val="99"/>
    <w:rsid w:val="00C7715B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character" w:customStyle="1" w:styleId="a5">
    <w:name w:val="Нижний колонтитул Знак"/>
    <w:link w:val="a4"/>
    <w:uiPriority w:val="99"/>
    <w:rsid w:val="00C7715B"/>
    <w:rPr>
      <w:sz w:val="24"/>
      <w:szCs w:val="24"/>
    </w:rPr>
  </w:style>
  <w:style w:type="paragraph" w:styleId="afe">
    <w:name w:val="No Spacing"/>
    <w:link w:val="aff"/>
    <w:uiPriority w:val="1"/>
    <w:qFormat/>
    <w:rsid w:val="008749C1"/>
    <w:pPr>
      <w:widowControl w:val="0"/>
      <w:shd w:val="clear" w:color="auto" w:fill="FFFFFF"/>
      <w:tabs>
        <w:tab w:val="left" w:pos="1174"/>
      </w:tabs>
      <w:autoSpaceDE w:val="0"/>
      <w:autoSpaceDN w:val="0"/>
      <w:adjustRightInd w:val="0"/>
      <w:ind w:right="7" w:firstLine="800"/>
      <w:jc w:val="both"/>
    </w:pPr>
    <w:rPr>
      <w:spacing w:val="19"/>
      <w:sz w:val="27"/>
      <w:szCs w:val="27"/>
    </w:rPr>
  </w:style>
  <w:style w:type="character" w:customStyle="1" w:styleId="aff">
    <w:name w:val="Без интервала Знак"/>
    <w:link w:val="afe"/>
    <w:uiPriority w:val="1"/>
    <w:rsid w:val="008749C1"/>
    <w:rPr>
      <w:spacing w:val="19"/>
      <w:sz w:val="27"/>
      <w:szCs w:val="27"/>
      <w:shd w:val="clear" w:color="auto" w:fill="FFFFFF"/>
    </w:rPr>
  </w:style>
  <w:style w:type="paragraph" w:styleId="aff0">
    <w:name w:val="List Paragraph"/>
    <w:aliases w:val="Нумерованный,Список маркированный,Список точки,List Paragraph,Заголовок ур.2 (1 раздел),СПИСОК"/>
    <w:basedOn w:val="a"/>
    <w:link w:val="aff1"/>
    <w:uiPriority w:val="34"/>
    <w:qFormat/>
    <w:rsid w:val="00D41F0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aff2">
    <w:name w:val="Знак"/>
    <w:basedOn w:val="a"/>
    <w:rsid w:val="000431EF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character" w:customStyle="1" w:styleId="aff1">
    <w:name w:val="Абзац списка Знак"/>
    <w:aliases w:val="Нумерованный Знак,Список маркированный Знак,Список точки Знак,List Paragraph Знак,Заголовок ур.2 (1 раздел) Знак,СПИСОК Знак"/>
    <w:link w:val="aff0"/>
    <w:uiPriority w:val="34"/>
    <w:locked/>
    <w:rsid w:val="00D90A52"/>
    <w:rPr>
      <w:rFonts w:ascii="Calibri" w:eastAsia="Calibri" w:hAnsi="Calibri"/>
      <w:sz w:val="22"/>
      <w:szCs w:val="22"/>
      <w:lang w:eastAsia="en-US"/>
    </w:rPr>
  </w:style>
  <w:style w:type="paragraph" w:customStyle="1" w:styleId="ConsPlusNormal">
    <w:name w:val="ConsPlusNormal"/>
    <w:rsid w:val="00E35A4A"/>
    <w:pPr>
      <w:widowControl w:val="0"/>
      <w:autoSpaceDE w:val="0"/>
      <w:autoSpaceDN w:val="0"/>
      <w:adjustRightInd w:val="0"/>
    </w:pPr>
    <w:rPr>
      <w:rFonts w:ascii="Arial" w:hAnsi="Arial" w:cs="Ari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6688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3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08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4765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75646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634316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2499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40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3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894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438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106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57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52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589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61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410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4222977">
          <w:marLeft w:val="0"/>
          <w:marRight w:val="0"/>
          <w:marTop w:val="13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0098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074038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35417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160197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74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970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620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94299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612905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184385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42107236">
                          <w:marLeft w:val="0"/>
                          <w:marRight w:val="0"/>
                          <w:marTop w:val="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547070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3681185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5319537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3049815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16055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476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85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4460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54866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504497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745478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18815823">
                          <w:marLeft w:val="0"/>
                          <w:marRight w:val="0"/>
                          <w:marTop w:val="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647633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610954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6577977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3471966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36305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5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129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629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012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582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9358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92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374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2949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7351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377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239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21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853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1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13655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580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401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189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0345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4569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209182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991070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413708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328570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6788920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4008168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1957453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81957106">
                                              <w:marLeft w:val="-420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4706775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50296544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437137677">
                                                          <w:marLeft w:val="420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38765057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31523022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36314020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88771658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single" w:sz="18" w:space="0" w:color="FFFFFF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22109187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82373814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59815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839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Ogai\&#1056;&#1072;&#1073;&#1086;&#1095;&#1080;&#1081;%20&#1089;&#1090;&#1086;&#1083;\&#1088;&#1072;&#1079;&#1085;&#1086;&#1077;\&#1041;&#1083;&#1072;&#1085;&#1082;&#1080;\&#1041;&#1083;&#1072;&#1085;&#1082;%20&#1044;&#1077;&#1087;&#1072;&#1088;&#1090;&#1072;&#1084;&#1077;&#1085;&#1090;&#1072;%20&#1080;&#1085;&#1074;&#1077;&#1089;&#1090;&#1080;&#1094;&#1080;&#1081;%20&#1080;%20&#1069;&#1055;&#1069;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FDC007B-A7A0-4B24-9A74-6E72F166A00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Бланк Департамента инвестиций и ЭПЭ</Template>
  <TotalTime>375</TotalTime>
  <Pages>3</Pages>
  <Words>1295</Words>
  <Characters>7382</Characters>
  <Application>Microsoft Office Word</Application>
  <DocSecurity>0</DocSecurity>
  <Lines>61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</vt:lpstr>
    </vt:vector>
  </TitlesOfParts>
  <Company>Home</Company>
  <LinksUpToDate>false</LinksUpToDate>
  <CharactersWithSpaces>8660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</dc:title>
  <dc:subject/>
  <dc:creator>ato-user</dc:creator>
  <cp:keywords/>
  <cp:lastModifiedBy>Корулько Александра Федоровна</cp:lastModifiedBy>
  <cp:revision>50</cp:revision>
  <cp:lastPrinted>2022-02-11T11:00:00Z</cp:lastPrinted>
  <dcterms:created xsi:type="dcterms:W3CDTF">2021-12-19T03:30:00Z</dcterms:created>
  <dcterms:modified xsi:type="dcterms:W3CDTF">2022-02-16T02:26:00Z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XBarCodeDocID">
    <vt:lpwstr>177812</vt:lpwstr>
  </property>
</Properties>
</file>