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78137D" w:rsidTr="00987D5C">
        <w:trPr>
          <w:trHeight w:val="2430"/>
        </w:trPr>
        <w:tc>
          <w:tcPr>
            <w:tcW w:w="3828" w:type="dxa"/>
          </w:tcPr>
          <w:p w:rsidR="00D700DD" w:rsidRPr="0078137D" w:rsidRDefault="000E6FE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ДЕПАРТАМЕНТ</w:t>
            </w:r>
          </w:p>
          <w:p w:rsidR="00D700DD" w:rsidRPr="0078137D" w:rsidRDefault="001C4F8E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</w:rPr>
            </w:pPr>
            <w:r w:rsidRPr="0078137D">
              <w:rPr>
                <w:rFonts w:ascii="PT Astra Serif" w:hAnsi="PT Astra Serif"/>
                <w:b/>
              </w:rPr>
              <w:t>ПО УПРАВЛЕНИЮ ГОСУДАРСТВЕННОЙ СОБСТВЕННОСТЬЮ ТОМСКОЙ ОБЛАСТИ</w:t>
            </w:r>
          </w:p>
          <w:p w:rsidR="00987D5C" w:rsidRPr="0078137D" w:rsidRDefault="00987D5C" w:rsidP="0078137D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Кирова пр., д. 20, г.Томск, 634034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тел. (3822) </w:t>
            </w:r>
            <w:r w:rsidR="00D01989" w:rsidRPr="0078137D">
              <w:rPr>
                <w:rFonts w:ascii="PT Astra Serif" w:hAnsi="PT Astra Serif"/>
              </w:rPr>
              <w:t>732-7</w:t>
            </w:r>
            <w:r w:rsidRPr="0078137D">
              <w:rPr>
                <w:rFonts w:ascii="PT Astra Serif" w:hAnsi="PT Astra Serif"/>
              </w:rPr>
              <w:t>00, факс (3822) 435-424</w:t>
            </w:r>
          </w:p>
          <w:p w:rsidR="001C4F8E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E-mail: dugsto@</w:t>
            </w:r>
            <w:r w:rsidR="00037C58" w:rsidRPr="0078137D">
              <w:rPr>
                <w:rFonts w:ascii="PT Astra Serif" w:hAnsi="PT Astra Serif"/>
                <w:lang w:val="en-US"/>
              </w:rPr>
              <w:t>g</w:t>
            </w:r>
            <w:r w:rsidR="00341C85" w:rsidRPr="0078137D">
              <w:rPr>
                <w:rFonts w:ascii="PT Astra Serif" w:hAnsi="PT Astra Serif"/>
                <w:lang w:val="en-US"/>
              </w:rPr>
              <w:t>ov</w:t>
            </w:r>
            <w:r w:rsidR="00341C85" w:rsidRPr="0078137D">
              <w:rPr>
                <w:rFonts w:ascii="PT Astra Serif" w:hAnsi="PT Astra Serif"/>
              </w:rPr>
              <w:t>70</w:t>
            </w:r>
            <w:r w:rsidRPr="0078137D">
              <w:rPr>
                <w:rFonts w:ascii="PT Astra Serif" w:hAnsi="PT Astra Serif"/>
              </w:rPr>
              <w:t>.ru</w:t>
            </w:r>
          </w:p>
          <w:p w:rsidR="00D700DD" w:rsidRPr="0078137D" w:rsidRDefault="001C4F8E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 xml:space="preserve">ИНН/КПП </w:t>
            </w:r>
            <w:r w:rsidR="00962311" w:rsidRPr="0078137D">
              <w:rPr>
                <w:rFonts w:ascii="PT Astra Serif" w:hAnsi="PT Astra Serif"/>
              </w:rPr>
              <w:t xml:space="preserve">7017018464/701701001, </w:t>
            </w:r>
            <w:r w:rsidRPr="0078137D">
              <w:rPr>
                <w:rFonts w:ascii="PT Astra Serif" w:hAnsi="PT Astra Serif"/>
              </w:rPr>
              <w:t>ОГРН 1027000905447</w:t>
            </w:r>
          </w:p>
          <w:p w:rsidR="00D700DD" w:rsidRPr="0078137D" w:rsidRDefault="00D700DD" w:rsidP="0078137D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 w:val="restart"/>
          </w:tcPr>
          <w:p w:rsidR="00D700DD" w:rsidRPr="0078137D" w:rsidRDefault="00D700DD" w:rsidP="0078137D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4417" w:type="dxa"/>
            <w:vMerge w:val="restart"/>
          </w:tcPr>
          <w:p w:rsidR="00D700DD" w:rsidRPr="0078137D" w:rsidRDefault="00D700DD" w:rsidP="0078137D">
            <w:pPr>
              <w:pStyle w:val="a8"/>
              <w:rPr>
                <w:rFonts w:ascii="PT Astra Serif" w:hAnsi="PT Astra Serif"/>
                <w:b w:val="0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  <w:tr w:rsidR="00D700DD" w:rsidRPr="0078137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78137D" w:rsidRDefault="00D700DD" w:rsidP="0078137D">
            <w:pPr>
              <w:ind w:left="-98" w:right="-104"/>
              <w:rPr>
                <w:rFonts w:ascii="PT Astra Serif" w:hAnsi="PT Astra Serif"/>
              </w:rPr>
            </w:pPr>
          </w:p>
          <w:p w:rsidR="004B630F" w:rsidRPr="0078137D" w:rsidRDefault="004B630F" w:rsidP="0078137D">
            <w:pPr>
              <w:ind w:left="-98" w:right="-104"/>
              <w:rPr>
                <w:rFonts w:ascii="PT Astra Serif" w:hAnsi="PT Astra Serif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78137D" w:rsidRDefault="00D700DD" w:rsidP="0078137D">
            <w:pPr>
              <w:rPr>
                <w:rFonts w:ascii="PT Astra Serif" w:hAnsi="PT Astra Serif"/>
              </w:rPr>
            </w:pPr>
          </w:p>
        </w:tc>
      </w:tr>
    </w:tbl>
    <w:p w:rsidR="00C539FE" w:rsidRPr="0078137D" w:rsidRDefault="00C539FE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РЕШЕНИЕ</w:t>
      </w:r>
      <w:r w:rsidR="00694D7C" w:rsidRPr="0078137D">
        <w:rPr>
          <w:rFonts w:ascii="PT Astra Serif" w:hAnsi="PT Astra Serif"/>
          <w:b/>
          <w:bCs/>
        </w:rPr>
        <w:t xml:space="preserve"> № </w:t>
      </w:r>
      <w:r w:rsidR="00357953" w:rsidRPr="0078137D">
        <w:rPr>
          <w:rFonts w:ascii="PT Astra Serif" w:hAnsi="PT Astra Serif"/>
          <w:b/>
          <w:bCs/>
        </w:rPr>
        <w:t>1</w:t>
      </w:r>
      <w:r w:rsidR="00D515A4">
        <w:rPr>
          <w:rFonts w:ascii="PT Astra Serif" w:hAnsi="PT Astra Serif"/>
          <w:b/>
          <w:bCs/>
        </w:rPr>
        <w:t>3</w:t>
      </w:r>
      <w:r w:rsidR="004A7481">
        <w:rPr>
          <w:rFonts w:ascii="PT Astra Serif" w:hAnsi="PT Astra Serif"/>
          <w:b/>
          <w:bCs/>
        </w:rPr>
        <w:t>1</w:t>
      </w:r>
    </w:p>
    <w:p w:rsidR="00C539FE" w:rsidRPr="0078137D" w:rsidRDefault="00D23FC4" w:rsidP="0078137D">
      <w:pPr>
        <w:pStyle w:val="Default"/>
        <w:jc w:val="center"/>
        <w:rPr>
          <w:rFonts w:ascii="PT Astra Serif" w:hAnsi="PT Astra Serif"/>
        </w:rPr>
      </w:pPr>
      <w:r w:rsidRPr="0078137D">
        <w:rPr>
          <w:rFonts w:ascii="PT Astra Serif" w:hAnsi="PT Astra Serif"/>
          <w:b/>
          <w:bCs/>
        </w:rPr>
        <w:t>к</w:t>
      </w:r>
      <w:r w:rsidR="00C539FE" w:rsidRPr="0078137D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78137D" w:rsidRDefault="00C539FE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78137D">
        <w:rPr>
          <w:rFonts w:ascii="PT Astra Serif" w:hAnsi="PT Astra Serif"/>
          <w:b/>
          <w:bCs/>
        </w:rPr>
        <w:t xml:space="preserve">на территории </w:t>
      </w:r>
      <w:r w:rsidR="00D23FC4" w:rsidRPr="0078137D">
        <w:rPr>
          <w:rFonts w:ascii="PT Astra Serif" w:hAnsi="PT Astra Serif"/>
          <w:b/>
        </w:rPr>
        <w:t>Т</w:t>
      </w:r>
      <w:r w:rsidR="00EB7466" w:rsidRPr="0078137D">
        <w:rPr>
          <w:rFonts w:ascii="PT Astra Serif" w:hAnsi="PT Astra Serif"/>
          <w:b/>
        </w:rPr>
        <w:t>омской области</w:t>
      </w:r>
    </w:p>
    <w:p w:rsidR="003D0096" w:rsidRPr="0078137D" w:rsidRDefault="00EB7466" w:rsidP="0078137D">
      <w:pPr>
        <w:jc w:val="center"/>
        <w:rPr>
          <w:rFonts w:ascii="PT Astra Serif" w:hAnsi="PT Astra Serif"/>
          <w:b/>
          <w:bCs/>
        </w:rPr>
      </w:pPr>
      <w:r w:rsidRPr="0078137D">
        <w:rPr>
          <w:rFonts w:ascii="PT Astra Serif" w:hAnsi="PT Astra Serif"/>
          <w:b/>
          <w:bCs/>
        </w:rPr>
        <w:t>(далее</w:t>
      </w:r>
      <w:r w:rsidR="00C539FE" w:rsidRPr="0078137D">
        <w:rPr>
          <w:rFonts w:ascii="PT Astra Serif" w:hAnsi="PT Astra Serif"/>
          <w:b/>
          <w:bCs/>
        </w:rPr>
        <w:t xml:space="preserve"> – комиссия)</w:t>
      </w:r>
    </w:p>
    <w:p w:rsidR="000E15E1" w:rsidRPr="0078137D" w:rsidRDefault="000E15E1" w:rsidP="0078137D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78137D" w:rsidTr="000D3D77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78137D" w:rsidRDefault="00AF713B" w:rsidP="0078137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22</w:t>
            </w:r>
            <w:r w:rsidR="003B2097" w:rsidRPr="0078137D">
              <w:rPr>
                <w:rFonts w:ascii="PT Astra Serif" w:hAnsi="PT Astra Serif"/>
              </w:rPr>
              <w:t xml:space="preserve"> </w:t>
            </w:r>
            <w:r w:rsidR="00BD0BAC" w:rsidRPr="0078137D">
              <w:rPr>
                <w:rFonts w:ascii="PT Astra Serif" w:hAnsi="PT Astra Serif"/>
              </w:rPr>
              <w:t>июня</w:t>
            </w:r>
            <w:r w:rsidR="00A3592B" w:rsidRPr="0078137D">
              <w:rPr>
                <w:rFonts w:ascii="PT Astra Serif" w:hAnsi="PT Astra Serif"/>
              </w:rPr>
              <w:t xml:space="preserve"> </w:t>
            </w:r>
            <w:r w:rsidR="00D23FC4" w:rsidRPr="0078137D">
              <w:rPr>
                <w:rFonts w:ascii="PT Astra Serif" w:hAnsi="PT Astra Serif"/>
              </w:rPr>
              <w:t>202</w:t>
            </w:r>
            <w:r w:rsidR="00544B67" w:rsidRPr="0078137D">
              <w:rPr>
                <w:rFonts w:ascii="PT Astra Serif" w:hAnsi="PT Astra Serif"/>
              </w:rPr>
              <w:t>2</w:t>
            </w:r>
            <w:r w:rsidR="00D23FC4" w:rsidRPr="0078137D">
              <w:rPr>
                <w:rFonts w:ascii="PT Astra Serif" w:hAnsi="PT Astra Serif"/>
              </w:rPr>
              <w:t xml:space="preserve"> года</w:t>
            </w:r>
          </w:p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Место проведения: г. Томск, пр.</w:t>
            </w:r>
            <w:r w:rsidR="00E70CA3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Кирова,</w:t>
            </w:r>
            <w:r w:rsidR="00C44A0E" w:rsidRPr="0078137D">
              <w:rPr>
                <w:rFonts w:ascii="PT Astra Serif" w:hAnsi="PT Astra Serif"/>
              </w:rPr>
              <w:t xml:space="preserve"> </w:t>
            </w:r>
            <w:r w:rsidRPr="0078137D">
              <w:rPr>
                <w:rFonts w:ascii="PT Astra Serif" w:hAnsi="PT Astra Serif"/>
              </w:rPr>
              <w:t>д.20,</w:t>
            </w:r>
            <w:r w:rsidR="00074A64" w:rsidRPr="0078137D">
              <w:rPr>
                <w:rFonts w:ascii="PT Astra Serif" w:hAnsi="PT Astra Serif"/>
              </w:rPr>
              <w:t xml:space="preserve"> заочно</w:t>
            </w:r>
          </w:p>
        </w:tc>
      </w:tr>
      <w:tr w:rsidR="00D23FC4" w:rsidRPr="0078137D" w:rsidTr="000D3D77">
        <w:tc>
          <w:tcPr>
            <w:tcW w:w="4674" w:type="dxa"/>
            <w:gridSpan w:val="5"/>
            <w:vMerge/>
            <w:shd w:val="clear" w:color="auto" w:fill="auto"/>
          </w:tcPr>
          <w:p w:rsidR="00D23FC4" w:rsidRPr="0078137D" w:rsidRDefault="00D23FC4" w:rsidP="0078137D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78137D" w:rsidRDefault="00C94156" w:rsidP="0078137D">
            <w:pPr>
              <w:rPr>
                <w:rFonts w:ascii="PT Astra Serif" w:hAnsi="PT Astra Serif"/>
              </w:rPr>
            </w:pPr>
          </w:p>
        </w:tc>
      </w:tr>
      <w:tr w:rsidR="005B19A8" w:rsidRPr="0078137D" w:rsidTr="000D3D77">
        <w:tc>
          <w:tcPr>
            <w:tcW w:w="9344" w:type="dxa"/>
            <w:gridSpan w:val="6"/>
            <w:shd w:val="clear" w:color="auto" w:fill="auto"/>
          </w:tcPr>
          <w:p w:rsidR="004B630F" w:rsidRPr="0078137D" w:rsidRDefault="005B19A8" w:rsidP="0078137D">
            <w:pPr>
              <w:pStyle w:val="af1"/>
            </w:pPr>
            <w:r w:rsidRPr="0078137D">
              <w:t>Комиссия в составе:</w:t>
            </w:r>
          </w:p>
          <w:p w:rsidR="00C94156" w:rsidRPr="0078137D" w:rsidRDefault="00C94156" w:rsidP="0078137D">
            <w:pPr>
              <w:pStyle w:val="af1"/>
            </w:pPr>
          </w:p>
        </w:tc>
      </w:tr>
      <w:tr w:rsidR="00544B67" w:rsidRPr="0078137D" w:rsidTr="000D3D77">
        <w:tc>
          <w:tcPr>
            <w:tcW w:w="3098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78137D" w:rsidRDefault="00544B67" w:rsidP="0078137D">
            <w:pPr>
              <w:pStyle w:val="af1"/>
            </w:pPr>
            <w:r w:rsidRPr="0078137D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  <w:r w:rsidRPr="0078137D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78137D" w:rsidTr="000D3D77">
        <w:tc>
          <w:tcPr>
            <w:tcW w:w="3098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78137D" w:rsidRDefault="003A1DF2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78137D" w:rsidRDefault="003A1DF2" w:rsidP="0078137D">
            <w:pPr>
              <w:pStyle w:val="af1"/>
            </w:pP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Чадаева Инна Валерьевна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начальник управления оценки и бизнес-планирования Союза «Томская торгово-промышленная палата»</w:t>
            </w:r>
          </w:p>
        </w:tc>
      </w:tr>
      <w:tr w:rsidR="007727F9" w:rsidRPr="0078137D" w:rsidTr="000D3D77">
        <w:tc>
          <w:tcPr>
            <w:tcW w:w="3098" w:type="dxa"/>
            <w:gridSpan w:val="2"/>
            <w:shd w:val="clear" w:color="auto" w:fill="auto"/>
          </w:tcPr>
          <w:p w:rsidR="007727F9" w:rsidRPr="0078137D" w:rsidRDefault="007727F9" w:rsidP="0078137D">
            <w:pPr>
              <w:jc w:val="both"/>
              <w:rPr>
                <w:rFonts w:ascii="PT Astra Serif" w:hAnsi="PT Astra Serif"/>
              </w:rPr>
            </w:pPr>
            <w:r w:rsidRPr="0078137D">
              <w:rPr>
                <w:rFonts w:ascii="PT Astra Serif" w:hAnsi="PT Astra Serif"/>
              </w:rPr>
              <w:t>Лиманская Наталья Викторовна</w:t>
            </w:r>
          </w:p>
          <w:p w:rsidR="007727F9" w:rsidRPr="0078137D" w:rsidRDefault="007727F9" w:rsidP="0078137D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7727F9" w:rsidRPr="0078137D" w:rsidRDefault="007727F9" w:rsidP="0078137D">
            <w:pPr>
              <w:pStyle w:val="af1"/>
            </w:pPr>
            <w:r w:rsidRPr="0078137D">
              <w:t>исполнительный директор Ассоциации «Совет муниципальных образований Томской области»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Лабуткина Людмила Александровна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  <w:r w:rsidRPr="0078137D">
              <w:t>заместитель руководителя Управления Росреестра по Томской области</w:t>
            </w:r>
          </w:p>
        </w:tc>
      </w:tr>
      <w:tr w:rsidR="00BD0BAC" w:rsidRPr="0078137D" w:rsidTr="000D3D77">
        <w:tc>
          <w:tcPr>
            <w:tcW w:w="3098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BD0BAC" w:rsidRPr="0078137D" w:rsidRDefault="00BD0BAC" w:rsidP="0078137D">
            <w:pPr>
              <w:pStyle w:val="af1"/>
            </w:pPr>
          </w:p>
        </w:tc>
      </w:tr>
      <w:tr w:rsidR="00BD0BAC" w:rsidRPr="0078137D" w:rsidTr="000D3D77">
        <w:tc>
          <w:tcPr>
            <w:tcW w:w="2968" w:type="dxa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BD0BAC" w:rsidRPr="0078137D" w:rsidRDefault="00BD0BAC" w:rsidP="0078137D">
            <w:pPr>
              <w:jc w:val="both"/>
              <w:rPr>
                <w:rFonts w:ascii="PT Astra Serif" w:hAnsi="PT Astra Serif"/>
              </w:rPr>
            </w:pPr>
          </w:p>
        </w:tc>
      </w:tr>
    </w:tbl>
    <w:p w:rsidR="00C1006D" w:rsidRPr="00AF713B" w:rsidRDefault="00736B16" w:rsidP="008216A4">
      <w:pPr>
        <w:numPr>
          <w:ilvl w:val="0"/>
          <w:numId w:val="44"/>
        </w:numPr>
        <w:autoSpaceDE w:val="0"/>
        <w:autoSpaceDN w:val="0"/>
        <w:adjustRightInd w:val="0"/>
        <w:ind w:left="0" w:firstLine="709"/>
        <w:jc w:val="both"/>
        <w:outlineLvl w:val="0"/>
        <w:rPr>
          <w:rFonts w:ascii="PT Astra Serif" w:hAnsi="PT Astra Serif"/>
          <w:shd w:val="clear" w:color="auto" w:fill="FFFF00"/>
        </w:rPr>
      </w:pPr>
      <w:r w:rsidRPr="00AF713B">
        <w:rPr>
          <w:rFonts w:ascii="PT Astra Serif" w:hAnsi="PT Astra Serif"/>
        </w:rPr>
        <w:t>Н</w:t>
      </w:r>
      <w:r w:rsidR="00AF3363" w:rsidRPr="00AF713B">
        <w:rPr>
          <w:rFonts w:ascii="PT Astra Serif" w:hAnsi="PT Astra Serif"/>
        </w:rPr>
        <w:t>а заседании</w:t>
      </w:r>
      <w:r w:rsidR="007D0CE5" w:rsidRPr="00AF713B">
        <w:rPr>
          <w:rFonts w:ascii="PT Astra Serif" w:hAnsi="PT Astra Serif"/>
        </w:rPr>
        <w:t xml:space="preserve"> комиссии</w:t>
      </w:r>
      <w:r w:rsidR="007F6C3C" w:rsidRPr="00AF713B">
        <w:rPr>
          <w:rFonts w:ascii="PT Astra Serif" w:hAnsi="PT Astra Serif"/>
        </w:rPr>
        <w:t xml:space="preserve"> </w:t>
      </w:r>
      <w:r w:rsidR="00AF3363" w:rsidRPr="00AF713B">
        <w:rPr>
          <w:rFonts w:ascii="PT Astra Serif" w:hAnsi="PT Astra Serif"/>
        </w:rPr>
        <w:t>рассмотре</w:t>
      </w:r>
      <w:r w:rsidR="007D0CE5" w:rsidRPr="00AF713B">
        <w:rPr>
          <w:rFonts w:ascii="PT Astra Serif" w:hAnsi="PT Astra Serif"/>
        </w:rPr>
        <w:t>но</w:t>
      </w:r>
      <w:r w:rsidR="007F6C3C" w:rsidRPr="00AF713B">
        <w:rPr>
          <w:rFonts w:ascii="PT Astra Serif" w:hAnsi="PT Astra Serif"/>
        </w:rPr>
        <w:t xml:space="preserve"> </w:t>
      </w:r>
      <w:r w:rsidR="00090572" w:rsidRPr="00AF713B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F713B">
        <w:rPr>
          <w:rFonts w:ascii="PT Astra Serif" w:hAnsi="PT Astra Serif"/>
        </w:rPr>
        <w:t xml:space="preserve"> </w:t>
      </w:r>
      <w:r w:rsidR="004A7481">
        <w:rPr>
          <w:rFonts w:ascii="PT Astra Serif" w:hAnsi="PT Astra Serif"/>
        </w:rPr>
        <w:t>23</w:t>
      </w:r>
      <w:r w:rsidR="004A7481" w:rsidRPr="00430636">
        <w:rPr>
          <w:rFonts w:ascii="PT Astra Serif" w:hAnsi="PT Astra Serif"/>
        </w:rPr>
        <w:t>.05.2022 вх. № 2022/9</w:t>
      </w:r>
      <w:r w:rsidR="004A7481">
        <w:rPr>
          <w:rFonts w:ascii="PT Astra Serif" w:hAnsi="PT Astra Serif"/>
        </w:rPr>
        <w:t xml:space="preserve">9 </w:t>
      </w:r>
      <w:r w:rsidR="00090572" w:rsidRPr="00AF713B">
        <w:rPr>
          <w:rFonts w:ascii="PT Astra Serif" w:hAnsi="PT Astra Serif"/>
        </w:rPr>
        <w:t>от</w:t>
      </w:r>
      <w:r w:rsidR="00AF713B" w:rsidRPr="00AF713B">
        <w:rPr>
          <w:rFonts w:ascii="PT Astra Serif" w:hAnsi="PT Astra Serif"/>
        </w:rPr>
        <w:t xml:space="preserve"> </w:t>
      </w:r>
      <w:r w:rsidR="00C91828">
        <w:rPr>
          <w:rFonts w:ascii="PT Astra Serif" w:hAnsi="PT Astra Serif"/>
        </w:rPr>
        <w:t>ХХХ</w:t>
      </w:r>
      <w:r w:rsidR="004A7481" w:rsidRPr="00430636">
        <w:rPr>
          <w:rFonts w:ascii="PT Astra Serif" w:hAnsi="PT Astra Serif"/>
        </w:rPr>
        <w:t>,</w:t>
      </w:r>
      <w:r w:rsidR="00AF713B" w:rsidRPr="00AF713B">
        <w:rPr>
          <w:rFonts w:ascii="PT Astra Serif" w:hAnsi="PT Astra Serif"/>
        </w:rPr>
        <w:t xml:space="preserve"> </w:t>
      </w:r>
      <w:r w:rsidR="00A77FCC" w:rsidRPr="00AF713B">
        <w:rPr>
          <w:rFonts w:ascii="PT Astra Serif" w:hAnsi="PT Astra Serif"/>
          <w:shd w:val="clear" w:color="auto" w:fill="FFFFFF"/>
        </w:rPr>
        <w:t>а</w:t>
      </w:r>
      <w:r w:rsidR="00A77FCC" w:rsidRPr="00AF713B">
        <w:rPr>
          <w:rFonts w:ascii="PT Astra Serif" w:hAnsi="PT Astra Serif"/>
        </w:rPr>
        <w:t>дрес (место нахождения):</w:t>
      </w:r>
      <w:r w:rsidR="00E70CA3" w:rsidRPr="00AF713B">
        <w:rPr>
          <w:rFonts w:ascii="PT Astra Serif" w:hAnsi="PT Astra Serif"/>
        </w:rPr>
        <w:t xml:space="preserve"> </w:t>
      </w:r>
      <w:r w:rsidR="00C91828">
        <w:rPr>
          <w:rFonts w:ascii="PT Astra Serif" w:hAnsi="PT Astra Serif"/>
        </w:rPr>
        <w:t>ХХХ.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78137D" w:rsidTr="003A71DD">
        <w:trPr>
          <w:trHeight w:val="802"/>
        </w:trPr>
        <w:tc>
          <w:tcPr>
            <w:tcW w:w="4558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78137D" w:rsidRDefault="00252F05" w:rsidP="0078137D">
            <w:pPr>
              <w:pStyle w:val="af1"/>
            </w:pPr>
            <w:r w:rsidRPr="0078137D">
              <w:t>Местонахождение и адрес (при наличии) объекта недвижимости</w:t>
            </w:r>
          </w:p>
        </w:tc>
      </w:tr>
      <w:tr w:rsidR="006A77CE" w:rsidRPr="0078137D" w:rsidTr="00142A47">
        <w:tc>
          <w:tcPr>
            <w:tcW w:w="4558" w:type="dxa"/>
            <w:shd w:val="clear" w:color="auto" w:fill="auto"/>
          </w:tcPr>
          <w:p w:rsidR="006A77CE" w:rsidRPr="0078137D" w:rsidRDefault="004A7481" w:rsidP="0078137D">
            <w:pPr>
              <w:pStyle w:val="af1"/>
            </w:pPr>
            <w:r>
              <w:t>70:</w:t>
            </w:r>
            <w:r w:rsidRPr="00430636">
              <w:t>1</w:t>
            </w:r>
            <w:r>
              <w:t>9</w:t>
            </w:r>
            <w:r w:rsidRPr="00430636">
              <w:t>:0</w:t>
            </w:r>
            <w:r>
              <w:t>0</w:t>
            </w:r>
            <w:r w:rsidRPr="00430636">
              <w:t>0000</w:t>
            </w:r>
            <w:r>
              <w:t>3</w:t>
            </w:r>
            <w:r w:rsidRPr="00430636">
              <w:t>:</w:t>
            </w:r>
            <w:r>
              <w:t>1189</w:t>
            </w:r>
          </w:p>
        </w:tc>
        <w:tc>
          <w:tcPr>
            <w:tcW w:w="4560" w:type="dxa"/>
            <w:shd w:val="clear" w:color="auto" w:fill="auto"/>
          </w:tcPr>
          <w:p w:rsidR="006A77CE" w:rsidRPr="0078137D" w:rsidRDefault="004A7481" w:rsidP="004A7481">
            <w:pPr>
              <w:jc w:val="both"/>
              <w:rPr>
                <w:rFonts w:ascii="PT Astra Serif" w:hAnsi="PT Astra Serif"/>
              </w:rPr>
            </w:pPr>
            <w:r w:rsidRPr="00430636">
              <w:rPr>
                <w:rFonts w:ascii="PT Astra Serif" w:hAnsi="PT Astra Serif"/>
              </w:rPr>
              <w:t>Томская обл</w:t>
            </w:r>
            <w:r>
              <w:rPr>
                <w:rFonts w:ascii="PT Astra Serif" w:hAnsi="PT Astra Serif"/>
              </w:rPr>
              <w:t>асть</w:t>
            </w:r>
            <w:r w:rsidRPr="00430636">
              <w:rPr>
                <w:rFonts w:ascii="PT Astra Serif" w:hAnsi="PT Astra Serif"/>
              </w:rPr>
              <w:t xml:space="preserve">, </w:t>
            </w:r>
            <w:r>
              <w:rPr>
                <w:rFonts w:ascii="PT Astra Serif" w:hAnsi="PT Astra Serif"/>
              </w:rPr>
              <w:t xml:space="preserve">Колпашевский район, </w:t>
            </w:r>
            <w:r w:rsidRPr="00430636">
              <w:rPr>
                <w:rFonts w:ascii="PT Astra Serif" w:hAnsi="PT Astra Serif"/>
              </w:rPr>
              <w:t xml:space="preserve">г. </w:t>
            </w:r>
            <w:r>
              <w:rPr>
                <w:rFonts w:ascii="PT Astra Serif" w:hAnsi="PT Astra Serif"/>
              </w:rPr>
              <w:t>Колпашево</w:t>
            </w:r>
            <w:r w:rsidRPr="00430636">
              <w:rPr>
                <w:rFonts w:ascii="PT Astra Serif" w:hAnsi="PT Astra Serif"/>
              </w:rPr>
              <w:t xml:space="preserve">, ул. </w:t>
            </w:r>
            <w:r>
              <w:rPr>
                <w:rFonts w:ascii="PT Astra Serif" w:hAnsi="PT Astra Serif"/>
              </w:rPr>
              <w:t>Победы, д.118, строен. 3</w:t>
            </w:r>
          </w:p>
        </w:tc>
      </w:tr>
    </w:tbl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p w:rsidR="00F565B9" w:rsidRPr="0078137D" w:rsidRDefault="007F4EF6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lastRenderedPageBreak/>
        <w:t xml:space="preserve">Основание подачи заявления: установление в отношении объекта недвижимости его рыночной стоимости в размере </w:t>
      </w:r>
      <w:r w:rsidR="004A7481">
        <w:rPr>
          <w:rFonts w:ascii="PT Astra Serif" w:hAnsi="PT Astra Serif"/>
        </w:rPr>
        <w:t>525 </w:t>
      </w:r>
      <w:r w:rsidR="004A7481" w:rsidRPr="00430636">
        <w:rPr>
          <w:rFonts w:ascii="PT Astra Serif" w:hAnsi="PT Astra Serif"/>
        </w:rPr>
        <w:t>000 (</w:t>
      </w:r>
      <w:r w:rsidR="004A7481">
        <w:rPr>
          <w:rFonts w:ascii="PT Astra Serif" w:hAnsi="PT Astra Serif"/>
        </w:rPr>
        <w:t xml:space="preserve">пятьсот двадцать пять </w:t>
      </w:r>
      <w:r w:rsidR="004A7481" w:rsidRPr="00430636">
        <w:rPr>
          <w:rFonts w:ascii="PT Astra Serif" w:hAnsi="PT Astra Serif"/>
        </w:rPr>
        <w:t xml:space="preserve">тысяч) </w:t>
      </w:r>
      <w:r w:rsidR="008A1F49" w:rsidRPr="00430636">
        <w:rPr>
          <w:rFonts w:ascii="PT Astra Serif" w:hAnsi="PT Astra Serif"/>
        </w:rPr>
        <w:t xml:space="preserve">рублей, определенной по состоянию на </w:t>
      </w:r>
      <w:r w:rsidR="004A7481">
        <w:rPr>
          <w:rFonts w:ascii="PT Astra Serif" w:hAnsi="PT Astra Serif"/>
        </w:rPr>
        <w:t>1</w:t>
      </w:r>
      <w:r w:rsidR="00D515A4">
        <w:rPr>
          <w:rFonts w:ascii="PT Astra Serif" w:hAnsi="PT Astra Serif"/>
        </w:rPr>
        <w:t>0</w:t>
      </w:r>
      <w:r w:rsidR="00AF713B" w:rsidRPr="00430636">
        <w:rPr>
          <w:rFonts w:ascii="PT Astra Serif" w:hAnsi="PT Astra Serif"/>
        </w:rPr>
        <w:t>.</w:t>
      </w:r>
      <w:r w:rsidR="004A7481">
        <w:rPr>
          <w:rFonts w:ascii="PT Astra Serif" w:hAnsi="PT Astra Serif"/>
        </w:rPr>
        <w:t>12.20</w:t>
      </w:r>
      <w:r w:rsidR="00D515A4">
        <w:rPr>
          <w:rFonts w:ascii="PT Astra Serif" w:hAnsi="PT Astra Serif"/>
        </w:rPr>
        <w:t>1</w:t>
      </w:r>
      <w:r w:rsidR="004A7481">
        <w:rPr>
          <w:rFonts w:ascii="PT Astra Serif" w:hAnsi="PT Astra Serif"/>
        </w:rPr>
        <w:t>9</w:t>
      </w:r>
      <w:r w:rsidR="00AF713B" w:rsidRPr="0078137D">
        <w:rPr>
          <w:rFonts w:ascii="PT Astra Serif" w:hAnsi="PT Astra Serif"/>
        </w:rPr>
        <w:t xml:space="preserve"> </w:t>
      </w:r>
      <w:r w:rsidRPr="0078137D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78137D">
        <w:rPr>
          <w:rFonts w:ascii="PT Astra Serif" w:hAnsi="PT Astra Serif"/>
        </w:rPr>
        <w:t>, составленном оценщиком:</w:t>
      </w:r>
    </w:p>
    <w:p w:rsidR="00C1006D" w:rsidRPr="0078137D" w:rsidRDefault="00C1006D" w:rsidP="0078137D">
      <w:pPr>
        <w:pStyle w:val="Default"/>
        <w:ind w:firstLine="567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78137D" w:rsidTr="00EF3D77">
        <w:tc>
          <w:tcPr>
            <w:tcW w:w="2981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78137D" w:rsidRDefault="007507F4" w:rsidP="0078137D">
            <w:pPr>
              <w:pStyle w:val="af1"/>
            </w:pPr>
            <w:r w:rsidRPr="0078137D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8B79FA" w:rsidRPr="0078137D" w:rsidTr="00EF3D77">
        <w:tc>
          <w:tcPr>
            <w:tcW w:w="2981" w:type="dxa"/>
            <w:shd w:val="clear" w:color="auto" w:fill="auto"/>
          </w:tcPr>
          <w:p w:rsidR="008B79FA" w:rsidRPr="008B79FA" w:rsidRDefault="008B79FA" w:rsidP="008B79FA">
            <w:pPr>
              <w:rPr>
                <w:rFonts w:ascii="PT Astra Serif" w:hAnsi="PT Astra Serif"/>
              </w:rPr>
            </w:pPr>
            <w:r w:rsidRPr="008B79FA">
              <w:rPr>
                <w:rFonts w:ascii="PT Astra Serif" w:hAnsi="PT Astra Serif"/>
              </w:rPr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8B79FA" w:rsidRPr="008B79FA" w:rsidRDefault="008B79FA" w:rsidP="008B79FA">
            <w:pPr>
              <w:rPr>
                <w:rFonts w:ascii="PT Astra Serif" w:hAnsi="PT Astra Serif"/>
              </w:rPr>
            </w:pPr>
            <w:r w:rsidRPr="008B79FA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</w:t>
            </w:r>
          </w:p>
        </w:tc>
        <w:tc>
          <w:tcPr>
            <w:tcW w:w="3069" w:type="dxa"/>
            <w:shd w:val="clear" w:color="auto" w:fill="auto"/>
          </w:tcPr>
          <w:p w:rsidR="008B79FA" w:rsidRPr="00CE5CC7" w:rsidRDefault="008B79FA" w:rsidP="008B79FA">
            <w:pPr>
              <w:rPr>
                <w:rFonts w:ascii="PT Astra Serif" w:hAnsi="PT Astra Serif"/>
              </w:rPr>
            </w:pPr>
            <w:r w:rsidRPr="008B79FA">
              <w:rPr>
                <w:rFonts w:ascii="PT Astra Serif" w:hAnsi="PT Astra Serif"/>
              </w:rPr>
              <w:t>Регистрационный номер 183, дата включения в реестр – 20.09.2013</w:t>
            </w:r>
          </w:p>
        </w:tc>
      </w:tr>
    </w:tbl>
    <w:p w:rsidR="008A1F49" w:rsidRDefault="008A1F49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184EB4" w:rsidRPr="0078137D" w:rsidRDefault="00184EB4" w:rsidP="0078137D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78137D">
        <w:rPr>
          <w:rFonts w:ascii="PT Astra Serif" w:hAnsi="PT Astra Serif"/>
        </w:rPr>
        <w:t>В результате рассмотрения заявления установлено:</w:t>
      </w:r>
    </w:p>
    <w:p w:rsidR="00392299" w:rsidRDefault="00392299" w:rsidP="00392299">
      <w:pPr>
        <w:jc w:val="both"/>
        <w:rPr>
          <w:rFonts w:ascii="PT Astra Serif" w:hAnsi="PT Astra Serif"/>
          <w:b/>
          <w:bCs/>
        </w:rPr>
      </w:pPr>
      <w:r w:rsidRPr="00AD7E98">
        <w:rPr>
          <w:rFonts w:ascii="PT Astra Serif" w:hAnsi="PT Astra Serif"/>
          <w:bCs/>
        </w:rPr>
        <w:t>выявлены следующие нарушения требований действующего на территории Российской Федерации законодательства об оценочной деятельности</w:t>
      </w:r>
      <w:r w:rsidRPr="002F2393">
        <w:rPr>
          <w:rFonts w:ascii="PT Astra Serif" w:hAnsi="PT Astra Serif"/>
          <w:b/>
          <w:bCs/>
        </w:rPr>
        <w:t>:</w:t>
      </w:r>
    </w:p>
    <w:p w:rsidR="00392299" w:rsidRPr="00953354" w:rsidRDefault="00392299" w:rsidP="0095335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 xml:space="preserve">Стоимость объекта оценки рассчитывается в рамках затратного подхода путем расчёта затрат на строительство методом сравнительной единицы по цене объекта-аналога. Величина полной восстановительной стоимости оцениваемого объекта принята Оценщиком по Сборнику №28 «Жилые, общественные и коммунальные здания бытового обслуживания», отдел III «Здания и сооружения коммунально-бытового назначения», раздел 3 «Прочие здания и сооружения коммунального назначения», табл. 152 «Котельные отопительные одноэтажные кирпичные» и составляет 11,7 руб. за 1 м3. </w:t>
      </w:r>
    </w:p>
    <w:p w:rsidR="00392299" w:rsidRPr="00953354" w:rsidRDefault="00392299" w:rsidP="0039229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>Строительный объем оцениваемого здания составляет 1842,0 м3 (стр. 51 Отчета), а строительный объем объекта-аналога по таблице №152 составляет до 5003 м3 (см.рис.3). Различие в величинах строительного объема объекта оценки и объекта-аналога более чем в 2,5 раза и не соответствует основному принципу, характерному для использования затратного подхода и указанному Оценщиком на стр. 45 Отчета.</w:t>
      </w:r>
    </w:p>
    <w:p w:rsidR="00392299" w:rsidRPr="00953354" w:rsidRDefault="00392299" w:rsidP="0039229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>В рамках анализа сборников УПВС и таблиц для расчета стоимости воспроизводства здания котельной, специалистами ОГБУ «ТОЦИК» было установлено, что чем больше строительный объем здания, тем меньше величина восстановительной стоимости 1 м3</w:t>
      </w:r>
    </w:p>
    <w:p w:rsidR="00392299" w:rsidRPr="00953354" w:rsidRDefault="00392299" w:rsidP="0095335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 xml:space="preserve">Таким образом, при наличии информации о величине восстановительной стоимости 1 куб.м. здания котельной строительным объемом до 3000 м3 </w:t>
      </w:r>
      <w:bookmarkStart w:id="0" w:name="_Hlk104904205"/>
      <w:r w:rsidRPr="00953354">
        <w:rPr>
          <w:rFonts w:ascii="PT Astra Serif" w:hAnsi="PT Astra Serif"/>
        </w:rPr>
        <w:t xml:space="preserve">(19,9 руб/м3) </w:t>
      </w:r>
      <w:bookmarkEnd w:id="0"/>
      <w:r w:rsidRPr="00953354">
        <w:rPr>
          <w:rFonts w:ascii="PT Astra Serif" w:hAnsi="PT Astra Serif"/>
        </w:rPr>
        <w:t>принимать в качестве аналога восстановительную стоимость 1 м3 объекта строительным объемом до 5000 м3 (11,7 руб/м3) некорректно.</w:t>
      </w:r>
    </w:p>
    <w:p w:rsidR="00392299" w:rsidRPr="00953354" w:rsidRDefault="00392299" w:rsidP="0095335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>Некорректный выбор объекта-аналога из сборников УПВС по объемно-планировочным решениям (строительному объему) привело к занижению Оценщиком стоимости объекта оценки и нарушению требований п. 22в ФСО №7: «при проведении оценки должны быть описаны объем доступных оценщику рыночных данных об объектах-аналогах и правила их отбора для проведения расчетов. Использование в расчетах лишь части доступных оценщику объектов-аналогов должно быть обосновано в отчете об оценке».</w:t>
      </w:r>
    </w:p>
    <w:p w:rsidR="00392299" w:rsidRPr="00953354" w:rsidRDefault="00392299" w:rsidP="0095335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 xml:space="preserve">В соответствии с технической документацией, представленной Оценщиком на стр. 55-57, процент износа оцениваемого здания котельной по состоянию на 2008 год составляет 43%. </w:t>
      </w:r>
    </w:p>
    <w:p w:rsidR="00392299" w:rsidRPr="00953354" w:rsidRDefault="00392299" w:rsidP="00392299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>При расчете рыночной стоимости в рамках затратного подхода Оценщик на стр. 47-48 Отчета определяет физический износ здания с описанием состояния конструктивных элементов.</w:t>
      </w:r>
    </w:p>
    <w:p w:rsidR="00392299" w:rsidRPr="00953354" w:rsidRDefault="00392299" w:rsidP="0095335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>Ввиду того, что Оценщик не производил осмотр объекта оценки (стр. 13 Отчета: «… заказчиком были предоставлены фотоматериалы объекта оценки, выполненные 08.12.2021»), он не может делать вывод о состоянии и столь значительном износе конструктивных элементов, таких как, фундаменты и отмостка, оценить состояние которых визуально по фотоматериалам не представляется возможным.</w:t>
      </w:r>
    </w:p>
    <w:p w:rsidR="00392299" w:rsidRPr="00953354" w:rsidRDefault="00392299" w:rsidP="0095335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lastRenderedPageBreak/>
        <w:t>Кроме того, на стр. 48 Отчета Оценщиком представлены выводы о величине функционального устаревания и внешнего (экономического) износа. В таблицах №6.3.1.2 и №6.3.1.3 приведены характеристики по данным параметрам, однако, источники, согласно которым Оценщиком осуществлена такая градация, не представлены.</w:t>
      </w:r>
    </w:p>
    <w:p w:rsidR="00392299" w:rsidRPr="00953354" w:rsidRDefault="00392299" w:rsidP="0095335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 xml:space="preserve">Таким образом, отсутствие </w:t>
      </w:r>
      <w:r>
        <w:rPr>
          <w:rFonts w:ascii="PT Astra Serif" w:hAnsi="PT Astra Serif"/>
        </w:rPr>
        <w:t xml:space="preserve">информации, подтверждающей характеристики объекта оценки относительно его износа, нарушает требования </w:t>
      </w:r>
      <w:r w:rsidRPr="00953354">
        <w:rPr>
          <w:rFonts w:ascii="PT Astra Serif" w:hAnsi="PT Astra Serif"/>
        </w:rPr>
        <w:t xml:space="preserve">ст. 11 ФЗ №135-ФЗ </w:t>
      </w:r>
      <w:r w:rsidRPr="00DB2A83">
        <w:rPr>
          <w:rFonts w:ascii="PT Astra Serif" w:hAnsi="PT Astra Serif"/>
        </w:rPr>
        <w:t>и</w:t>
      </w:r>
      <w:r w:rsidRPr="00953354">
        <w:rPr>
          <w:rFonts w:ascii="PT Astra Serif" w:hAnsi="PT Astra Serif"/>
        </w:rPr>
        <w:t xml:space="preserve"> п</w:t>
      </w:r>
      <w:r w:rsidRPr="00953354">
        <w:rPr>
          <w:rFonts w:ascii="PT Astra Serif" w:hAnsi="PT Astra Serif"/>
          <w:b/>
        </w:rPr>
        <w:t>. 5 ФСО №3</w:t>
      </w:r>
      <w:r>
        <w:rPr>
          <w:rFonts w:ascii="PT Astra Serif" w:hAnsi="PT Astra Serif"/>
        </w:rPr>
        <w:t xml:space="preserve"> в части: «</w:t>
      </w:r>
      <w:r w:rsidRPr="00AD7E98">
        <w:rPr>
          <w:rFonts w:ascii="PT Astra Serif" w:hAnsi="PT Astra Serif"/>
        </w:rPr>
        <w:t>информация, приведенная в отчете об оценке, существенным образом влияющая на стоимость объекта оценки, должна быть подтверждена</w:t>
      </w:r>
      <w:r>
        <w:rPr>
          <w:rFonts w:ascii="PT Astra Serif" w:hAnsi="PT Astra Serif"/>
        </w:rPr>
        <w:t xml:space="preserve">», а также </w:t>
      </w:r>
      <w:r w:rsidRPr="00953354">
        <w:rPr>
          <w:rFonts w:ascii="PT Astra Serif" w:hAnsi="PT Astra Serif"/>
          <w:b/>
        </w:rPr>
        <w:t>п.11 ФСО №3</w:t>
      </w:r>
      <w:r w:rsidRPr="00953354">
        <w:rPr>
          <w:rFonts w:ascii="PT Astra Serif" w:hAnsi="PT Astra Serif"/>
        </w:rPr>
        <w:t>, в соответствии с которым, в тексте отчета об оценке должны присутствовать ссылки на источники информации либо к</w:t>
      </w:r>
      <w:bookmarkStart w:id="1" w:name="_GoBack"/>
      <w:bookmarkEnd w:id="1"/>
      <w:r w:rsidRPr="00953354">
        <w:rPr>
          <w:rFonts w:ascii="PT Astra Serif" w:hAnsi="PT Astra Serif"/>
        </w:rPr>
        <w:t>опии материалов и распечаток, используемых в отчете, позволяющие делать выводы об источнике получения соответствующей информации и дате ее подготовки.</w:t>
      </w:r>
    </w:p>
    <w:p w:rsidR="00392299" w:rsidRPr="00953354" w:rsidRDefault="00392299" w:rsidP="0095335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>Следует отметить также, что в соответствии с информацией об износе объекта оценки, представленной Оценщиком на стр. 15 Отчета, признаков функционального устаревания и экономического износа у объекта оценки не выявлено.</w:t>
      </w:r>
    </w:p>
    <w:p w:rsidR="00392299" w:rsidRPr="00953354" w:rsidRDefault="00392299" w:rsidP="0095335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953354">
        <w:rPr>
          <w:rFonts w:ascii="PT Astra Serif" w:hAnsi="PT Astra Serif"/>
        </w:rPr>
        <w:t xml:space="preserve">Данное противоречие в представляемой информации об износе объекта оценки на стр. 15 и на стр. 48 нарушает требования </w:t>
      </w:r>
      <w:r w:rsidRPr="00953354">
        <w:rPr>
          <w:rFonts w:ascii="PT Astra Serif" w:hAnsi="PT Astra Serif"/>
          <w:b/>
        </w:rPr>
        <w:t>п. 5 ФСО №3</w:t>
      </w:r>
      <w:r w:rsidRPr="00953354">
        <w:rPr>
          <w:rFonts w:ascii="PT Astra Serif" w:hAnsi="PT Astra Serif"/>
        </w:rPr>
        <w:t xml:space="preserve"> в части: «содержание отчета об оценке не должно вводить в заблуждение заказчика оценки и иных заинтересованных лиц (пользователи отчета об оценке)».</w:t>
      </w:r>
    </w:p>
    <w:p w:rsidR="00953CA3" w:rsidRPr="00953CA3" w:rsidRDefault="00953CA3" w:rsidP="00953354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8A1F49" w:rsidRPr="008A1F49" w:rsidRDefault="008A1F4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8A1F49">
        <w:rPr>
          <w:rFonts w:ascii="PT Astra Serif" w:hAnsi="PT Astra Serif"/>
        </w:rPr>
        <w:t xml:space="preserve">Комиссией принято РЕШЕНИЕ: </w:t>
      </w:r>
    </w:p>
    <w:p w:rsidR="008A1F49" w:rsidRDefault="00392299" w:rsidP="008A1F49">
      <w:pPr>
        <w:pStyle w:val="Default"/>
        <w:ind w:firstLine="567"/>
        <w:jc w:val="both"/>
        <w:rPr>
          <w:rFonts w:ascii="PT Astra Serif" w:hAnsi="PT Astra Serif"/>
        </w:rPr>
      </w:pPr>
      <w:r w:rsidRPr="00430636">
        <w:rPr>
          <w:rFonts w:ascii="PT Astra Serif" w:hAnsi="PT Astra Serif"/>
        </w:rPr>
        <w:t xml:space="preserve"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</w:t>
      </w:r>
      <w:r w:rsidR="00C91828">
        <w:rPr>
          <w:rFonts w:ascii="PT Astra Serif" w:hAnsi="PT Astra Serif"/>
        </w:rPr>
        <w:t>ХХХ</w:t>
      </w:r>
      <w:r w:rsidRPr="00430636">
        <w:rPr>
          <w:rFonts w:ascii="PT Astra Serif" w:hAnsi="PT Astra Serif"/>
        </w:rPr>
        <w:t xml:space="preserve"> об оспаривании кадастровой стоимости объекта недвижимости с кадастровым номером </w:t>
      </w:r>
      <w:r>
        <w:rPr>
          <w:rFonts w:ascii="PT Astra Serif" w:hAnsi="PT Astra Serif"/>
        </w:rPr>
        <w:t>70:</w:t>
      </w:r>
      <w:r w:rsidRPr="00430636">
        <w:rPr>
          <w:rFonts w:ascii="PT Astra Serif" w:hAnsi="PT Astra Serif"/>
        </w:rPr>
        <w:t>1</w:t>
      </w:r>
      <w:r>
        <w:rPr>
          <w:rFonts w:ascii="PT Astra Serif" w:hAnsi="PT Astra Serif"/>
        </w:rPr>
        <w:t>9</w:t>
      </w:r>
      <w:r w:rsidRPr="00430636">
        <w:rPr>
          <w:rFonts w:ascii="PT Astra Serif" w:hAnsi="PT Astra Serif"/>
        </w:rPr>
        <w:t>:0</w:t>
      </w:r>
      <w:r>
        <w:rPr>
          <w:rFonts w:ascii="PT Astra Serif" w:hAnsi="PT Astra Serif"/>
        </w:rPr>
        <w:t>0</w:t>
      </w:r>
      <w:r w:rsidRPr="00430636">
        <w:rPr>
          <w:rFonts w:ascii="PT Astra Serif" w:hAnsi="PT Astra Serif"/>
        </w:rPr>
        <w:t>0000</w:t>
      </w:r>
      <w:r>
        <w:rPr>
          <w:rFonts w:ascii="PT Astra Serif" w:hAnsi="PT Astra Serif"/>
        </w:rPr>
        <w:t>3</w:t>
      </w:r>
      <w:r w:rsidRPr="00430636">
        <w:rPr>
          <w:rFonts w:ascii="PT Astra Serif" w:hAnsi="PT Astra Serif"/>
        </w:rPr>
        <w:t>:</w:t>
      </w:r>
      <w:r>
        <w:rPr>
          <w:rFonts w:ascii="PT Astra Serif" w:hAnsi="PT Astra Serif"/>
        </w:rPr>
        <w:t>1189</w:t>
      </w:r>
      <w:r w:rsidRPr="00430636">
        <w:rPr>
          <w:rFonts w:ascii="PT Astra Serif" w:hAnsi="PT Astra Serif"/>
        </w:rPr>
        <w:t>, расположенного по адресу: Томская обл</w:t>
      </w:r>
      <w:r>
        <w:rPr>
          <w:rFonts w:ascii="PT Astra Serif" w:hAnsi="PT Astra Serif"/>
        </w:rPr>
        <w:t>асть</w:t>
      </w:r>
      <w:r w:rsidRPr="00430636">
        <w:rPr>
          <w:rFonts w:ascii="PT Astra Serif" w:hAnsi="PT Astra Serif"/>
        </w:rPr>
        <w:t xml:space="preserve">, </w:t>
      </w:r>
      <w:r>
        <w:rPr>
          <w:rFonts w:ascii="PT Astra Serif" w:hAnsi="PT Astra Serif"/>
        </w:rPr>
        <w:t xml:space="preserve">Колпашевский район, </w:t>
      </w:r>
      <w:r w:rsidRPr="00430636">
        <w:rPr>
          <w:rFonts w:ascii="PT Astra Serif" w:hAnsi="PT Astra Serif"/>
        </w:rPr>
        <w:t xml:space="preserve">г. </w:t>
      </w:r>
      <w:r>
        <w:rPr>
          <w:rFonts w:ascii="PT Astra Serif" w:hAnsi="PT Astra Serif"/>
        </w:rPr>
        <w:t>Колпашево</w:t>
      </w:r>
      <w:r w:rsidRPr="00430636">
        <w:rPr>
          <w:rFonts w:ascii="PT Astra Serif" w:hAnsi="PT Astra Serif"/>
        </w:rPr>
        <w:t xml:space="preserve">, ул. </w:t>
      </w:r>
      <w:r>
        <w:rPr>
          <w:rFonts w:ascii="PT Astra Serif" w:hAnsi="PT Astra Serif"/>
        </w:rPr>
        <w:t>Победы, д.118, строен. 3</w:t>
      </w:r>
      <w:r w:rsidR="00953CA3">
        <w:rPr>
          <w:rFonts w:ascii="PT Astra Serif" w:hAnsi="PT Astra Serif"/>
        </w:rPr>
        <w:t>.</w:t>
      </w:r>
    </w:p>
    <w:p w:rsidR="00953CA3" w:rsidRPr="0078137D" w:rsidRDefault="00953CA3" w:rsidP="008A1F49">
      <w:pPr>
        <w:pStyle w:val="Default"/>
        <w:ind w:firstLine="567"/>
        <w:jc w:val="both"/>
        <w:rPr>
          <w:rFonts w:ascii="PT Astra Serif" w:hAnsi="PT Astra Serif"/>
        </w:rPr>
      </w:pPr>
    </w:p>
    <w:p w:rsidR="007A55CA" w:rsidRPr="0078137D" w:rsidRDefault="007A55C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Результаты заочного голосования за принятое решение: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Малиновская Елена Юрьевна – за;</w:t>
      </w:r>
    </w:p>
    <w:p w:rsidR="00BD0BAC" w:rsidRPr="0078137D" w:rsidRDefault="00BD0BAC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Лабуткина Людмила Александровна – за;</w:t>
      </w:r>
    </w:p>
    <w:p w:rsidR="007A55CA" w:rsidRPr="0078137D" w:rsidRDefault="007A55CA" w:rsidP="0078137D">
      <w:pPr>
        <w:pStyle w:val="Default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Лиманская Наталья Викторовна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Мельникова Екатерина Феликсовна – за;</w:t>
      </w:r>
    </w:p>
    <w:p w:rsidR="007A55CA" w:rsidRPr="0078137D" w:rsidRDefault="007A55CA" w:rsidP="0078137D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Чадаева Инна Валерьевна – за.</w:t>
      </w:r>
    </w:p>
    <w:p w:rsidR="004E3F7D" w:rsidRPr="0078137D" w:rsidRDefault="0078340A" w:rsidP="0078137D">
      <w:pPr>
        <w:pStyle w:val="Default"/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Решений об отводах не принималось.</w:t>
      </w:r>
    </w:p>
    <w:p w:rsidR="008749C1" w:rsidRPr="0078137D" w:rsidRDefault="008749C1" w:rsidP="0078137D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78137D">
        <w:rPr>
          <w:rFonts w:ascii="PT Astra Serif" w:hAnsi="PT Astra Serif"/>
        </w:rPr>
        <w:t>Настоящее решение может быть оспорено в суде.</w:t>
      </w:r>
    </w:p>
    <w:p w:rsidR="008749C1" w:rsidRPr="0078137D" w:rsidRDefault="008749C1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78137D" w:rsidRDefault="003579EC" w:rsidP="0078137D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78137D" w:rsidRDefault="00856198" w:rsidP="0078137D">
      <w:pPr>
        <w:pStyle w:val="Default"/>
        <w:jc w:val="both"/>
        <w:rPr>
          <w:rFonts w:ascii="PT Astra Serif" w:hAnsi="PT Astra Serif"/>
          <w:bCs/>
        </w:rPr>
      </w:pPr>
      <w:r w:rsidRPr="0078137D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78137D">
        <w:rPr>
          <w:rFonts w:ascii="PT Astra Serif" w:hAnsi="PT Astra Serif"/>
          <w:bCs/>
        </w:rPr>
        <w:t xml:space="preserve">                        </w:t>
      </w:r>
      <w:r w:rsidRPr="0078137D">
        <w:rPr>
          <w:rFonts w:ascii="PT Astra Serif" w:hAnsi="PT Astra Serif"/>
          <w:bCs/>
        </w:rPr>
        <w:t xml:space="preserve">  </w:t>
      </w:r>
      <w:r w:rsidR="00CC1114" w:rsidRPr="0078137D">
        <w:rPr>
          <w:rFonts w:ascii="PT Astra Serif" w:hAnsi="PT Astra Serif"/>
          <w:bCs/>
        </w:rPr>
        <w:t xml:space="preserve">           </w:t>
      </w:r>
      <w:r w:rsidR="00544B67" w:rsidRPr="0078137D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78137D" w:rsidTr="003C7FB1">
        <w:trPr>
          <w:trHeight w:val="101"/>
        </w:trPr>
        <w:tc>
          <w:tcPr>
            <w:tcW w:w="2694" w:type="dxa"/>
            <w:shd w:val="clear" w:color="auto" w:fill="auto"/>
          </w:tcPr>
          <w:p w:rsidR="00C7498A" w:rsidRPr="0078137D" w:rsidRDefault="00C7498A" w:rsidP="0078137D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78137D" w:rsidRDefault="00544B67" w:rsidP="0078137D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78137D" w:rsidRDefault="00544B67" w:rsidP="0078137D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53CA3" w:rsidRDefault="00953CA3" w:rsidP="00953CA3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</w:rPr>
      </w:pPr>
    </w:p>
    <w:sectPr w:rsidR="00953CA3" w:rsidSect="00184EB4">
      <w:headerReference w:type="even" r:id="rId9"/>
      <w:pgSz w:w="11906" w:h="16838" w:code="9"/>
      <w:pgMar w:top="426" w:right="991" w:bottom="567" w:left="1560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21FD" w:rsidRDefault="002721FD">
      <w:r>
        <w:separator/>
      </w:r>
    </w:p>
  </w:endnote>
  <w:endnote w:type="continuationSeparator" w:id="0">
    <w:p w:rsidR="002721FD" w:rsidRDefault="00272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21FD" w:rsidRDefault="002721FD">
      <w:r>
        <w:separator/>
      </w:r>
    </w:p>
  </w:footnote>
  <w:footnote w:type="continuationSeparator" w:id="0">
    <w:p w:rsidR="002721FD" w:rsidRDefault="002721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93C25"/>
    <w:multiLevelType w:val="hybridMultilevel"/>
    <w:tmpl w:val="F41A4150"/>
    <w:lvl w:ilvl="0" w:tplc="5C767D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D53D4"/>
    <w:multiLevelType w:val="hybridMultilevel"/>
    <w:tmpl w:val="7B6EB870"/>
    <w:lvl w:ilvl="0" w:tplc="BB7888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8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7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9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0F5014"/>
    <w:multiLevelType w:val="hybridMultilevel"/>
    <w:tmpl w:val="7D163860"/>
    <w:lvl w:ilvl="0" w:tplc="42727DD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6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32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3A37C7"/>
    <w:multiLevelType w:val="hybridMultilevel"/>
    <w:tmpl w:val="FD1C9FDE"/>
    <w:lvl w:ilvl="0" w:tplc="AAC6FC1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30"/>
  </w:num>
  <w:num w:numId="3">
    <w:abstractNumId w:val="18"/>
  </w:num>
  <w:num w:numId="4">
    <w:abstractNumId w:val="8"/>
  </w:num>
  <w:num w:numId="5">
    <w:abstractNumId w:val="9"/>
  </w:num>
  <w:num w:numId="6">
    <w:abstractNumId w:val="31"/>
  </w:num>
  <w:num w:numId="7">
    <w:abstractNumId w:val="16"/>
  </w:num>
  <w:num w:numId="8">
    <w:abstractNumId w:val="25"/>
  </w:num>
  <w:num w:numId="9">
    <w:abstractNumId w:val="24"/>
  </w:num>
  <w:num w:numId="10">
    <w:abstractNumId w:val="28"/>
  </w:num>
  <w:num w:numId="11">
    <w:abstractNumId w:val="17"/>
  </w:num>
  <w:num w:numId="12">
    <w:abstractNumId w:val="37"/>
  </w:num>
  <w:num w:numId="13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4"/>
  </w:num>
  <w:num w:numId="15">
    <w:abstractNumId w:val="2"/>
  </w:num>
  <w:num w:numId="16">
    <w:abstractNumId w:val="12"/>
  </w:num>
  <w:num w:numId="17">
    <w:abstractNumId w:val="35"/>
  </w:num>
  <w:num w:numId="18">
    <w:abstractNumId w:val="29"/>
  </w:num>
  <w:num w:numId="19">
    <w:abstractNumId w:val="6"/>
  </w:num>
  <w:num w:numId="20">
    <w:abstractNumId w:val="38"/>
  </w:num>
  <w:num w:numId="21">
    <w:abstractNumId w:val="21"/>
  </w:num>
  <w:num w:numId="22">
    <w:abstractNumId w:val="5"/>
  </w:num>
  <w:num w:numId="23">
    <w:abstractNumId w:val="7"/>
  </w:num>
  <w:num w:numId="24">
    <w:abstractNumId w:val="19"/>
  </w:num>
  <w:num w:numId="25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3"/>
  </w:num>
  <w:num w:numId="30">
    <w:abstractNumId w:val="1"/>
  </w:num>
  <w:num w:numId="31">
    <w:abstractNumId w:val="20"/>
  </w:num>
  <w:num w:numId="32">
    <w:abstractNumId w:val="14"/>
  </w:num>
  <w:num w:numId="33">
    <w:abstractNumId w:val="36"/>
  </w:num>
  <w:num w:numId="34">
    <w:abstractNumId w:val="15"/>
  </w:num>
  <w:num w:numId="35">
    <w:abstractNumId w:val="11"/>
  </w:num>
  <w:num w:numId="36">
    <w:abstractNumId w:val="4"/>
  </w:num>
  <w:num w:numId="37">
    <w:abstractNumId w:val="10"/>
  </w:num>
  <w:num w:numId="38">
    <w:abstractNumId w:val="27"/>
  </w:num>
  <w:num w:numId="39">
    <w:abstractNumId w:val="23"/>
  </w:num>
  <w:num w:numId="40">
    <w:abstractNumId w:val="12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1">
    <w:abstractNumId w:val="3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"/>
  </w:num>
  <w:num w:numId="43">
    <w:abstractNumId w:val="22"/>
  </w:num>
  <w:num w:numId="44">
    <w:abstractNumId w:val="0"/>
  </w:num>
  <w:num w:numId="45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527F"/>
    <w:rsid w:val="000174D1"/>
    <w:rsid w:val="000219E5"/>
    <w:rsid w:val="00021E44"/>
    <w:rsid w:val="0002319D"/>
    <w:rsid w:val="00024F26"/>
    <w:rsid w:val="00026B1C"/>
    <w:rsid w:val="0002783C"/>
    <w:rsid w:val="00027C61"/>
    <w:rsid w:val="00031032"/>
    <w:rsid w:val="000331CA"/>
    <w:rsid w:val="00033FC9"/>
    <w:rsid w:val="00035199"/>
    <w:rsid w:val="0003635F"/>
    <w:rsid w:val="00037AC5"/>
    <w:rsid w:val="00037C58"/>
    <w:rsid w:val="00041E39"/>
    <w:rsid w:val="00042BE7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0359"/>
    <w:rsid w:val="0007215B"/>
    <w:rsid w:val="00074A64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2CC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3D77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66E2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1FC8"/>
    <w:rsid w:val="001770D1"/>
    <w:rsid w:val="00177F69"/>
    <w:rsid w:val="001804B2"/>
    <w:rsid w:val="00181295"/>
    <w:rsid w:val="00183237"/>
    <w:rsid w:val="00184D9F"/>
    <w:rsid w:val="00184EB4"/>
    <w:rsid w:val="00186A33"/>
    <w:rsid w:val="001874E0"/>
    <w:rsid w:val="0018766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021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D7668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26219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1FD"/>
    <w:rsid w:val="0027245D"/>
    <w:rsid w:val="00272DEC"/>
    <w:rsid w:val="00273057"/>
    <w:rsid w:val="0027385A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24B6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4B7B"/>
    <w:rsid w:val="002A7FFD"/>
    <w:rsid w:val="002B235A"/>
    <w:rsid w:val="002B295D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43E6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B2A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53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299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A71DD"/>
    <w:rsid w:val="003B11EB"/>
    <w:rsid w:val="003B1A00"/>
    <w:rsid w:val="003B2097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C7FB1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08B"/>
    <w:rsid w:val="003F64D0"/>
    <w:rsid w:val="003F6BD8"/>
    <w:rsid w:val="003F6C04"/>
    <w:rsid w:val="003F7066"/>
    <w:rsid w:val="003F75D6"/>
    <w:rsid w:val="00400B3A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506"/>
    <w:rsid w:val="0042386C"/>
    <w:rsid w:val="00427A8F"/>
    <w:rsid w:val="00430DDD"/>
    <w:rsid w:val="004318BD"/>
    <w:rsid w:val="00432040"/>
    <w:rsid w:val="0043495F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175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A7481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3696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324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501E"/>
    <w:rsid w:val="005450FC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1CD1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65AB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27970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62DF"/>
    <w:rsid w:val="00647D34"/>
    <w:rsid w:val="006540E0"/>
    <w:rsid w:val="00654E8D"/>
    <w:rsid w:val="00656D04"/>
    <w:rsid w:val="00657DCE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875D0"/>
    <w:rsid w:val="0069075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19E6"/>
    <w:rsid w:val="006E2849"/>
    <w:rsid w:val="006E7391"/>
    <w:rsid w:val="006F0A4C"/>
    <w:rsid w:val="006F12B3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14"/>
    <w:rsid w:val="007101E2"/>
    <w:rsid w:val="00711112"/>
    <w:rsid w:val="00711794"/>
    <w:rsid w:val="00712C83"/>
    <w:rsid w:val="00713A08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335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27F9"/>
    <w:rsid w:val="00773817"/>
    <w:rsid w:val="007748D0"/>
    <w:rsid w:val="00774F47"/>
    <w:rsid w:val="00776B0A"/>
    <w:rsid w:val="00780601"/>
    <w:rsid w:val="00780BAA"/>
    <w:rsid w:val="00780DD1"/>
    <w:rsid w:val="0078137D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55CA"/>
    <w:rsid w:val="007A62EE"/>
    <w:rsid w:val="007A6594"/>
    <w:rsid w:val="007A78D6"/>
    <w:rsid w:val="007B1F94"/>
    <w:rsid w:val="007B2757"/>
    <w:rsid w:val="007B313D"/>
    <w:rsid w:val="007B4900"/>
    <w:rsid w:val="007B719F"/>
    <w:rsid w:val="007C2273"/>
    <w:rsid w:val="007C65F9"/>
    <w:rsid w:val="007C6890"/>
    <w:rsid w:val="007C69F0"/>
    <w:rsid w:val="007C6B57"/>
    <w:rsid w:val="007C7740"/>
    <w:rsid w:val="007D031B"/>
    <w:rsid w:val="007D0947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AB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444"/>
    <w:rsid w:val="00821A02"/>
    <w:rsid w:val="00821D06"/>
    <w:rsid w:val="00821DDA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58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1F49"/>
    <w:rsid w:val="008A2054"/>
    <w:rsid w:val="008A2817"/>
    <w:rsid w:val="008A4D8A"/>
    <w:rsid w:val="008A6F47"/>
    <w:rsid w:val="008A7480"/>
    <w:rsid w:val="008B3440"/>
    <w:rsid w:val="008B35E8"/>
    <w:rsid w:val="008B3A3F"/>
    <w:rsid w:val="008B5E4C"/>
    <w:rsid w:val="008B5EFB"/>
    <w:rsid w:val="008B79FA"/>
    <w:rsid w:val="008B7AFB"/>
    <w:rsid w:val="008C0842"/>
    <w:rsid w:val="008C1F82"/>
    <w:rsid w:val="008C23B0"/>
    <w:rsid w:val="008C2B4D"/>
    <w:rsid w:val="008C53A3"/>
    <w:rsid w:val="008C5C13"/>
    <w:rsid w:val="008C7726"/>
    <w:rsid w:val="008C784B"/>
    <w:rsid w:val="008C78A8"/>
    <w:rsid w:val="008D4521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6E8"/>
    <w:rsid w:val="008E5879"/>
    <w:rsid w:val="008E599F"/>
    <w:rsid w:val="008E5FE8"/>
    <w:rsid w:val="008E7654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29B8"/>
    <w:rsid w:val="0092301D"/>
    <w:rsid w:val="00925BFB"/>
    <w:rsid w:val="00931CF6"/>
    <w:rsid w:val="009327E5"/>
    <w:rsid w:val="00933872"/>
    <w:rsid w:val="0093401A"/>
    <w:rsid w:val="009345AE"/>
    <w:rsid w:val="009364DB"/>
    <w:rsid w:val="0094118A"/>
    <w:rsid w:val="009428F4"/>
    <w:rsid w:val="00942E6F"/>
    <w:rsid w:val="00944FA6"/>
    <w:rsid w:val="0094503D"/>
    <w:rsid w:val="009453C2"/>
    <w:rsid w:val="00947B8F"/>
    <w:rsid w:val="00947D88"/>
    <w:rsid w:val="00947F92"/>
    <w:rsid w:val="00951331"/>
    <w:rsid w:val="0095228D"/>
    <w:rsid w:val="00953354"/>
    <w:rsid w:val="0095379D"/>
    <w:rsid w:val="00953CA3"/>
    <w:rsid w:val="00953FEC"/>
    <w:rsid w:val="00955161"/>
    <w:rsid w:val="00962311"/>
    <w:rsid w:val="009623CC"/>
    <w:rsid w:val="00964EC6"/>
    <w:rsid w:val="009672B5"/>
    <w:rsid w:val="00967753"/>
    <w:rsid w:val="0097390D"/>
    <w:rsid w:val="009744AA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0827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1DE7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712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1E78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655A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87EBE"/>
    <w:rsid w:val="00A90BEB"/>
    <w:rsid w:val="00A9300F"/>
    <w:rsid w:val="00A93F6A"/>
    <w:rsid w:val="00A94669"/>
    <w:rsid w:val="00A9501A"/>
    <w:rsid w:val="00AA08BB"/>
    <w:rsid w:val="00AA1893"/>
    <w:rsid w:val="00AA1953"/>
    <w:rsid w:val="00AA4356"/>
    <w:rsid w:val="00AA4703"/>
    <w:rsid w:val="00AA48E7"/>
    <w:rsid w:val="00AB1FC5"/>
    <w:rsid w:val="00AB2C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852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13B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BAC"/>
    <w:rsid w:val="00BD0F51"/>
    <w:rsid w:val="00BD7BEE"/>
    <w:rsid w:val="00BE07B5"/>
    <w:rsid w:val="00BE1EEA"/>
    <w:rsid w:val="00BE235F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BF77F6"/>
    <w:rsid w:val="00C01BA0"/>
    <w:rsid w:val="00C02048"/>
    <w:rsid w:val="00C03903"/>
    <w:rsid w:val="00C04A3B"/>
    <w:rsid w:val="00C05EB3"/>
    <w:rsid w:val="00C06874"/>
    <w:rsid w:val="00C06F7B"/>
    <w:rsid w:val="00C1006D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43C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28"/>
    <w:rsid w:val="00C9183C"/>
    <w:rsid w:val="00C91F3D"/>
    <w:rsid w:val="00C92A0F"/>
    <w:rsid w:val="00C92AFF"/>
    <w:rsid w:val="00C93048"/>
    <w:rsid w:val="00C94156"/>
    <w:rsid w:val="00C952DE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25DD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21E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15A4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1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4881"/>
    <w:rsid w:val="00DA5C8D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E766E"/>
    <w:rsid w:val="00DF1273"/>
    <w:rsid w:val="00DF243F"/>
    <w:rsid w:val="00DF727B"/>
    <w:rsid w:val="00DF7490"/>
    <w:rsid w:val="00DF7EC5"/>
    <w:rsid w:val="00E00889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52D"/>
    <w:rsid w:val="00E30DAD"/>
    <w:rsid w:val="00E30E7A"/>
    <w:rsid w:val="00E31F94"/>
    <w:rsid w:val="00E35A4A"/>
    <w:rsid w:val="00E36602"/>
    <w:rsid w:val="00E36F98"/>
    <w:rsid w:val="00E40334"/>
    <w:rsid w:val="00E412C4"/>
    <w:rsid w:val="00E41587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67F9A"/>
    <w:rsid w:val="00E70CA3"/>
    <w:rsid w:val="00E722A0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E7D91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5523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96D"/>
    <w:rsid w:val="00F13E34"/>
    <w:rsid w:val="00F141C8"/>
    <w:rsid w:val="00F14806"/>
    <w:rsid w:val="00F16750"/>
    <w:rsid w:val="00F2003E"/>
    <w:rsid w:val="00F20768"/>
    <w:rsid w:val="00F2094E"/>
    <w:rsid w:val="00F20BB8"/>
    <w:rsid w:val="00F20F19"/>
    <w:rsid w:val="00F24EC6"/>
    <w:rsid w:val="00F24EEC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29FB"/>
    <w:rsid w:val="00F64776"/>
    <w:rsid w:val="00F65493"/>
    <w:rsid w:val="00F65F8B"/>
    <w:rsid w:val="00F66062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010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5710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11F9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DDE69ED-B32F-49E0-85A4-6E052421B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7E5DFB-6B17-4480-B944-57EFE2ECA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1114</TotalTime>
  <Pages>3</Pages>
  <Words>1104</Words>
  <Characters>6294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7384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62</cp:revision>
  <cp:lastPrinted>2022-06-01T12:05:00Z</cp:lastPrinted>
  <dcterms:created xsi:type="dcterms:W3CDTF">2022-03-22T07:37:00Z</dcterms:created>
  <dcterms:modified xsi:type="dcterms:W3CDTF">2022-06-27T08:11:00Z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