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65F" w:rsidRDefault="00AC165F">
      <w:pPr>
        <w:pStyle w:val="ConsPlusNormal0"/>
        <w:jc w:val="both"/>
        <w:outlineLvl w:val="0"/>
      </w:pPr>
    </w:p>
    <w:p w:rsidR="00AC165F" w:rsidRDefault="009B4456">
      <w:pPr>
        <w:pStyle w:val="ConsPlusTitle0"/>
        <w:jc w:val="center"/>
        <w:outlineLvl w:val="0"/>
      </w:pPr>
      <w:r>
        <w:t>ЗАКОНОДАТЕЛЬНАЯ ДУМА ТОМСКОЙ ОБЛАСТИ</w:t>
      </w:r>
    </w:p>
    <w:p w:rsidR="00AC165F" w:rsidRDefault="00AC165F">
      <w:pPr>
        <w:pStyle w:val="ConsPlusTitle0"/>
        <w:jc w:val="both"/>
      </w:pPr>
    </w:p>
    <w:p w:rsidR="00AC165F" w:rsidRDefault="009B4456">
      <w:pPr>
        <w:pStyle w:val="ConsPlusTitle0"/>
        <w:jc w:val="center"/>
      </w:pPr>
      <w:r>
        <w:t>ПОСТАНОВЛЕНИЕ</w:t>
      </w:r>
    </w:p>
    <w:p w:rsidR="00AC165F" w:rsidRDefault="009B4456">
      <w:pPr>
        <w:pStyle w:val="ConsPlusTitle0"/>
        <w:jc w:val="center"/>
      </w:pPr>
      <w:r>
        <w:t>от 5 августа 2021 г. N 3066</w:t>
      </w:r>
    </w:p>
    <w:p w:rsidR="00AC165F" w:rsidRDefault="00AC165F">
      <w:pPr>
        <w:pStyle w:val="ConsPlusTitle0"/>
        <w:jc w:val="both"/>
      </w:pPr>
    </w:p>
    <w:p w:rsidR="00AC165F" w:rsidRDefault="009B4456">
      <w:pPr>
        <w:pStyle w:val="ConsPlusTitle0"/>
        <w:jc w:val="center"/>
      </w:pPr>
      <w:r>
        <w:t>ОБ ОТЧЕТЕ О ДЕЯТЕЛЬНОСТИ ОБЛАСТНЫХ ГОСУДАРСТВЕННЫХ</w:t>
      </w:r>
    </w:p>
    <w:p w:rsidR="00AC165F" w:rsidRDefault="009B4456">
      <w:pPr>
        <w:pStyle w:val="ConsPlusTitle0"/>
        <w:jc w:val="center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ind w:firstLine="540"/>
        <w:jc w:val="both"/>
      </w:pPr>
      <w:r>
        <w:t>Рассмотрев отчет о деятельности областных государственных унитарных предприятий за 2020 г</w:t>
      </w:r>
      <w:r>
        <w:t xml:space="preserve">од, в соответствии со </w:t>
      </w:r>
      <w:hyperlink r:id="rId6" w:tooltip="Закон Томской области от 13.04.2004 N 52-ОЗ (ред. от 04.05.2021) &quot;Об областных государственных унитарных предприятиях&quot; (принят постановлением Государственной Думы Томской области от 25.03.2004 N 1102) ------------ Недействующая редакция {КонсультантПлюс}">
        <w:r>
          <w:rPr>
            <w:color w:val="0000FF"/>
          </w:rPr>
          <w:t>статьей 3</w:t>
        </w:r>
      </w:hyperlink>
      <w:r>
        <w:t xml:space="preserve"> Закона Томской области от 13 апреля 2004 год</w:t>
      </w:r>
      <w:r>
        <w:t>а N 52-ОЗ "Об областных государственных унитарных предприятиях" Законодательная Дума Томской области постановляет: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Утвердить </w:t>
      </w:r>
      <w:hyperlink w:anchor="P27" w:tooltip="ОТЧЕТ">
        <w:r>
          <w:rPr>
            <w:color w:val="0000FF"/>
          </w:rPr>
          <w:t>отчет</w:t>
        </w:r>
      </w:hyperlink>
      <w:r>
        <w:t xml:space="preserve"> о деятельности областных государственных унитарных предприятий за 2020 год согласно прил</w:t>
      </w:r>
      <w:r>
        <w:t>ожению.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</w:pPr>
      <w:r>
        <w:t>Председатель</w:t>
      </w:r>
    </w:p>
    <w:p w:rsidR="00AC165F" w:rsidRDefault="009B4456">
      <w:pPr>
        <w:pStyle w:val="ConsPlusNormal0"/>
        <w:jc w:val="right"/>
      </w:pPr>
      <w:r>
        <w:t>Законодательной Думы</w:t>
      </w:r>
    </w:p>
    <w:p w:rsidR="00AC165F" w:rsidRDefault="009B4456">
      <w:pPr>
        <w:pStyle w:val="ConsPlusNormal0"/>
        <w:jc w:val="right"/>
      </w:pPr>
      <w:r>
        <w:t>Томской области</w:t>
      </w:r>
    </w:p>
    <w:p w:rsidR="00AC165F" w:rsidRDefault="009B4456">
      <w:pPr>
        <w:pStyle w:val="ConsPlusNormal0"/>
        <w:jc w:val="right"/>
      </w:pPr>
      <w:r>
        <w:t>О.В.КОЗЛОВСКАЯ</w:t>
      </w: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  <w:outlineLvl w:val="0"/>
      </w:pPr>
      <w:r>
        <w:t>Приложение</w:t>
      </w:r>
    </w:p>
    <w:p w:rsidR="00AC165F" w:rsidRDefault="009B4456">
      <w:pPr>
        <w:pStyle w:val="ConsPlusNormal0"/>
        <w:jc w:val="right"/>
      </w:pPr>
      <w:r>
        <w:t>к постановлению</w:t>
      </w:r>
    </w:p>
    <w:p w:rsidR="00AC165F" w:rsidRDefault="009B4456">
      <w:pPr>
        <w:pStyle w:val="ConsPlusNormal0"/>
        <w:jc w:val="right"/>
      </w:pPr>
      <w:r>
        <w:t>Законодательной Думы</w:t>
      </w:r>
    </w:p>
    <w:p w:rsidR="00AC165F" w:rsidRDefault="009B4456">
      <w:pPr>
        <w:pStyle w:val="ConsPlusNormal0"/>
        <w:jc w:val="right"/>
      </w:pPr>
      <w:r>
        <w:t>Томской области</w:t>
      </w:r>
    </w:p>
    <w:p w:rsidR="00AC165F" w:rsidRDefault="009B4456">
      <w:pPr>
        <w:pStyle w:val="ConsPlusNormal0"/>
        <w:jc w:val="right"/>
      </w:pPr>
      <w:r>
        <w:t>от 05.08.2021 N 3066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</w:pPr>
      <w:bookmarkStart w:id="0" w:name="P27"/>
      <w:bookmarkEnd w:id="0"/>
      <w:r>
        <w:t>ОТЧЕТ</w:t>
      </w:r>
    </w:p>
    <w:p w:rsidR="00AC165F" w:rsidRDefault="009B4456">
      <w:pPr>
        <w:pStyle w:val="ConsPlusTitle0"/>
        <w:jc w:val="center"/>
      </w:pPr>
      <w:r>
        <w:t>О ДЕЯТЕЛЬНОСТИ ОБЛАСТНЫХ ГОСУДАРСТВЕННЫХ</w:t>
      </w:r>
    </w:p>
    <w:p w:rsidR="00AC165F" w:rsidRDefault="009B4456">
      <w:pPr>
        <w:pStyle w:val="ConsPlusTitle0"/>
        <w:jc w:val="center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  <w:outlineLvl w:val="1"/>
      </w:pPr>
      <w:r>
        <w:t>1. ИЗМЕНЕНИЯ В СОСТАВЕ И СТРУКТУРЕ ОБЛАСТНЫХ ГОСУДАРСТВЕННЫХ</w:t>
      </w:r>
    </w:p>
    <w:p w:rsidR="00AC165F" w:rsidRDefault="009B4456">
      <w:pPr>
        <w:pStyle w:val="ConsPlusTitle0"/>
        <w:jc w:val="center"/>
      </w:pPr>
      <w:r>
        <w:t>УНИТАРНЫХ ПРЕДПРИЯТИЙ В 2020 ГОДУ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ind w:firstLine="540"/>
        <w:jc w:val="both"/>
      </w:pPr>
      <w:r>
        <w:t>По состоянию на 01.01.2020 государственный сектор экономики Томской области был представлен 5 областными государственными унитарными предприятиями, количественн</w:t>
      </w:r>
      <w:r>
        <w:t>ый состав которых в 2020 году не изменился.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Вместе с тем, распоряжением Департамента по управлению государственной собственностью Томской области от 09.06.2020 N 468 "Об утверждении Устава Областного государственного унитарного предприятия "</w:t>
      </w:r>
      <w:r>
        <w:t>Областной аптечный склад" утвержден Устав Областного государственного унитарного предприятия "Областной аптечный склад" в новой редакции, согласно которому изменился состав филиалов предприятия (4 филиала вместо 6).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Таким образом, по состоянию на 31.12.202</w:t>
      </w:r>
      <w:r>
        <w:t xml:space="preserve">0 государственный сектор экономики Томской области представлен 5 ОГУП </w:t>
      </w:r>
      <w:hyperlink w:anchor="P179" w:tooltip="ПЕРЕЧЕНЬ">
        <w:r>
          <w:rPr>
            <w:color w:val="0000FF"/>
          </w:rPr>
          <w:t>(приложение N 1)</w:t>
        </w:r>
      </w:hyperlink>
      <w:r>
        <w:t>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ГУП ТО "Областное ДРСУ" и ОГУП "</w:t>
      </w:r>
      <w:proofErr w:type="spellStart"/>
      <w:r>
        <w:t>Кожевниковское</w:t>
      </w:r>
      <w:proofErr w:type="spellEnd"/>
      <w:r>
        <w:t xml:space="preserve"> ДРСУ" - предприятия дорожного хозяйства (дорожные ремонтно-строительные управл</w:t>
      </w:r>
      <w:r>
        <w:t>ения), расположенные в г. Томске и районах Томской области и обслуживающие автомобильные дороги федерального, регионального, межмуниципального и местного значения, из них ГУП ТО "Областное ДРСУ" имеет 4 филиала без образования юридического лица (в г. Асино</w:t>
      </w:r>
      <w:r>
        <w:t xml:space="preserve">, с. </w:t>
      </w:r>
      <w:proofErr w:type="spellStart"/>
      <w:r>
        <w:t>Чажемто</w:t>
      </w:r>
      <w:proofErr w:type="spellEnd"/>
      <w:r>
        <w:t xml:space="preserve"> </w:t>
      </w:r>
      <w:proofErr w:type="spellStart"/>
      <w:r>
        <w:t>Колпашевского</w:t>
      </w:r>
      <w:proofErr w:type="spellEnd"/>
      <w:r>
        <w:t xml:space="preserve"> района, с. </w:t>
      </w:r>
      <w:proofErr w:type="spellStart"/>
      <w:r>
        <w:t>Нелюбино</w:t>
      </w:r>
      <w:proofErr w:type="spellEnd"/>
      <w:r>
        <w:t xml:space="preserve"> Томского района, с. Кривошеино </w:t>
      </w:r>
      <w:proofErr w:type="spellStart"/>
      <w:r>
        <w:t>Кривошеинского</w:t>
      </w:r>
      <w:proofErr w:type="spellEnd"/>
      <w:r>
        <w:t xml:space="preserve"> района); предприятия подведомственны Департаменту транспорта, дорожной деятельности и связи Томской области;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ОГУП "Областной аптечный склад" - предприятие, осуще</w:t>
      </w:r>
      <w:r>
        <w:t>ствляющее фармацевтическую деятельность и расположенное в г. Томске; имеет 4 филиала без образования юридического лица (</w:t>
      </w:r>
      <w:proofErr w:type="gramStart"/>
      <w:r>
        <w:t>в</w:t>
      </w:r>
      <w:proofErr w:type="gramEnd"/>
      <w:r>
        <w:t xml:space="preserve"> ЗАТО </w:t>
      </w:r>
      <w:r>
        <w:lastRenderedPageBreak/>
        <w:t xml:space="preserve">Северск; с. Первомайское Первомайского района, с. </w:t>
      </w:r>
      <w:proofErr w:type="spellStart"/>
      <w:r>
        <w:t>Бакчар</w:t>
      </w:r>
      <w:proofErr w:type="spellEnd"/>
      <w:r>
        <w:t xml:space="preserve"> </w:t>
      </w:r>
      <w:proofErr w:type="spellStart"/>
      <w:r>
        <w:t>Бакчарского</w:t>
      </w:r>
      <w:proofErr w:type="spellEnd"/>
      <w:r>
        <w:t xml:space="preserve"> района, с. Александровское Александровского района); предпри</w:t>
      </w:r>
      <w:r>
        <w:t>ятие подведомственно Департаменту здравоохранения Томской области;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Бакчарское</w:t>
      </w:r>
      <w:proofErr w:type="spellEnd"/>
      <w:r>
        <w:t>"</w:t>
      </w:r>
      <w:r>
        <w:t xml:space="preserve"> - предприятие сельского хозяйства, занимающееся выращиванием плодовых и ягодных культур и расположенное в </w:t>
      </w:r>
      <w:proofErr w:type="spellStart"/>
      <w:r>
        <w:t>Бакчарском</w:t>
      </w:r>
      <w:proofErr w:type="spellEnd"/>
      <w:r>
        <w:t xml:space="preserve"> районе Томской области; предприятие подведомственно Департаменту по социально-экономическому развитию села Томской области;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ОГУП "Первом</w:t>
      </w:r>
      <w:r>
        <w:t>айское ДРСУ" определением Арбитражного суда Томской области от 05.09.2014 (Дело N А67-4543/2014) признано несостоятельным (банкротом), в настоящее время в отношении него ведется процедура банкротства - конкурсное производство; определением Арбитражного суд</w:t>
      </w:r>
      <w:r>
        <w:t>а Томской области от 11.05.2021 срок конкурсного производства продлен до 04.08.2021. В течение 2020 года хозяйственная деятельность предприятием не осуществлялась.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По состоянию на 31.12.2020 два областных государственных унитарных предприятия являются един</w:t>
      </w:r>
      <w:r>
        <w:t>ственными участниками двух хозяйственных обществ: ГУП ТО "Областное ДРСУ" - участником ООО "</w:t>
      </w:r>
      <w:proofErr w:type="spellStart"/>
      <w:r>
        <w:t>Стрежевской</w:t>
      </w:r>
      <w:proofErr w:type="spellEnd"/>
      <w:r>
        <w:t xml:space="preserve"> аэропорт", ОГУП "</w:t>
      </w:r>
      <w:proofErr w:type="spellStart"/>
      <w:r>
        <w:t>Кожевниковское</w:t>
      </w:r>
      <w:proofErr w:type="spellEnd"/>
      <w:r>
        <w:t xml:space="preserve"> ДРСУ" - ООО "Подсобное".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ООО "Подсобное" по состоянию на 31.12.2020 имеет основные средства остаточной стоимостью 145086</w:t>
      </w:r>
      <w:r>
        <w:t xml:space="preserve"> тыс. руб. За 2020 год объем выручки от реализации товаров (работ, услуг) Общества увеличился на 149321 тыс. руб. (на 77%) и составил 343190 тыс. руб.; размер чистой прибыли увеличился на 43619 тыс. руб. и составил 66664 тыс. руб.; стоимость чистых активов</w:t>
      </w:r>
      <w:r>
        <w:t xml:space="preserve"> увеличилась на 65500 тыс. руб. (на 19,5%) и составила 401959 тыс. руб. Увеличение основных показателей деятельности ООО "Подсобное" (далее - Общество), в том числе по размеру чистой прибыли и стоимости чистых активов, приведено по сравнению с 2019 годом (</w:t>
      </w:r>
      <w:r>
        <w:t>с учетом корректировки данных бухгалтерской отчетности Общества на 31.12.2019, в том числе по чистой прибыли и стоимости чистых активов, в связи с произведенным на основании аудиторского заключения списанием отложенных налоговых обязательств, так как Общес</w:t>
      </w:r>
      <w:r>
        <w:t>тво, будучи сельскохозяйственным предприятием, не является плательщиком налога на прибыль).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ООО "</w:t>
      </w:r>
      <w:proofErr w:type="spellStart"/>
      <w:r>
        <w:t>Стрежевской</w:t>
      </w:r>
      <w:proofErr w:type="spellEnd"/>
      <w:r>
        <w:t xml:space="preserve"> Аэропорт" не осуществляет финансово-хозяйственную деятельность с 05.10.2017 (с момента создания); стоимость чистых активов ООО "</w:t>
      </w:r>
      <w:proofErr w:type="spellStart"/>
      <w:r>
        <w:t>Стрежевской</w:t>
      </w:r>
      <w:proofErr w:type="spellEnd"/>
      <w:r>
        <w:t xml:space="preserve"> аэропор</w:t>
      </w:r>
      <w:r>
        <w:t>т" в течение 2020 года не изменялась и составляет 10 тыс. руб. Во втором квартале 2021 года учредителем Общества планируется начать процедуру его ликвидации.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Кроме того, ОГУП "</w:t>
      </w:r>
      <w:proofErr w:type="spellStart"/>
      <w:r>
        <w:t>Кожевниковское</w:t>
      </w:r>
      <w:proofErr w:type="spellEnd"/>
      <w:r>
        <w:t xml:space="preserve"> ДРСУ" является миноритарным акционером ПАО "КАМАЗ" - доля участия</w:t>
      </w:r>
      <w:r>
        <w:t xml:space="preserve"> в уставном капитале составляет 0,00191%. Общая текущая рыночная стоимость акций ПАО "КАМАЗ", которыми владеет ОГУП "</w:t>
      </w:r>
      <w:proofErr w:type="spellStart"/>
      <w:r>
        <w:t>Кожевниковское</w:t>
      </w:r>
      <w:proofErr w:type="spellEnd"/>
      <w:r>
        <w:t xml:space="preserve"> ДРСУ", возросла с 815,4 тыс. руб. (на 01.01.2020) до 873,5 тыс. руб. (на 31.12.2020).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  <w:outlineLvl w:val="1"/>
      </w:pPr>
      <w:r>
        <w:t>2. СВЕДЕНИЯ О РЕЗУЛЬТАТАХ ФИНАНСОВО-Х</w:t>
      </w:r>
      <w:r>
        <w:t>ОЗЯЙСТВЕННОЙ</w:t>
      </w:r>
    </w:p>
    <w:p w:rsidR="00AC165F" w:rsidRDefault="009B4456">
      <w:pPr>
        <w:pStyle w:val="ConsPlusTitle0"/>
        <w:jc w:val="center"/>
      </w:pPr>
      <w:r>
        <w:t>ДЕЯТЕЛЬНОСТИ ОБЛАСТНЫХ ГОСУДАРСТВЕННЫХ УНИТАРНЫХ</w:t>
      </w:r>
    </w:p>
    <w:p w:rsidR="00AC165F" w:rsidRDefault="009B4456">
      <w:pPr>
        <w:pStyle w:val="ConsPlusTitle0"/>
        <w:jc w:val="center"/>
      </w:pPr>
      <w:r>
        <w:t>ПРЕДПРИЯТИЙ В 2020 ГОДУ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ind w:firstLine="540"/>
        <w:jc w:val="both"/>
      </w:pPr>
      <w:r>
        <w:t xml:space="preserve">Основные </w:t>
      </w:r>
      <w:hyperlink w:anchor="P226" w:tooltip="ОСНОВНЫЕ ПОКАЗАТЕЛИ">
        <w:r>
          <w:rPr>
            <w:color w:val="0000FF"/>
          </w:rPr>
          <w:t>показатели</w:t>
        </w:r>
      </w:hyperlink>
      <w:r>
        <w:t xml:space="preserve"> финансово-хозяйственной деятельности ГУП ТО "Областное ДРСУ", ОГУП "</w:t>
      </w:r>
      <w:proofErr w:type="spellStart"/>
      <w:r>
        <w:t>Кожевниковское</w:t>
      </w:r>
      <w:proofErr w:type="spellEnd"/>
      <w:r>
        <w:t xml:space="preserve"> ДРСУ", ОГУП "О</w:t>
      </w:r>
      <w:r>
        <w:t>бластной аптечный склад", ОГУП "</w:t>
      </w:r>
      <w:proofErr w:type="spellStart"/>
      <w:r>
        <w:t>Бакчарское</w:t>
      </w:r>
      <w:proofErr w:type="spellEnd"/>
      <w:r>
        <w:t>" (далее - действующие предприятия) за 2020 год отражены в приложении N 2 к настоящему отчету; данные приведены на основании годовой бухгалтерской (финансовой) отчетности предприятий, подтвержденной аудиторскими за</w:t>
      </w:r>
      <w:r>
        <w:t>ключениями, подготовленными независимыми аудиторскими организациями (аудиторами).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Суммарная выручка от реализации продукции (выполнения работ, оказания услуг) действующих предприятий за отчетный период составила 4183937 тыс. руб. при плановом задании 38225</w:t>
      </w:r>
      <w:r>
        <w:t>60 тыс. руб. (план выполнен на 109,5%), что на 11,3% больше аналогичного показателя 2019 года (3760019 тыс.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Следует отметить увеличение объема выручки от реализации продукции (выполнения работ, оказания услуг) в 2020 году по отношению к 2019 году у </w:t>
      </w:r>
      <w:r>
        <w:t>всех действующих предприятий: ГУП ТО "Областное ДРСУ" - на 13,3% (по итогам 2020 года - 3436189 тыс. руб., по итогам 2019 года - 3032189 тыс. руб.); ОГУП "</w:t>
      </w:r>
      <w:proofErr w:type="spellStart"/>
      <w:r>
        <w:t>Кожевниковское</w:t>
      </w:r>
      <w:proofErr w:type="spellEnd"/>
      <w:r>
        <w:t xml:space="preserve"> ДРСУ" - на 1% (по итогам 2020 года - 154468 тыс. руб., по итогам 2019 года - 152919 ты</w:t>
      </w:r>
      <w:r>
        <w:t>с. руб.); ОГУП "Областной аптечный склад" - на 3,4% (по итогам 2020 года - 564332 тыс. руб., по итогам 2019 года - 546033 тыс. руб.), ОГУП "</w:t>
      </w:r>
      <w:proofErr w:type="spellStart"/>
      <w:r>
        <w:t>Бакчарское</w:t>
      </w:r>
      <w:proofErr w:type="spellEnd"/>
      <w:r>
        <w:t>" - на 0,2% (по итогам 2020 года - 28948 тыс. руб., по итогам 2019 год - 28878 тыс.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lastRenderedPageBreak/>
        <w:t>Выручка от реал</w:t>
      </w:r>
      <w:r>
        <w:t>изации продукции (выполнения работ, оказания услуг), приходящаяся в среднем на одно областное государственное унитарное предприятие в 2020 году, составила 1045984 тыс. руб., что на 11,3% выше аналогичного показателя 2019 года (940005 тыс.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Сальдирова</w:t>
      </w:r>
      <w:r>
        <w:t>нным финансовым результатом деятельности действующих предприятий в 2020 году является чистая прибыль в размере 101538 тыс. руб. при запланированном уровне чистой прибыли 61783 тыс. руб. (план выполнен на 164,3%), что на 94,9% выше показателя 2019 года (521</w:t>
      </w:r>
      <w:r>
        <w:t>03 тыс.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Чистая прибыль получена всеми областными государственными унитарными предприятиями, осуществлявшими в 2020 году финансово-хозяйственную деятельность: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ГУП ТО "Областное ДРСУ" - 69362 тыс. руб., что на 42,5% выше планового значения 2020 года (</w:t>
      </w:r>
      <w:r>
        <w:t xml:space="preserve">48684 тыс. руб.) и на 102,2% выше значения 2019 года (34306 тыс. руб.), что обусловлено участием предприятия в реализации на территории Томской области национального проекта "Безопасные и качественные дороги", а также заключением дополнительных контрактов </w:t>
      </w:r>
      <w:r>
        <w:t>на строительство территориальных автомобильных дорог и на содержание дорог федерального значения.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Кожевниковское</w:t>
      </w:r>
      <w:proofErr w:type="spellEnd"/>
      <w:r>
        <w:t xml:space="preserve"> ДРСУ" - 17079 тыс. руб., что на 97,4% выше планового значения 2020 года - 8650 тыс. руб. и на 21% выше значения 2019 года (14116 тыс. руб</w:t>
      </w:r>
      <w:r>
        <w:t>.), что обусловлено заключением предприятием дополнительных контрактов: на ремонт автомобильных дорог регионального значения; на содержание и ремонт автомобильных дорог территориального значения; на оказание транспортных услуг, а также сокращением затрат н</w:t>
      </w:r>
      <w:r>
        <w:t>а 1 рубль выручки в 2020 году по отношению к аналогичному показателю 2019 года на 0,01.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ОГУП "Областной аптечный склад" - 8610 тыс. руб., что в 3,9 раза выше планового значения 2020 года (2197 тыс. руб.) и в 4,4 раза выше значения 2019 года (1956 тыс. руб.</w:t>
      </w:r>
      <w:r>
        <w:t>), что обусловлено снижением затрат, в том числе на оплату работников труда, коммерческих расходов, а также закупочных цен на лекарственные средства.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Бакчарское</w:t>
      </w:r>
      <w:proofErr w:type="spellEnd"/>
      <w:r>
        <w:t xml:space="preserve">" - 6487 тыс. руб., что в 2,9 раза выше планового значения 2020 года (2252 тыс. руб.) и в </w:t>
      </w:r>
      <w:r>
        <w:t>3,8 раза выше значения 2019 года (1725 тыс. руб.), что обусловлено сокращением затрат на 1 рубль выручки на 0,06 (на 6,1% ниже планового значения 2020 года - 0,98 руб.) и получением предприятием в 2020 году субсидии из федерального и областного бюджетов.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Среднесписочная численность работников действующих предприятий за 2020 год </w:t>
      </w:r>
      <w:hyperlink w:anchor="P324" w:tooltip="СВЕДЕНИЯ">
        <w:r>
          <w:rPr>
            <w:color w:val="0000FF"/>
          </w:rPr>
          <w:t>(приложение N 3)</w:t>
        </w:r>
      </w:hyperlink>
      <w:r>
        <w:t xml:space="preserve"> составила 1397 человек, что выше показателя 2019 года (1361 человек) на 36 человека (на 2,7%), что обусловлено: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увеличени</w:t>
      </w:r>
      <w:r>
        <w:t>ем численности работников ГУП ТО "Областное ДРСУ" с 1161 до 1200 человек (на 39 человек или на 3,4%) в связи с большим объемом работ в 2020 году по отношению к 2019 году;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увеличением численности работников ОГУП "</w:t>
      </w:r>
      <w:proofErr w:type="spellStart"/>
      <w:r>
        <w:t>Бакчарское</w:t>
      </w:r>
      <w:proofErr w:type="spellEnd"/>
      <w:r>
        <w:t>" с 32 до 34 человек (на 2 челов</w:t>
      </w:r>
      <w:r>
        <w:t>ека или на 6,3%) в связи с включением в штатное расписание предприятия дополнительно двух должностей - юрисконсульта и младшего научного сотрудника;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сокращением среднесписочной численности работников ОГУП "Областной аптечный склад" с 95 до 90 человек (на</w:t>
      </w:r>
      <w:r>
        <w:t xml:space="preserve"> 5 человек или на 5,3%) в связи с сокращением филиалов предприятия.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Среднемесячная заработная плата </w:t>
      </w:r>
      <w:hyperlink w:anchor="P324" w:tooltip="СВЕДЕНИЯ">
        <w:r>
          <w:rPr>
            <w:color w:val="0000FF"/>
          </w:rPr>
          <w:t>(приложение N 3)</w:t>
        </w:r>
      </w:hyperlink>
      <w:r>
        <w:t xml:space="preserve"> работников (без учета руководителей) действующих предприятий в отчетном году составила 40093 руб.,</w:t>
      </w:r>
      <w:r>
        <w:t xml:space="preserve"> что на 14,9% выше показателя 2019 года (34886 руб.). В 2020 году в сравнении с 2019 годом наблюдается: рост показателя по ГУП ТО "Областное ДРСУ" - на 17,3%, ОГУП "</w:t>
      </w:r>
      <w:proofErr w:type="spellStart"/>
      <w:r>
        <w:t>Кожевниковское</w:t>
      </w:r>
      <w:proofErr w:type="spellEnd"/>
      <w:r>
        <w:t xml:space="preserve"> ДРСУ" - на 6,2%, ОГУП "Областной аптечный склад" - на 9,7%; снижение показат</w:t>
      </w:r>
      <w:r>
        <w:t>еля по ОГУП "</w:t>
      </w:r>
      <w:proofErr w:type="spellStart"/>
      <w:r>
        <w:t>Бакчарское</w:t>
      </w:r>
      <w:proofErr w:type="spellEnd"/>
      <w:r>
        <w:t>" - на 18,3%, что обусловлено снижением выплат стимулирующего характера (премии).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Среднемесячная заработная плата руководителей действующих предприятий в отчетном году составила 152844 руб., что на 1,5% ниже показателя 2019 года (155</w:t>
      </w:r>
      <w:r>
        <w:t>145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Размер среднемесячной заработной платы руководителей действующих предприятий за 2020 год по отношению к 2019 году снизился по ОГУП "</w:t>
      </w:r>
      <w:proofErr w:type="spellStart"/>
      <w:r>
        <w:t>Кожевниковское</w:t>
      </w:r>
      <w:proofErr w:type="spellEnd"/>
      <w:r>
        <w:t xml:space="preserve"> ДРСУ" и ОГУП "</w:t>
      </w:r>
      <w:proofErr w:type="spellStart"/>
      <w:r>
        <w:t>Бакчарское</w:t>
      </w:r>
      <w:proofErr w:type="spellEnd"/>
      <w:r>
        <w:t>", увеличился по ГУП ТО "Областное ДРСУ" и ОГУП "Областной аптечный склад"</w:t>
      </w:r>
      <w:r>
        <w:t>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lastRenderedPageBreak/>
        <w:t>Увеличение среднемесячной заработной платы руководителей ГУП ТО "Областное ДРСУ" на 34,6% (2019 год - 179241 руб., 2020 год - 241228 руб.), ОГУП "Областной аптечный склад" на 2,2% (2019 год - 120098 руб., 2020 год - 122716 руб.) связано с повышением разм</w:t>
      </w:r>
      <w:r>
        <w:t>ера минимальной заработной платы в Томской области на 2020 год, установленного Региональным соглашением о минимальной заработной плате в Томской области на 2020 год, заключенным 19.12.2019. Кроме того, руководителю ГУП ТО "Областное ДРСУ" в 2020 году выпла</w:t>
      </w:r>
      <w:r>
        <w:t>чена премия по итогам года в большем размере относительно 2019 года.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Снижение среднемесячной заработной платы руководителей ОГУП "</w:t>
      </w:r>
      <w:proofErr w:type="spellStart"/>
      <w:r>
        <w:t>Кожевниковское</w:t>
      </w:r>
      <w:proofErr w:type="spellEnd"/>
      <w:r>
        <w:t xml:space="preserve"> ДРСУ" на 4,8% (2019 год - 152339 руб., 2020 год - 145062 руб.) обусловлено снижением выплат стимулирующего хара</w:t>
      </w:r>
      <w:r>
        <w:t>ктера (премии), ОГУП "</w:t>
      </w:r>
      <w:proofErr w:type="spellStart"/>
      <w:r>
        <w:t>Бакчарское</w:t>
      </w:r>
      <w:proofErr w:type="spellEnd"/>
      <w:r>
        <w:t>" на 39,4% (2019 год - 168903 руб., 2020 год - 102368 руб.) обусловлено выплатой в 2019 году премии руководителю предприятия ФГУП "</w:t>
      </w:r>
      <w:proofErr w:type="spellStart"/>
      <w:r>
        <w:t>Бакчарское</w:t>
      </w:r>
      <w:proofErr w:type="spellEnd"/>
      <w:r>
        <w:t>" в период передачи предприятия из федеральной собственности в собственность Томско</w:t>
      </w:r>
      <w:r>
        <w:t>й области в большем размере.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Первоначальная стоимость основных средств </w:t>
      </w:r>
      <w:hyperlink w:anchor="P226" w:tooltip="ОСНОВНЫЕ ПОКАЗАТЕЛИ">
        <w:r>
          <w:rPr>
            <w:color w:val="0000FF"/>
          </w:rPr>
          <w:t>(приложение N 2)</w:t>
        </w:r>
      </w:hyperlink>
      <w:r>
        <w:t xml:space="preserve">, закрепленных на праве хозяйственного ведения за действующими предприятиями, по состоянию на 31.12.2020 возросла на </w:t>
      </w:r>
      <w:r>
        <w:t>10% (на 165137 тыс. руб.) по сравнению с данным показателем на начало отчетного периода (1652407 тыс. руб.) и составила 1817544 тыс. руб., что обусловлено: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увеличением показателя по двум предприятиям дорожного хозяйства - ГУП ТО "Областное ДРСУ" - на 158</w:t>
      </w:r>
      <w:r>
        <w:t>796 тыс. руб. (на 11%) и ОГУП "</w:t>
      </w:r>
      <w:proofErr w:type="spellStart"/>
      <w:r>
        <w:t>Кожевниковское</w:t>
      </w:r>
      <w:proofErr w:type="spellEnd"/>
      <w:r>
        <w:t xml:space="preserve"> ДРСУ" - на 2882 тыс. руб. (на 1,9%) в основном в связи с приобретением ими в отчетном году основных средств (техники, оборудования); ОГУП "Областной аптечный склад" - на 174 тыс. руб. (на 0,4%) (в связи с приоб</w:t>
      </w:r>
      <w:r>
        <w:t>ретением компьютерного сервера); ОГУП "</w:t>
      </w:r>
      <w:proofErr w:type="spellStart"/>
      <w:r>
        <w:t>Бакчарское</w:t>
      </w:r>
      <w:proofErr w:type="spellEnd"/>
      <w:r>
        <w:t>" - на 3285 тыс. руб. (на 17,2%) в связи с приобретением оборудования, вводом в эксплуатацию саженцев многолетних насаждений и 4 объектов движимого имущества, созданных за счет средств, инвестированных предп</w:t>
      </w:r>
      <w:r>
        <w:t>риятием в прошлых периодах, а также передачей из Казны Томской области автотранспортного средства (автобус КАВЗ).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Кроме основных средств действующих предприятий в Реестре государственного имущества Томской области по состоянию на 31.12.2020 учитывается иму</w:t>
      </w:r>
      <w:r>
        <w:t>щество, закрепленное на праве хозяйственного ведения за находящимся в процедуре банкротства ОГУП "Первомайское ДРСУ", первоначальной стоимостью 19013 тыс. руб. (на 01.01.2020 - 1096 тыс.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Остаточная стоимость основных средств действующих предприятий </w:t>
      </w:r>
      <w:r>
        <w:t>по состоянию на 31.12.2020 увеличилась по сравнению с показателем на начало отчетного года на 13,3% (на 83623 тыс. руб.) и составила 714717 тыс. руб. (на 01.01.2020 - 631094 тыс. руб.), что обусловлено превышением темпов поступления основных средств над те</w:t>
      </w:r>
      <w:r>
        <w:t>мпами их выбытия.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Стоимость незавершенных капитальных вложений (незаконченных операций по приобретению, модернизации основных средств, нематериальных поисковых активов, прочих </w:t>
      </w:r>
      <w:proofErr w:type="spellStart"/>
      <w:r>
        <w:t>внеоборотных</w:t>
      </w:r>
      <w:proofErr w:type="spellEnd"/>
      <w:r>
        <w:t xml:space="preserve"> активов, которые впоследствии могут быть приняты к учету в составе </w:t>
      </w:r>
      <w:r>
        <w:t>основных средств) по данным отчетности действующих предприятий по состоянию на 31.12.2020 увеличилась по сравнению с показателем на начало отчетного года (39855 тыс. руб.) на 47% (на 18737 тыс. руб.) и составила 58592 тыс. руб. Динамика показателя обусловл</w:t>
      </w:r>
      <w:r>
        <w:t>ена увеличением значения показателя по ГУП ТО "Областное ДРСУ" на 17478 тыс. руб. и ОГУП "</w:t>
      </w:r>
      <w:proofErr w:type="spellStart"/>
      <w:r>
        <w:t>Бакчарское</w:t>
      </w:r>
      <w:proofErr w:type="spellEnd"/>
      <w:r>
        <w:t>" на 1259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Общее поступление основных средств по действующим предприятиям за 2020 год составило 194362 тыс. руб., в том числе: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инвестировано в от</w:t>
      </w:r>
      <w:r>
        <w:t>четном году собственных средств предприятий (источник - амортизационные отчисления и прибыль) - 188147 тыс. руб. (размер общей суммы амортизации, начисленной действующими предприятиями за 2020 год, составил 101643 тыс. руб.), что превышает на 6,5% (на 1144</w:t>
      </w:r>
      <w:r>
        <w:t>1 тыс. руб.) сумму собственных средств, вложенных предприятиями в основной капитал в 2019 году (176706 тыс. руб.);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передано из Казны Томской области в хозяйственное ведение ОГУП "</w:t>
      </w:r>
      <w:proofErr w:type="spellStart"/>
      <w:r>
        <w:t>Бакчарское</w:t>
      </w:r>
      <w:proofErr w:type="spellEnd"/>
      <w:r>
        <w:t>" автотранспортное средство на сумму 557 тыс. руб., ГУП ТО "Облас</w:t>
      </w:r>
      <w:r>
        <w:t>тное ДРСУ" - объект недвижимого имущества стоимостью 0,01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введено в эксплуатацию имущество, созданное за счет средств, инвестированных в прошлых периодах, на общую сумму 5658 тыс. руб.: ОГУП "</w:t>
      </w:r>
      <w:proofErr w:type="spellStart"/>
      <w:r>
        <w:t>Бакчарское</w:t>
      </w:r>
      <w:proofErr w:type="spellEnd"/>
      <w:r>
        <w:t>" стоимостью 1745 тыс. руб. (780 тыс. руб. - 4</w:t>
      </w:r>
      <w:r>
        <w:t xml:space="preserve"> объекта движимого имущества (здание для зимней прививки, склад N 2, ангар для сельскохозяйственной </w:t>
      </w:r>
      <w:r>
        <w:lastRenderedPageBreak/>
        <w:t xml:space="preserve">техники, </w:t>
      </w:r>
      <w:proofErr w:type="spellStart"/>
      <w:r>
        <w:t>кульстан</w:t>
      </w:r>
      <w:proofErr w:type="spellEnd"/>
      <w:r>
        <w:t xml:space="preserve"> N 3), 965 тыс. руб. - ввод в эксплуатацию саженцев многолетних насаждений); ОГУП "</w:t>
      </w:r>
      <w:proofErr w:type="spellStart"/>
      <w:r>
        <w:t>Кожевниковское</w:t>
      </w:r>
      <w:proofErr w:type="spellEnd"/>
      <w:r>
        <w:t xml:space="preserve"> ДРСУ" стоимостью 2844 тыс. руб. (оприходо</w:t>
      </w:r>
      <w:r>
        <w:t>вано имущество после разукомплектования автотранспортного средства); ОГУП "Областной аптечный склад" стоимостью 1069 тыс. руб. (оприходовано имущество - разукомплектование шкафов).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Общая первоначальная стоимость выбывших в 2020 году основных средств действующих предприятий составила 29225 тыс. руб., в том числе: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реализация основных средств на сумму 11503 тыс. руб. (ГУП ТО "Областное ДРСУ" - балансовая стоимость 3662 тыс. руб. остат</w:t>
      </w:r>
      <w:r>
        <w:t>очная стоимость 515 тыс. руб., цена реализация 2552 тыс. руб.; ОГУП "</w:t>
      </w:r>
      <w:proofErr w:type="spellStart"/>
      <w:r>
        <w:t>Кожевниковское</w:t>
      </w:r>
      <w:proofErr w:type="spellEnd"/>
      <w:r>
        <w:t xml:space="preserve"> ДРСУ" - балансовая стоимость 7841 тыс. руб., остаточная стоимость 416 тыс. руб., цена реализации 4525 тыс. руб.);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передача ГУП ТО "Областное ДРСУ" в Казну Томской области</w:t>
      </w:r>
      <w:r>
        <w:t xml:space="preserve"> движимого и недвижимого имущества - 2430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списание в связи с полным физическим износом (за исключением движимого имущества ОГУП "</w:t>
      </w:r>
      <w:proofErr w:type="spellStart"/>
      <w:r>
        <w:t>Кожевниковское</w:t>
      </w:r>
      <w:proofErr w:type="spellEnd"/>
      <w:r>
        <w:t xml:space="preserve"> ДРСУ" (катера) остаточной стоимость 21 тыс. руб.) движимого имущества - 14223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выбытие </w:t>
      </w:r>
      <w:r>
        <w:t xml:space="preserve">движимого имущества ОГУП "Областной аптечный склад" в связи с </w:t>
      </w:r>
      <w:proofErr w:type="spellStart"/>
      <w:r>
        <w:t>разукомплектацией</w:t>
      </w:r>
      <w:proofErr w:type="spellEnd"/>
      <w:r>
        <w:t xml:space="preserve"> шкафов на сумму 1069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В части показателей эффективности использования имущества в 2020 году наблюдается, как и в 2019 году, опережающий рост поступления основных средс</w:t>
      </w:r>
      <w:r>
        <w:t xml:space="preserve">тв по сравнению с их выбытием. При этом значения коэффициентов поступления и выбытия снизились относительно уровня предыдущего года. Значение коэффициента поступления снизилось на 3,6 </w:t>
      </w:r>
      <w:proofErr w:type="spellStart"/>
      <w:r>
        <w:t>п.п</w:t>
      </w:r>
      <w:proofErr w:type="spellEnd"/>
      <w:r>
        <w:t xml:space="preserve">. и составило 10,7%, значение коэффициента выбытия снизилось на 5,4 </w:t>
      </w:r>
      <w:proofErr w:type="spellStart"/>
      <w:r>
        <w:t>п</w:t>
      </w:r>
      <w:r>
        <w:t>.п</w:t>
      </w:r>
      <w:proofErr w:type="spellEnd"/>
      <w:r>
        <w:t>. и составило 1,8%. Значение показателя фондоотдачи осталось на уровне 2019 года и составило - 5,9.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Основные показатели эффективности использования имущества, рассчитанные на основе данных бухгалтерской (финансовой) </w:t>
      </w:r>
      <w:proofErr w:type="gramStart"/>
      <w:r>
        <w:t>отчетности</w:t>
      </w:r>
      <w:proofErr w:type="gramEnd"/>
      <w:r>
        <w:t xml:space="preserve"> действующих областных госуд</w:t>
      </w:r>
      <w:r>
        <w:t>арственных предприятий, приведены в таблице 1.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</w:pPr>
      <w:r>
        <w:t>Таблица 1</w:t>
      </w:r>
    </w:p>
    <w:p w:rsidR="00AC165F" w:rsidRDefault="00AC165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2324"/>
        <w:gridCol w:w="3005"/>
        <w:gridCol w:w="1814"/>
      </w:tblGrid>
      <w:tr w:rsidR="00AC165F">
        <w:tc>
          <w:tcPr>
            <w:tcW w:w="9071" w:type="dxa"/>
            <w:gridSpan w:val="4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По состоянию на 31.12.2020</w:t>
            </w:r>
          </w:p>
        </w:tc>
      </w:tr>
      <w:tr w:rsidR="00AC165F">
        <w:tc>
          <w:tcPr>
            <w:tcW w:w="1928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Инвестиции в основной капитал, тыс. руб.</w:t>
            </w:r>
          </w:p>
        </w:tc>
        <w:tc>
          <w:tcPr>
            <w:tcW w:w="23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Сумма начисленной за отчетный период амортизации, тыс. руб.</w:t>
            </w:r>
          </w:p>
        </w:tc>
        <w:tc>
          <w:tcPr>
            <w:tcW w:w="3005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Коэффициент амортизации (общая амортизация/ первоначальная стоимость), %</w:t>
            </w:r>
          </w:p>
        </w:tc>
        <w:tc>
          <w:tcPr>
            <w:tcW w:w="181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Фондоотдача (выручка/ остаточная стоимость)</w:t>
            </w:r>
          </w:p>
        </w:tc>
      </w:tr>
      <w:tr w:rsidR="00AC165F">
        <w:tc>
          <w:tcPr>
            <w:tcW w:w="1928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188147</w:t>
            </w:r>
          </w:p>
        </w:tc>
        <w:tc>
          <w:tcPr>
            <w:tcW w:w="23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101643</w:t>
            </w:r>
          </w:p>
        </w:tc>
        <w:tc>
          <w:tcPr>
            <w:tcW w:w="3005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60,7</w:t>
            </w:r>
          </w:p>
        </w:tc>
        <w:tc>
          <w:tcPr>
            <w:tcW w:w="181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5,9</w:t>
            </w:r>
          </w:p>
        </w:tc>
      </w:tr>
    </w:tbl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ind w:firstLine="540"/>
        <w:jc w:val="both"/>
      </w:pPr>
      <w:r>
        <w:t>Значение коэффициента амортизации (степень износа основных средств, закрепленных за ОГУП) снизилось по сравнению с 2019 годом на 1,1% и составило 60,7% (по состоянию на 01.01.2020 - 61,8%); коэффициент годности основных средств за отчетный год увеличился с</w:t>
      </w:r>
      <w:r>
        <w:t xml:space="preserve"> 38,2% до 39,3%.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Крупные сделки в 2020 году совершались ГУП ТО "Областное ДРСУ", ОГУП "Областной аптечный склад", ОГУП "</w:t>
      </w:r>
      <w:proofErr w:type="spellStart"/>
      <w:r>
        <w:t>Кожевниковское</w:t>
      </w:r>
      <w:proofErr w:type="spellEnd"/>
      <w:r>
        <w:t xml:space="preserve"> ДРСУ" и ОГУП "</w:t>
      </w:r>
      <w:proofErr w:type="spellStart"/>
      <w:r>
        <w:t>Бакчарское</w:t>
      </w:r>
      <w:proofErr w:type="spellEnd"/>
      <w:r>
        <w:t>".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Собственником имущества областных государственных унитарных предприятий в 2020 году даны согла</w:t>
      </w:r>
      <w:r>
        <w:t>сия на совершение указанными предприятиями крупных сделок, связанных с получением кредитов и банковских гарантий, заимствованием денежных средств в форме овердрафта, приобретением имущества, в том числе на условиях лизинга, заключением договоров субподряда</w:t>
      </w:r>
      <w:r>
        <w:t>, оказания услуг и залога движимого имущества, распоряжением акциями: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1) ГУП ТО "Областное ДРСУ":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- 6 крупных сделок по заключению договоров субподряда, общая цена сделок с учетом налога на </w:t>
      </w:r>
      <w:r>
        <w:lastRenderedPageBreak/>
        <w:t>добавленную стоимость (далее - НДС) - 453397,6 тыс. руб., в том чи</w:t>
      </w:r>
      <w:r>
        <w:t>сле в отношении которых ГУП ТО "Областное ДРСУ" выступает в качестве генерального подрядчика - 383397,6 тыс. руб., в качестве субподрядчика - 70000 тыс. руб. (подрядчик - ЗАО "Строительно-монтажное предприятие - 95");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- 5 крупных сделок по заключению догов</w:t>
      </w:r>
      <w:r>
        <w:t xml:space="preserve">оров поставок, общая цена сделок с учетом НДС - 133965,8 тыс. руб., в том числе специализированной дорожной техники - 98862,8 тыс. руб., (гидравлического гусеничного </w:t>
      </w:r>
      <w:proofErr w:type="spellStart"/>
      <w:r>
        <w:t>асфальтоукладчика</w:t>
      </w:r>
      <w:proofErr w:type="spellEnd"/>
      <w:r>
        <w:t xml:space="preserve"> в комплекте с 3D-системой нивелирования - 28876,7 тыс. руб.; гусеничной </w:t>
      </w:r>
      <w:r>
        <w:t xml:space="preserve">фрезы с фронтальной загрузкой - не более 31647,8 тыс. руб.; катка дорожного </w:t>
      </w:r>
      <w:proofErr w:type="spellStart"/>
      <w:r>
        <w:t>Dynapac</w:t>
      </w:r>
      <w:proofErr w:type="spellEnd"/>
      <w:r>
        <w:t xml:space="preserve"> CC 4200 VI, катка дорожного </w:t>
      </w:r>
      <w:proofErr w:type="spellStart"/>
      <w:r>
        <w:t>Dynapac</w:t>
      </w:r>
      <w:proofErr w:type="spellEnd"/>
      <w:r>
        <w:t xml:space="preserve"> CC 2200 - соответственно 8490 тыс. руб. и 7300 тыс. руб.; комбинированных дорожных уборочных машин (3 единицы) - 22548,3 тыс. руб.) и ас</w:t>
      </w:r>
      <w:r>
        <w:t>фальтобетонной смеси (с ООО "Дорожные Технологии и Материалы") - 35103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крупная сделка по заключению договора финансовой аренды (лизинга) сроком на 36 месяцев (лизингополучатель - ГУП ТО "Областное ДРСУ", предмет лизинга - </w:t>
      </w:r>
      <w:proofErr w:type="spellStart"/>
      <w:r>
        <w:t>асфальтосмесительная</w:t>
      </w:r>
      <w:proofErr w:type="spellEnd"/>
      <w:r>
        <w:t xml:space="preserve"> </w:t>
      </w:r>
      <w:r>
        <w:t>установка производительностью 180 тонн/час), максимальная цена сделки с учетом НДС - не более 98216,7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крупные сделки по заключению договоров на получение банковских гарантий, выданных банками или иными кредитными организациями для обеспечения </w:t>
      </w:r>
      <w:r>
        <w:t>заявки на участие в аукционе в электронной форме (электронном аукционе), конкурсе и иных процедурах закупки товаров, работ, услуг с максимальной суммой по одной сделке менее 5000 тыс. рублей, а также гарантийных обязательств или обеспечения исполнения госу</w:t>
      </w:r>
      <w:r>
        <w:t>дарственных (муниципальных) контрактов, заключенных по результатам аукционов в электронной форме (электронном аукционе), конкурсе и иных процедурах закупки товаров, работ, услуг с максимальной суммой по одной сделке менее 5000 тыс. рублей;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2) ОГУП "</w:t>
      </w:r>
      <w:proofErr w:type="spellStart"/>
      <w:r>
        <w:t>Кожевни</w:t>
      </w:r>
      <w:r>
        <w:t>ковское</w:t>
      </w:r>
      <w:proofErr w:type="spellEnd"/>
      <w:r>
        <w:t xml:space="preserve"> ДРСУ" - согласие на распоряжение обыкновенными именными бездокументарными акциями ПАО "КАМАЗ" в количестве 13500 штук путем отчуждения по рыночной стоимости, установленной на дату отчуждения;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3) ОГУП "Областной аптечный склад":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не более 40 крупны</w:t>
      </w:r>
      <w:r>
        <w:t xml:space="preserve">х сделок, связанных с заключением контрактов и договоров по результатам закупок в электронной форме, проведенных в соответствии с Федеральным </w:t>
      </w:r>
      <w:hyperlink r:id="rId7" w:tooltip="Федеральный закон от 05.04.2013 N 44-ФЗ (ред. от 02.07.2021) &quot;О контрактной системе в сфере закупок товаров, работ, услуг для обеспечения государственных и муниципальных нужд&quot; ------------ Недействующая редакция {КонсультантПлюс}">
        <w:r>
          <w:rPr>
            <w:color w:val="0000FF"/>
          </w:rPr>
          <w:t>законом</w:t>
        </w:r>
      </w:hyperlink>
      <w:r>
        <w:t xml:space="preserve"> от 05.04.2013 N 44-ФЗ "О контрактной системе в сфере закупок товаров, работ, услуг для обеспечения государственных и муниципальных нужд" или Федеральным </w:t>
      </w:r>
      <w:hyperlink r:id="rId8" w:tooltip="Федеральный закон от 18.07.2011 N 223-ФЗ (ред. от 01.07.2021) &quot;О закупках товаров, работ, услуг отдельными видами юридических лиц&quot; ------------ Недействующая редакция {КонсультантПлюс}">
        <w:r>
          <w:rPr>
            <w:color w:val="0000FF"/>
          </w:rPr>
          <w:t>зако</w:t>
        </w:r>
        <w:r>
          <w:rPr>
            <w:color w:val="0000FF"/>
          </w:rPr>
          <w:t>ном</w:t>
        </w:r>
      </w:hyperlink>
      <w:r>
        <w:t xml:space="preserve"> от 18.07.2011 N 223-ФЗ "О закупках товаров, работ, услуг отдельными видами юридических лиц", с максимальной суммой по одной крупной сделке или нескольким взаимосвязанным сделкам 50000 тыс. руб. на поставку лекарственных препаратов, лечебного питания и </w:t>
      </w:r>
      <w:r>
        <w:t>изделий медицинского назначения, организацию обеспечения населения лекарственными препаратами, лекарственным питанием и изделиями медицинского назначения;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не более 40 крупных сделок, связанных с получением </w:t>
      </w:r>
      <w:proofErr w:type="spellStart"/>
      <w:r>
        <w:t>беззалоговых</w:t>
      </w:r>
      <w:proofErr w:type="spellEnd"/>
      <w:r>
        <w:t xml:space="preserve"> банковских гарантий, выданных банком или иной кредитной организацией для обеспечения заявки на участие и/или исполнения контрактов по результатам проведения аукционов в электронной форме (эл</w:t>
      </w:r>
      <w:r>
        <w:t>ектронных аукционов), запросов котировок, запросов предложений с максимальной суммой по одной сделке 15000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крупная сделка по заключению договора заимствования денежных средств в форме кредитования счета (овердрафт) у ПАО "Промсвязьбанк" сроком</w:t>
      </w:r>
      <w:r>
        <w:t xml:space="preserve"> 1 год в сумме 9000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4) ОГУП "</w:t>
      </w:r>
      <w:proofErr w:type="spellStart"/>
      <w:r>
        <w:t>Бакчарское</w:t>
      </w:r>
      <w:proofErr w:type="spellEnd"/>
      <w:r>
        <w:t>":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- 5 крупных сделок по заключению договоров поставок, общая цена сделок с учетом НДС - 4226,0 тыс. руб., в том числе материалов - 3162,8 тыс. руб. (поставка горюче-смазочных материалов с ООО "РН-Карт" - 1</w:t>
      </w:r>
      <w:r>
        <w:t xml:space="preserve">500 тыс. руб., материалов для строительства теплиц - не более 1662,8 тыс. руб.), специализированной техники - не более 1063,2 тыс. руб. (1 ед. подрезчика кустов смородины - не более 403,5 тыс. руб.; 1 ед. </w:t>
      </w:r>
      <w:proofErr w:type="spellStart"/>
      <w:r>
        <w:t>мульчирователя</w:t>
      </w:r>
      <w:proofErr w:type="spellEnd"/>
      <w:r>
        <w:t xml:space="preserve"> GRINO 220 - не более 569,4 тыс. руб.</w:t>
      </w:r>
      <w:r>
        <w:t xml:space="preserve">; 1 ед. </w:t>
      </w:r>
      <w:proofErr w:type="spellStart"/>
      <w:r>
        <w:t>почвофрезы</w:t>
      </w:r>
      <w:proofErr w:type="spellEnd"/>
      <w:r>
        <w:t xml:space="preserve"> 1 GQN-220 для МТЗ-82 с карданным валом - не более 90,3 тыс. руб.);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крупная сделка по заключению договора с Федеральным государственным автономным образовательным учреждением высшего образования "Национальный исследовательский Томский г</w:t>
      </w:r>
      <w:r>
        <w:t>осударственный университет" об оказании образовательных услуг по обучению по программе профессиональной переподготовки "МВА-Агробизнес" в объеме 1200 часов по заочной форме обучения, цена сделки - не более 250 тыс. руб. с НДС;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lastRenderedPageBreak/>
        <w:t>- крупная сделка по заключени</w:t>
      </w:r>
      <w:r>
        <w:t xml:space="preserve">ю государственного контракта с Департаментом по социально-экономическому развитию села Томской области на выполнение научно-исследовательской работы по теме: испытание </w:t>
      </w:r>
      <w:proofErr w:type="spellStart"/>
      <w:r>
        <w:t>инорайонных</w:t>
      </w:r>
      <w:proofErr w:type="spellEnd"/>
      <w:r>
        <w:t xml:space="preserve"> сортов жимолости и привлечение их в селекционный процесс для создания высоко</w:t>
      </w:r>
      <w:r>
        <w:t>продуктивных сортов жимолости, пригодных к механизированной уборке, цена сделки - не более 600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крупная сделка по заключению договора подряда на выполнение работ по разработке проектно-сметной документации по строительству объекта "Производстве</w:t>
      </w:r>
      <w:r>
        <w:t>нное здание для установки холодильного оборудования", цена сделки - не более 104 тыс. руб. с НДС;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крупная сделка - согласие на совершение сделки, связанной с осуществлением заимствования, согласованием объема и направления использования средств, привлека</w:t>
      </w:r>
      <w:r>
        <w:t>емых ОГУП "</w:t>
      </w:r>
      <w:proofErr w:type="spellStart"/>
      <w:r>
        <w:t>Бакчарское</w:t>
      </w:r>
      <w:proofErr w:type="spellEnd"/>
      <w:r>
        <w:t>" по кредитному договору сроком на 24 месяца на сумму 8300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крупная сделка по заключению договора залога движимого имущества остаточной (балансовой) стоимостью - 2036,0 тыс. руб., залоговой стоимостью - 3307,5 тыс. руб. с П</w:t>
      </w:r>
      <w:r>
        <w:t>АО "Новосибирский социальный коммерческий банк "Левобережный" в обеспечение исполнения обязательств по договору кредитной линии с лимитом выдачи 6400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Сумма части прибыли, остающейся после уплаты налогов и иных обязательных платежей, фактически пе</w:t>
      </w:r>
      <w:r>
        <w:t xml:space="preserve">речисленная областными государственными унитарными предприятиями в доход областного бюджета за период с 01.01.2020 по 31.12.2020, составила 26849,4 тыс. руб. </w:t>
      </w:r>
      <w:hyperlink w:anchor="P392" w:tooltip="СВЕДЕНИЯ">
        <w:r>
          <w:rPr>
            <w:color w:val="0000FF"/>
          </w:rPr>
          <w:t>(приложение N 4)</w:t>
        </w:r>
      </w:hyperlink>
      <w:r>
        <w:t xml:space="preserve">, что на 5,8% (на 1465,3 тыс. руб.) выше </w:t>
      </w:r>
      <w:r>
        <w:t>данного показателя за 2019 год (факт 2019 года - 25384,1 тыс. руб.), что обусловлено перечислением в областной бюджет в большем объеме части прибыли тремя действующими предприятиями в связи с улучшением показателей финансово-хозяйственной деятельности, в т</w:t>
      </w:r>
      <w:r>
        <w:t>ом числе: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ГУП ТО "Областное ДРСУ" - на 533 тыс. руб. (на 2,6%), за 2019 год перечислено 20350,7 тыс. руб., за 2020 год - 20883,7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Кожевниковское</w:t>
      </w:r>
      <w:proofErr w:type="spellEnd"/>
      <w:r>
        <w:t xml:space="preserve"> ДРСУ" - на 437,3 тыс. руб. (на 12%), за 2019 год перечислено 3648,9 тыс. руб., за 2020 год - </w:t>
      </w:r>
      <w:r>
        <w:t>4086,2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ОГУП "Областной аптечный склад" - на 631 тыс. руб. (на 50,5%), за 2019 год перечислено 1248,5 тыс. руб., за 2020 год - 1879,5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ОГУП "</w:t>
      </w:r>
      <w:proofErr w:type="spellStart"/>
      <w:r>
        <w:t>Бакчарское</w:t>
      </w:r>
      <w:proofErr w:type="spellEnd"/>
      <w:r>
        <w:t>"</w:t>
      </w:r>
      <w:r>
        <w:t xml:space="preserve"> в отчетном году не осуществляло перечисление в областной бюджет части прибыли, так как по результатам 2019 года получило убыток, платежи по итогам кварталов 2020 года предприятие также не перечисляло в связи с тем, что является плательщиком единого сельск</w:t>
      </w:r>
      <w:r>
        <w:t>охозяйственного налога, налоговая база по которому определяется один раз по итогам года. Тогда как в 2019 году предприятием была перечислена в областной бюджет часть прибыли в сумме 136,0 тыс. руб., числящаяся по состоянию на 31.12.2019 в виде переплаты.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Н</w:t>
      </w:r>
      <w:r>
        <w:t>а начало отчетного года сальдированная задолженность (с учетом начислений по итогам IV квартала 2019 года) перед областным бюджетом по перечислению части прибыли областных государственных унитарных предприятий составляла 14041,5 тыс. руб., в том числе: тек</w:t>
      </w:r>
      <w:r>
        <w:t>ущая со сроком погашения 28.03.2020 задолженность трех предприятий: ГУП ТО "Областное ДРСУ" - 10901,3 тыс. руб., ОГУП "</w:t>
      </w:r>
      <w:proofErr w:type="spellStart"/>
      <w:r>
        <w:t>Кожевниковское</w:t>
      </w:r>
      <w:proofErr w:type="spellEnd"/>
      <w:r>
        <w:t xml:space="preserve"> ДРСУ" - 1013 тыс. руб., ОГУП "Областной аптечный склад" - 1150,6 тыс. руб., а также просроченная задолженность ОГУП "Перво</w:t>
      </w:r>
      <w:r>
        <w:t>майское ДРСУ" в размере 1112,7 тыс. руб. и переплата ОГУП "</w:t>
      </w:r>
      <w:proofErr w:type="spellStart"/>
      <w:r>
        <w:t>Бакчарское</w:t>
      </w:r>
      <w:proofErr w:type="spellEnd"/>
      <w:r>
        <w:t>" в сумме 136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Часть прибыли, подлежащая перечислению в областной бюджет за 2020 год, составила 29830 тыс. руб., что на 15% превышает значение 2019 года (25945,8 тыс. руб.), в то</w:t>
      </w:r>
      <w:r>
        <w:t>м числе за IV квартал 2020 года - 16163,4 тыс. руб. (со сроком платежа - 28.03.2021). В доход областного бюджета за период с 01.01.2020 по 31.12.2020 перечислено 26849,4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По состоянию на 31.12.2020 сальдированная задолженность областных государств</w:t>
      </w:r>
      <w:r>
        <w:t>енных унитарных предприятий по части прибыли, подлежащей перечислению в областной бюджет, составила 17022 тыс. руб., из них: 1112,7 тыс. руб. - просроченная задолженность ОГУП "Первомайское ДРСУ", находящегося в конкурсном производстве; 15909,3 тыс. руб. -</w:t>
      </w:r>
      <w:r>
        <w:t xml:space="preserve"> текущая задолженность 4 действующих предприятий (со сроком платежа - до 28.03.2021), в том числе: ГУП ТО "Областное ДРСУ" - 11276,5 тыс. руб., ОГУП "</w:t>
      </w:r>
      <w:proofErr w:type="spellStart"/>
      <w:r>
        <w:t>Кожевниковское</w:t>
      </w:r>
      <w:proofErr w:type="spellEnd"/>
      <w:r>
        <w:t xml:space="preserve"> ДРСУ" - 1872 тыс. руб., ОГУП "Областной аптечный склад" - 2149,9 тыс. руб., ОГУП "</w:t>
      </w:r>
      <w:proofErr w:type="spellStart"/>
      <w:r>
        <w:t>Бакчарско</w:t>
      </w:r>
      <w:r>
        <w:t>е</w:t>
      </w:r>
      <w:proofErr w:type="spellEnd"/>
      <w:r>
        <w:t xml:space="preserve">" - 610,9 тыс. руб. Из 15909,3 тыс. руб. в установленных срок не погашена только </w:t>
      </w:r>
      <w:r>
        <w:lastRenderedPageBreak/>
        <w:t>задолженность ОГУП "</w:t>
      </w:r>
      <w:proofErr w:type="spellStart"/>
      <w:r>
        <w:t>Бакчарское</w:t>
      </w:r>
      <w:proofErr w:type="spellEnd"/>
      <w:r>
        <w:t>" в сумме 355,5 тыс. руб. (перечисленная 02.04.2021 в полном размере).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Доходы областного бюджета от перечисления действующими предприятиями част</w:t>
      </w:r>
      <w:r>
        <w:t>и прибыли, остающейся после уплаты налогов и иных обязательных платежей, составили 26849,4 тыс. руб. при плане 14632,7 тыс. руб., план перевыполнен в 1,8 раза.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Фактическое поступление части прибыли областных государственных унитарных предприятий в областно</w:t>
      </w:r>
      <w:r>
        <w:t>й бюджет превысило запланированные платежи на 12216,7 тыс. руб., из них: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на 9627,5 тыс. руб. - от ГУП ТО "Областное ДРСУ" (в 1,9 раза больше плана) в связи с участием предприятия в реализации на территории Томской области национального проекта "Безопасны</w:t>
      </w:r>
      <w:r>
        <w:t>е и качественные дороги", в результате чего превышены планируемые на 2020 год основные показатели финансово-хозяйственной деятельности (выручка от продаж - в 1,1 раза, прибыль от продаж - в 1,5 раза, затраты на 1 руб. выручки - 0,95 при плане 0,96, рентабе</w:t>
      </w:r>
      <w:r>
        <w:t>льность от продаж - 4,6% при плане - 3,5%) и, соответственно, база для исчисления части прибыли, подлежащей перечислению в бюджет;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на 1784,2 тыс. руб. - от ОГУП "</w:t>
      </w:r>
      <w:proofErr w:type="spellStart"/>
      <w:r>
        <w:t>Кожевниковское</w:t>
      </w:r>
      <w:proofErr w:type="spellEnd"/>
      <w:r>
        <w:t xml:space="preserve"> ДРСУ" (в 1,8 раза больше плана) в связи с достижением финансово-экономических</w:t>
      </w:r>
      <w:r>
        <w:t xml:space="preserve"> показателей деятельности значительно выше плановых, в том числе по выручке и прибыли от продаж (что уже отмечалось при анализе исполнения показателей за предыдущие годы и обусловлено недостаточной проработанностью принимаемых перспективных планов развития</w:t>
      </w:r>
      <w:r>
        <w:t xml:space="preserve"> предприятия);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на 1330 тыс. руб. - от ОГУП "Областной аптечный склад" (в 3,4 раза больше плана) в связи с перевыполнением плана по чистой прибыли в 3,9 раза, что обусловлено снижением затрат, в том числе на оплату труда работников, коммерческих расходов,</w:t>
      </w:r>
      <w:r>
        <w:t xml:space="preserve"> а также закупочных цен на лекарственные средства, что привело к увеличению прибыли от продаж в 4,3 раза по сравнению с запланированным объемом (фактически - 15,9 млн руб., при плане - 3,7 млн руб.).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По состоянию на 01.01.2021 ОГУП "</w:t>
      </w:r>
      <w:proofErr w:type="spellStart"/>
      <w:r>
        <w:t>Бакчарское</w:t>
      </w:r>
      <w:proofErr w:type="spellEnd"/>
      <w:r>
        <w:t>" не выполнил</w:t>
      </w:r>
      <w:r>
        <w:t>о план по перечислению части прибыли за 2020 год в размере 525 тыс. рублей в связи с тем, что по итогам 2019 года получило убыток и соответственно отчисления части прибыли в областной бюджет не производило.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Анализ выполнения утвержденных на отчетный год пр</w:t>
      </w:r>
      <w:r>
        <w:t>ограмм финансово-хозяйственной деятельности областных государственных унитарных предприятий показал следующее: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план по выручке от реализации товаров (выполнения работ, оказания услуг) перевыполнен действующими предприятиями в целом на 9,5% (при плановом </w:t>
      </w:r>
      <w:r>
        <w:t>значении показателя в размере 3822560 тыс. руб. фактически получена выручка в размере 4183937 тыс. руб.), в том числе: план перевыполнен ГУП ТО "Областное ДРСУ" - на 12,2%, ОГУП "</w:t>
      </w:r>
      <w:proofErr w:type="spellStart"/>
      <w:r>
        <w:t>Кожевниковское</w:t>
      </w:r>
      <w:proofErr w:type="spellEnd"/>
      <w:r>
        <w:t xml:space="preserve"> ДРСУ" - на 15,3%; план не выполнен: ОГУП "Областной аптечный с</w:t>
      </w:r>
      <w:r>
        <w:t>клад" - на 5,3%, ОГУП "</w:t>
      </w:r>
      <w:proofErr w:type="spellStart"/>
      <w:r>
        <w:t>Бакчарское</w:t>
      </w:r>
      <w:proofErr w:type="spellEnd"/>
      <w:r>
        <w:t>" - на 1,7%;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фактические затраты на 1 рубль выручки от реализации товаров (работ, услуг) ниже планового показателя по ГУП ТО "Областное ДРСУ" на 1,0% (при плане 0,96 руб. составили 0,95 руб.), ОГУП "</w:t>
      </w:r>
      <w:proofErr w:type="spellStart"/>
      <w:r>
        <w:t>Кожевниковское</w:t>
      </w:r>
      <w:proofErr w:type="spellEnd"/>
      <w:r>
        <w:t xml:space="preserve"> ДРСУ" н</w:t>
      </w:r>
      <w:r>
        <w:t>а 5,4% (при плане 0,93 руб. - 0,88 руб.), ОГУП "Областной аптечный склад" на 2% (при плане 0,99 руб. - 0,97 руб.), ОГУП "</w:t>
      </w:r>
      <w:proofErr w:type="spellStart"/>
      <w:r>
        <w:t>Бакчарское</w:t>
      </w:r>
      <w:proofErr w:type="spellEnd"/>
      <w:r>
        <w:t>" на 6,1% (при плане 0,98 руб. - 0,92 руб.);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объем чистой прибыли, полученной по итогам отчетного года, выше планового пока</w:t>
      </w:r>
      <w:r>
        <w:t>зателя: ГУП ТО "Областное ДРСУ" - на 42,5%; ОГУП "</w:t>
      </w:r>
      <w:proofErr w:type="spellStart"/>
      <w:r>
        <w:t>Кожевниковское</w:t>
      </w:r>
      <w:proofErr w:type="spellEnd"/>
      <w:r>
        <w:t xml:space="preserve"> ДРСУ" - на 97,4%; ОГУП "Областной аптечный склад" - на 291,9%, ОГУП "</w:t>
      </w:r>
      <w:proofErr w:type="spellStart"/>
      <w:r>
        <w:t>Бакчарское</w:t>
      </w:r>
      <w:proofErr w:type="spellEnd"/>
      <w:r>
        <w:t>" - на 188%;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фактическая рентабельность деятельности выше планового уровня по ГУП ТО "Областное ДРСУ" (2,01% п</w:t>
      </w:r>
      <w:r>
        <w:t>ри плане 1,59%), ОГУП "</w:t>
      </w:r>
      <w:proofErr w:type="spellStart"/>
      <w:r>
        <w:t>Кожевниковское</w:t>
      </w:r>
      <w:proofErr w:type="spellEnd"/>
      <w:r>
        <w:t xml:space="preserve"> ДРСУ" (10,4% при плане 6,3%), ОГУП "Областной аптечный склад" (1,51% при плане 0,36%), ОГУП "</w:t>
      </w:r>
      <w:proofErr w:type="spellStart"/>
      <w:r>
        <w:t>Бакчарское</w:t>
      </w:r>
      <w:proofErr w:type="spellEnd"/>
      <w:r>
        <w:t>" (18,77% при плане 7%);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план по внесению в областной бюджет части прибыли областных государственных унитарных предприятий, остающейся после уплаты налогов и иных обязательных платежей, установленный на отчетный год программами финансово-хозяйственной деятельности предприятий по</w:t>
      </w:r>
      <w:r>
        <w:t xml:space="preserve"> состоянию на 31.12.2020: перевыполнен ГУП ТО "Областное ДРСУ" - в 1,4 раза (при плане 15021,1 тыс. руб. фактически перечислено 20883,7 тыс. руб.), ОГУП "</w:t>
      </w:r>
      <w:proofErr w:type="spellStart"/>
      <w:r>
        <w:t>Кожевниковское</w:t>
      </w:r>
      <w:proofErr w:type="spellEnd"/>
      <w:r>
        <w:t xml:space="preserve"> ДРСУ" - в 1,5 раза (при плане 2813 тыс. руб. фактически перечислено 4086,2 тыс. руб.), </w:t>
      </w:r>
      <w:r>
        <w:t>ОГУП "Областной аптечный склад" - в 3,4 раза (при плане 549,2 тыс. руб. фактически перечислено 1879,5 тыс. руб.); в отношении ОГУП "</w:t>
      </w:r>
      <w:proofErr w:type="spellStart"/>
      <w:r>
        <w:t>Бакчарское</w:t>
      </w:r>
      <w:proofErr w:type="spellEnd"/>
      <w:r>
        <w:t xml:space="preserve">" показатель по внесению в областной бюджет части чистой прибыли, остающейся после уплаты налогов и иных </w:t>
      </w:r>
      <w:r>
        <w:lastRenderedPageBreak/>
        <w:t>обязатель</w:t>
      </w:r>
      <w:r>
        <w:t>ных платежей, установленный программой финансово-хозяйственной деятельности предприятия на 2020 год в сумме 563,1 тыс. руб., не выполнен в связи с завершением 2019 года с убытком.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Следует отметить, что бухгалтерская (финансовая) отчетность действующих пред</w:t>
      </w:r>
      <w:r>
        <w:t>приятий за 2020 год подтверждена аудиторами, по мнению которых в отношении областных государственных унитарных предприятий годовая бухгалтерская отчетность отражает во всех существенных отношениях их финансовое положение, за исключением ОГУП "</w:t>
      </w:r>
      <w:proofErr w:type="spellStart"/>
      <w:r>
        <w:t>Бакчарское</w:t>
      </w:r>
      <w:proofErr w:type="spellEnd"/>
      <w:r>
        <w:t xml:space="preserve">", </w:t>
      </w:r>
      <w:r>
        <w:t>в отношении которого получено аудиторское заключение с оговоркой в части: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невозможности удостовериться в количестве запасов, имевшихся на предприятии в наличии на 31.12.2019 и 31.12.2020, которые отражены в бухгалтерском балансе соответственно в сумме 61</w:t>
      </w:r>
      <w:r>
        <w:t>53 тыс. руб. и 6673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- </w:t>
      </w:r>
      <w:proofErr w:type="spellStart"/>
      <w:r>
        <w:t>неотражения</w:t>
      </w:r>
      <w:proofErr w:type="spellEnd"/>
      <w:r>
        <w:t xml:space="preserve"> оценочных обязательств в той сумме, которая позволит предприятию полностью рассчитаться с работниками по выплатам за неиспользованный отпуск, накопленный по состоянию на 31.12.2020.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В соответствии с решением соб</w:t>
      </w:r>
      <w:r>
        <w:t>рания кредиторов ОГУП "Первомайское ДРСУ" о завершении хозяйственной деятельности предприятия (протокол от 05.12.2016) хозяйственная деятельность предприятием не осуществляется с 01.01.2017.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Исходя из сведений, представленных в Отчете о проведении конкурсн</w:t>
      </w:r>
      <w:r>
        <w:t>ого производства ОГУП "Первомайское ДРСУ" от 23.03.2021: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общий размер требований кредиторов ОГУП "Первомайское ДРСУ", включенных в реестр требований кредиторов на 23.03.2021, составляет 87229,0 тыс. руб.;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общая задолженность ОГУП "Первомайское ДРСУ" пе</w:t>
      </w:r>
      <w:r>
        <w:t>ред областным бюджетом на 31.12.2020 составила 3203,3 тыс. руб. (2471,5 тыс. руб. - основной долг, 731,8 тыс. руб. - пени и проценты за пользование чужими денежными средствами), в том числе: 1258,8 тыс. руб. - по части прибыли, остающейся после уплаты нало</w:t>
      </w:r>
      <w:r>
        <w:t>гов и иных обязательных платежей, подлежащих перечислению в областной бюджет, из них пени и проценты за пользование чужими денежными средствами - 146,1 тыс. руб.; 1944,5 тыс. руб. - по договорам аренды земельных участков, из них пени 585,7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По сос</w:t>
      </w:r>
      <w:r>
        <w:t>тоянию на 31.12.2019 в реестре государственного имущества Томской области учитывалось закрепленное за ОГУП "Первомайское ДРСУ" на праве хозяйственного ведения движимое имущество первоначальной стоимостью 1096 тыс. руб. В течение 2020 года было списано и ис</w:t>
      </w:r>
      <w:r>
        <w:t>ключено из реестра движимое имущество первоначальной стоимостью 1046,8 тыс.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Определением Арбитражного суда Томской области от 01.10.2019 по делу А67-4543/2014 было признано недействительным соглашение об отступном от 29.12.2018 N 3 и применены последс</w:t>
      </w:r>
      <w:r>
        <w:t>твия недействительной сделки (возврат в конкурсную массу предприятия-должника) в отношении 10 объектов недвижимого имущества, переданных в качестве отступного по указанному соглашению одному из кредиторов ОГУП "Первомайское ДРСУ" - ООО "Первомайское ДРСУ".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7 из 10 объектов недвижимости стоимостью 18964,2 тыс. руб. возвращены в конкурсную массу и 12.11.2020 в отношении пяти объектов с. Первомайское, 08.10.2020 в отношении двух сооружений ст. </w:t>
      </w:r>
      <w:proofErr w:type="spellStart"/>
      <w:r>
        <w:t>Куендат</w:t>
      </w:r>
      <w:proofErr w:type="spellEnd"/>
      <w:r>
        <w:t xml:space="preserve"> было зарегистрировано право собственности Томской области и</w:t>
      </w:r>
      <w:r>
        <w:t xml:space="preserve"> право хозяйственного ведения ОГУП "Первомайское ДРСУ".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За 3 объекта недвижимости, признанных невозможными к возврату, Обществом с ограниченной ответственностью "Первомайское ДРСУ" была выплачена ОГУП "Первомайское ДРСУ" денежная компенсация в размере 4612</w:t>
      </w:r>
      <w:r>
        <w:t>83,25 руб., за счет которой частично была погашена кредиторская задолженность 2-й очереди перед Межрайонной инспекцией Федеральной налоговой службы N 1 по Томской области.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Таким образом, по состоянию на 31.12.2020 в реестре государственного имущества Томск</w:t>
      </w:r>
      <w:r>
        <w:t>ой области учитывается закрепленное на праве хозяйственного ведения за ОГУП "Первомайское ДРСУ" имущество первоначальной стоимостью 19013,0 тыс. руб., в том числе 7 объектов недвижимости стоимостью 18964,2 тыс. руб. и движимое имущество стоимостью 48,8 тыс</w:t>
      </w:r>
      <w:r>
        <w:t>. руб.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Следует отметить, у Томской области как собственника имущества предприятия в настоящее время </w:t>
      </w:r>
      <w:r>
        <w:lastRenderedPageBreak/>
        <w:t>отсутствуют правомочия по распоряжению имуществом предприятия, учитывая признание ОГУП "Первомайское ДРСУ" несостоятельным (банкротом).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  <w:outlineLvl w:val="1"/>
      </w:pPr>
      <w:r>
        <w:t>3. ПЕРСПЕКТИВЫ ДЕЯТ</w:t>
      </w:r>
      <w:r>
        <w:t>ЕЛЬНОСТИ ОГУП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ind w:firstLine="540"/>
        <w:jc w:val="both"/>
      </w:pPr>
      <w:r>
        <w:t>По состоянию на 01.01.2020 в государственной собственности Томской области находятся 5 областных государственных унитарных предприятий, из них ОГУП "Первомайское ДРСУ" признано несостоятельным (банкротом), 4 осуществляют финансово-хозяйствен</w:t>
      </w:r>
      <w:r>
        <w:t>ную деятельность.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9" w:tooltip="Постановление Администрации Томской области от 08.05.2013 N 202а (ред. от 20.03.2020) &quot;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08.05.2013</w:t>
      </w:r>
      <w:r>
        <w:t xml:space="preserve"> N 202а "Об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организаций, участником (акционером) которых является Томская область" ежегодно пр</w:t>
      </w:r>
      <w:r>
        <w:t>оизводится оценка необходимости сохранения в государственной собственности областных государственных унитарных предприятий, а также на основании данных годовой бухгалтерской (финансовой) отчетности, достоверность которой подтверждена аудиторскими заключени</w:t>
      </w:r>
      <w:r>
        <w:t>ями, осуществляется оценка бюджетной и экономической эффективности их деятельности.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Результаты произведенной по итогам 2020 года оценки, согласно которым все действующие областные государственные унитарные предприятия подлежат сохранению в государственной </w:t>
      </w:r>
      <w:r>
        <w:t>собственности Томской области, приведены в приложении N 5.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По итогам 2020 года действующие предприятия государственного сектора экономики Томской области имеют положительный финансовый результат, основные показатели финансово-хозяйственный деятельности сви</w:t>
      </w:r>
      <w:r>
        <w:t>детельствуют об отсутствии признаков неплатежеспособности; принимаются меры для укрепления материально-технической базы в целях продолжения осуществления ими эффективной хозяйственной деятельности в 2021 году в существующей организационно-правовой форме.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Г</w:t>
      </w:r>
      <w:r>
        <w:t>УП ТО "Областное ДРСУ" в 2020 году продолжена работа по обновлению материально-технической базы: предприятием за счет собственных средств, в том числе на условиях лизинга, приобретено 11 единиц автотранспортной техники, 12 единиц самосвальной техники, 11 е</w:t>
      </w:r>
      <w:r>
        <w:t xml:space="preserve">диниц строительной спецтехники, 2 единиц </w:t>
      </w:r>
      <w:proofErr w:type="spellStart"/>
      <w:r>
        <w:t>асфальтосмесительных</w:t>
      </w:r>
      <w:proofErr w:type="spellEnd"/>
      <w:r>
        <w:t xml:space="preserve"> установок. В рамках инвестиционного проекта "Обновление парка специализированной техники" ГУП ТО "Областное ДРСУ" получило государственную поддержку из средств областного бюджета в форме субсиди</w:t>
      </w:r>
      <w:r>
        <w:t xml:space="preserve">й в размере 2500 тыс. руб. на возмещение части затрат по уплате лизинговых платежей по договорам финансовой аренды (лизинга), заключенным в рамках реализации инвестиционного проекта. Предприятие в 2020 году продолжило выполнение национального </w:t>
      </w:r>
      <w:hyperlink r:id="rId10" w:tooltip="&quot;Паспорт национального проекта &quot;Безопасные и качественные автомобильные дороги&quot; (утв. президиумом Совета при Президенте РФ по стратегическому развитию и национальным проектам, протокол от 24.12.2018 N 15) {КонсультантПлюс}">
        <w:r>
          <w:rPr>
            <w:color w:val="0000FF"/>
          </w:rPr>
          <w:t>проекта</w:t>
        </w:r>
      </w:hyperlink>
      <w:r>
        <w:t xml:space="preserve"> "Безопасные и качественные автомобильные дороги" со сроком реализации соответствующего государственного контракта по 2024 год включительно.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</w:t>
      </w:r>
      <w:r>
        <w:t>УП "</w:t>
      </w:r>
      <w:proofErr w:type="spellStart"/>
      <w:r>
        <w:t>Кожевниковское</w:t>
      </w:r>
      <w:proofErr w:type="spellEnd"/>
      <w:r>
        <w:t xml:space="preserve"> ДРСУ" в 2020 году заключены контракты на ремонт автомобильных дорог регионального значения, на содержание и ремонт автомобильных дорог территориального значения, а также на оказание транспортных услуг. По состоянию на 31.12.2020 предприя</w:t>
      </w:r>
      <w:r>
        <w:t>тие платежеспособно и финансово устойчиво (коэффициент общей ликвидности - 5,34, что превышает нормативное значение), что обусловлено наличием у организации запасов - материалов, необходимых для выполнения основной производственной деятельности, а также ак</w:t>
      </w:r>
      <w:r>
        <w:t>кумулированием свободных денежных средств на банковском депозите и расчетных счетах.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ОГУП "Областной аптечный склад" в 2020 году налажены партнерские отношения и заключены договоры с медицинскими организациями Томской области и крупными фармацевтическими о</w:t>
      </w:r>
      <w:r>
        <w:t>рганизациями, работа с которыми продолжается и в 2021 году. Предприятием прорабатывается вопрос по заключению в 2021 году государственного контракта на оказание услуг по отпуску лекарственных препаратов физическим лицам в рамках льготного лекарственного об</w:t>
      </w:r>
      <w:r>
        <w:t xml:space="preserve">еспечения по направлению оказания медицинской помощи при лечении сердечно-сосудистых заболеваний. ОГУП "Областной аптечный склад" является социально направленной организацией. В 2020 году в условиях распространения новой </w:t>
      </w:r>
      <w:proofErr w:type="spellStart"/>
      <w:r>
        <w:t>коронавирусной</w:t>
      </w:r>
      <w:proofErr w:type="spellEnd"/>
      <w:r>
        <w:t xml:space="preserve"> инфекции COVID-19 пр</w:t>
      </w:r>
      <w:r>
        <w:t>едприятием на базе аптечных складов были сформированы временные фонды с неснижаемым запасом медицинских изделий в целях непрерывного снабжения медицинских организаций всем необходим для оказания медицинской помощи населению в целях предотвращения распростр</w:t>
      </w:r>
      <w:r>
        <w:t xml:space="preserve">анения COVID - 19. Предприятие участвует в организации обеспечения лекарственными препаратами пациентов, получающих медицинскую помощь в амбулаторных условиях, а также в реализации программы по профилактике новой </w:t>
      </w:r>
      <w:proofErr w:type="spellStart"/>
      <w:r>
        <w:t>коронавирусной</w:t>
      </w:r>
      <w:proofErr w:type="spellEnd"/>
      <w:r>
        <w:t xml:space="preserve"> инфекции, осуществляя приемк</w:t>
      </w:r>
      <w:r>
        <w:t>у, хранение и транспортировку вакцин и сопутствующих медицинских изделий.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lastRenderedPageBreak/>
        <w:t>ОГУП "</w:t>
      </w:r>
      <w:proofErr w:type="spellStart"/>
      <w:r>
        <w:t>Бакчарское</w:t>
      </w:r>
      <w:proofErr w:type="spellEnd"/>
      <w:r>
        <w:t>" с целью обеспечения сохранение урожая плодово-ягодных культур и их реализации не только в сезон сбора урожая, но и в межсезонье в 2020 году предприятием начато стро</w:t>
      </w:r>
      <w:r>
        <w:t>ительство здания, ввод которого в эксплуатацию планируется в 2021 году, для размещения холодильного оборудования. Кроме того, ОГУП "</w:t>
      </w:r>
      <w:proofErr w:type="spellStart"/>
      <w:r>
        <w:t>Бакчарское</w:t>
      </w:r>
      <w:proofErr w:type="spellEnd"/>
      <w:r>
        <w:t>" в 2021 году планирует приобрести дождевальную машину барабанного типа, применение которой обеспечит высокую приж</w:t>
      </w:r>
      <w:r>
        <w:t>иваемость посадочного материала в питомнике.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Во исполнение решений межотраслевой балансовой комиссии по рассмотрению показателей программы финансово-хозяйственной деятельности на 2020 год, перспективных планов деятельности на 2021 - 2023 годы, бухгалтерско</w:t>
      </w:r>
      <w:r>
        <w:t>й (финансовой) отчетности и отчета о выполнении программы финансово-хозяйственной деятельности за 2019 год Областного государственного унитарного предприятия "</w:t>
      </w:r>
      <w:proofErr w:type="spellStart"/>
      <w:r>
        <w:t>Бакчарское</w:t>
      </w:r>
      <w:proofErr w:type="spellEnd"/>
      <w:r>
        <w:t>" (протокол от 26.05.2020 N 2) руководством ОГУП "</w:t>
      </w:r>
      <w:proofErr w:type="spellStart"/>
      <w:r>
        <w:t>Бакчарское</w:t>
      </w:r>
      <w:proofErr w:type="spellEnd"/>
      <w:r>
        <w:t>" разработан и предоставлен</w:t>
      </w:r>
      <w:r>
        <w:t xml:space="preserve"> в Департамент по социально-экономическому развитию села Томской области прогноз приобретения техники и оборудования; разрабатывается совместно с технологами компании "САВА" вакуумная упаковка, позволяющая сохранить товарный вид и полезный свойства ягоды, </w:t>
      </w:r>
      <w:r>
        <w:t>а также прорабатывается вопрос об установке оборудования первичной переработки ягод (сушеная и вяленая ягода, а также баночная продукция); осуществляется подготовка к сертификации ООО "Органик-Сертификация" продукции ОГУП "</w:t>
      </w:r>
      <w:proofErr w:type="spellStart"/>
      <w:r>
        <w:t>Бакчарское</w:t>
      </w:r>
      <w:proofErr w:type="spellEnd"/>
      <w:r>
        <w:t xml:space="preserve">" как "органической" в </w:t>
      </w:r>
      <w:r>
        <w:t>июне - июле 2021 года.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 xml:space="preserve">В соответствии с Федеральным </w:t>
      </w:r>
      <w:hyperlink r:id="rId11" w:tooltip="Федеральный закон от 27.12.2019 N 485-ФЗ &quot;О внесении изменений в Федеральный закон &quot;О государственных и муниципальных унитарных предприятиях&quot; и Федеральный закон &quot;О защите конкуренции&quot; {КонсультантПлюс}">
        <w:r>
          <w:rPr>
            <w:color w:val="0000FF"/>
          </w:rPr>
          <w:t>законом</w:t>
        </w:r>
      </w:hyperlink>
      <w:r>
        <w:t xml:space="preserve"> от 27.12.2019 N 485-ФЗ "О внесении изменений в Федеральный закон "О государственных и муниципальных унитарных предприятиях" и Федеральный закон "</w:t>
      </w:r>
      <w:r>
        <w:t>О защите конкуренции" государственные унитарные предприятия подлежат реорганизации либо ликвидации в срок до 01.01.2025 за исключениями, установленными указанным законом.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В 2020 году Администрацией Томской области разработан и направлен в ФАС России План м</w:t>
      </w:r>
      <w:r>
        <w:t>ероприятий по реформированию областных государственных и муниципальных предприятий, расположенных на территории Томской области, в соответствии с которым в установленные законом сроки: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ГУП ТО "Областное ДРСУ" и ОГУП "</w:t>
      </w:r>
      <w:proofErr w:type="spellStart"/>
      <w:r>
        <w:t>Кожевниковское</w:t>
      </w:r>
      <w:proofErr w:type="spellEnd"/>
      <w:r>
        <w:t xml:space="preserve"> ДРСУ" подлежат преобра</w:t>
      </w:r>
      <w:r>
        <w:t>зованию в хозяйственные общества как предприятия, осуществляющие деятельность на конкурентных товарных рынках;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ОГУП "Областной аптечный склад" подлежит реорганизации в областное государственное учреждение в связи с тем, что его деятельность связана с обо</w:t>
      </w:r>
      <w:r>
        <w:t xml:space="preserve">ротом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 и в соответствии с </w:t>
      </w:r>
      <w:hyperlink r:id="rId12" w:tooltip="Федеральный закон от 08.01.1998 N 3-ФЗ (ред. от 08.12.2020) &quot;О наркотических средствах и психотропных веществах&quot; {КонсультантПлюс}">
        <w:r>
          <w:rPr>
            <w:color w:val="0000FF"/>
          </w:rPr>
          <w:t>пунктами 1</w:t>
        </w:r>
      </w:hyperlink>
      <w:r>
        <w:t xml:space="preserve">, </w:t>
      </w:r>
      <w:hyperlink r:id="rId13" w:tooltip="Федеральный закон от 08.01.1998 N 3-ФЗ (ред. от 08.12.2020) &quot;О наркотических средствах и психотропных веществах&quot; {КонсультантПлюс}">
        <w:r>
          <w:rPr>
            <w:color w:val="0000FF"/>
          </w:rPr>
          <w:t>2 ст. 5</w:t>
        </w:r>
      </w:hyperlink>
      <w:r>
        <w:t xml:space="preserve"> Федерального закона от 08.01.1998 N 3 "О наркотических средствах и</w:t>
      </w:r>
      <w:r>
        <w:t xml:space="preserve"> психотропных веществах" может осуществляться государственными предприятиями и учреждениями;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- ОГУП "</w:t>
      </w:r>
      <w:proofErr w:type="spellStart"/>
      <w:r>
        <w:t>Бакчарское</w:t>
      </w:r>
      <w:proofErr w:type="spellEnd"/>
      <w:r>
        <w:t xml:space="preserve">" подлежит сохранению в организационно-правовой форме "унитарное предприятие" на основании </w:t>
      </w:r>
      <w:hyperlink r:id="rId14" w:tooltip="Федеральный закон от 26.07.2006 N 135-ФЗ (ред. от 02.07.2021) &quot;О защите конкуренции&quot; ------------ Недействующая редакция {КонсультантПлюс}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 xml:space="preserve">. </w:t>
        </w:r>
        <w:r>
          <w:rPr>
            <w:color w:val="0000FF"/>
          </w:rPr>
          <w:t>4 пункта 1 статьи 35.1</w:t>
        </w:r>
      </w:hyperlink>
      <w:r>
        <w:t xml:space="preserve"> Федерального закона от 26.07.2006 N 135-ФЗ "О защите конкуренции" как предприятие, обеспечивающее жизнедеятельность населения в районах Крайнего Севера и приравненных к ним местностях.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В 2021 году начата работа по подготовке ГУП ТО "</w:t>
      </w:r>
      <w:r>
        <w:t>Областное ДРСУ" к акционированию.</w:t>
      </w: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  <w:outlineLvl w:val="1"/>
      </w:pPr>
      <w:r>
        <w:t>Приложение N 1</w:t>
      </w:r>
    </w:p>
    <w:p w:rsidR="00AC165F" w:rsidRDefault="009B4456">
      <w:pPr>
        <w:pStyle w:val="ConsPlusNormal0"/>
        <w:jc w:val="right"/>
      </w:pPr>
      <w:r>
        <w:t>к отчету</w:t>
      </w:r>
    </w:p>
    <w:p w:rsidR="00AC165F" w:rsidRDefault="009B4456">
      <w:pPr>
        <w:pStyle w:val="ConsPlusNormal0"/>
        <w:jc w:val="right"/>
      </w:pPr>
      <w:r>
        <w:t>о деятельности областных государственных</w:t>
      </w:r>
    </w:p>
    <w:p w:rsidR="00AC165F" w:rsidRDefault="009B4456">
      <w:pPr>
        <w:pStyle w:val="ConsPlusNormal0"/>
        <w:jc w:val="right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</w:pPr>
      <w:bookmarkStart w:id="1" w:name="P179"/>
      <w:bookmarkEnd w:id="1"/>
      <w:r>
        <w:t>ПЕРЕЧЕНЬ</w:t>
      </w:r>
    </w:p>
    <w:p w:rsidR="00AC165F" w:rsidRDefault="009B4456">
      <w:pPr>
        <w:pStyle w:val="ConsPlusTitle0"/>
        <w:jc w:val="center"/>
      </w:pPr>
      <w:r>
        <w:t>ОБЛАСТНЫХ ГОСУДАРСТВЕННЫХ УНИТАРНЫХ ПРЕДПРИЯТИЙ</w:t>
      </w:r>
    </w:p>
    <w:p w:rsidR="00AC165F" w:rsidRDefault="009B4456">
      <w:pPr>
        <w:pStyle w:val="ConsPlusTitle0"/>
        <w:jc w:val="center"/>
      </w:pPr>
      <w:r>
        <w:t>ПО СОСТОЯНИЮ НА 31.12.2020</w:t>
      </w:r>
    </w:p>
    <w:p w:rsidR="00AC165F" w:rsidRDefault="00AC165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924"/>
        <w:gridCol w:w="2194"/>
        <w:gridCol w:w="2891"/>
        <w:gridCol w:w="1714"/>
      </w:tblGrid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1924" w:type="dxa"/>
          </w:tcPr>
          <w:p w:rsidR="00AC165F" w:rsidRDefault="009B4456">
            <w:pPr>
              <w:pStyle w:val="ConsPlusNormal0"/>
              <w:jc w:val="center"/>
            </w:pPr>
            <w:r>
              <w:t>Наименование предприятия</w:t>
            </w:r>
          </w:p>
        </w:tc>
        <w:tc>
          <w:tcPr>
            <w:tcW w:w="2194" w:type="dxa"/>
          </w:tcPr>
          <w:p w:rsidR="00AC165F" w:rsidRDefault="009B4456">
            <w:pPr>
              <w:pStyle w:val="ConsPlusNormal0"/>
              <w:jc w:val="center"/>
            </w:pPr>
            <w:r>
              <w:t>Обосо</w:t>
            </w:r>
            <w:r>
              <w:t xml:space="preserve">бленные подразделения - </w:t>
            </w:r>
            <w:r>
              <w:lastRenderedPageBreak/>
              <w:t>филиалы без образования юридического лица</w:t>
            </w:r>
          </w:p>
        </w:tc>
        <w:tc>
          <w:tcPr>
            <w:tcW w:w="2891" w:type="dxa"/>
          </w:tcPr>
          <w:p w:rsidR="00AC165F" w:rsidRDefault="009B4456">
            <w:pPr>
              <w:pStyle w:val="ConsPlusNormal0"/>
              <w:jc w:val="center"/>
            </w:pPr>
            <w:r>
              <w:lastRenderedPageBreak/>
              <w:t>Отраслевой орган государственной власти</w:t>
            </w:r>
          </w:p>
        </w:tc>
        <w:tc>
          <w:tcPr>
            <w:tcW w:w="1714" w:type="dxa"/>
          </w:tcPr>
          <w:p w:rsidR="00AC165F" w:rsidRDefault="009B4456">
            <w:pPr>
              <w:pStyle w:val="ConsPlusNormal0"/>
              <w:jc w:val="center"/>
            </w:pPr>
            <w:r>
              <w:t>Статус</w:t>
            </w:r>
          </w:p>
        </w:tc>
      </w:tr>
      <w:tr w:rsidR="00AC165F">
        <w:tc>
          <w:tcPr>
            <w:tcW w:w="9063" w:type="dxa"/>
            <w:gridSpan w:val="5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lastRenderedPageBreak/>
              <w:t>Предприятия дорожного хозяйства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ГУП ТО "Областное ДРСУ"</w:t>
            </w:r>
          </w:p>
        </w:tc>
        <w:tc>
          <w:tcPr>
            <w:tcW w:w="2194" w:type="dxa"/>
          </w:tcPr>
          <w:p w:rsidR="00AC165F" w:rsidRDefault="009B4456">
            <w:pPr>
              <w:pStyle w:val="ConsPlusNormal0"/>
              <w:ind w:firstLine="283"/>
              <w:jc w:val="both"/>
            </w:pPr>
            <w:r>
              <w:t xml:space="preserve">Томский филиал: Томская область, Томский район, с. </w:t>
            </w:r>
            <w:proofErr w:type="spellStart"/>
            <w:r>
              <w:t>Нелюбино</w:t>
            </w:r>
            <w:proofErr w:type="spellEnd"/>
            <w:r>
              <w:t>, ул. Майская, 2а - 1;</w:t>
            </w:r>
          </w:p>
          <w:p w:rsidR="00AC165F" w:rsidRDefault="009B4456">
            <w:pPr>
              <w:pStyle w:val="ConsPlusNormal0"/>
              <w:ind w:firstLine="283"/>
              <w:jc w:val="both"/>
            </w:pPr>
            <w:r>
              <w:t xml:space="preserve">Центральный филиал: Томская область, </w:t>
            </w:r>
            <w:proofErr w:type="spellStart"/>
            <w:r>
              <w:t>Кривошеинский</w:t>
            </w:r>
            <w:proofErr w:type="spellEnd"/>
            <w:r>
              <w:t xml:space="preserve"> район, с. Кривошеино, ул. Ленина, 34; Северный филиал: Томская область, </w:t>
            </w:r>
            <w:proofErr w:type="spellStart"/>
            <w:r>
              <w:t>Колпашевский</w:t>
            </w:r>
            <w:proofErr w:type="spellEnd"/>
            <w:r>
              <w:t xml:space="preserve"> район, с. </w:t>
            </w:r>
            <w:proofErr w:type="spellStart"/>
            <w:r>
              <w:t>Чажемто</w:t>
            </w:r>
            <w:proofErr w:type="spellEnd"/>
            <w:r>
              <w:t>, ул. Магистральная, 4; Южный филиал: Томская область, г. Асино, ул. Ленина, 130</w:t>
            </w:r>
          </w:p>
        </w:tc>
        <w:tc>
          <w:tcPr>
            <w:tcW w:w="2891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Департамент транспорта</w:t>
            </w:r>
            <w:r>
              <w:t>, дорожной деятельности и связи Томской области</w:t>
            </w:r>
          </w:p>
        </w:tc>
        <w:tc>
          <w:tcPr>
            <w:tcW w:w="171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  <w:tc>
          <w:tcPr>
            <w:tcW w:w="2194" w:type="dxa"/>
          </w:tcPr>
          <w:p w:rsidR="00AC165F" w:rsidRDefault="009B4456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891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71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AC165F">
        <w:tc>
          <w:tcPr>
            <w:tcW w:w="9063" w:type="dxa"/>
            <w:gridSpan w:val="5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t>Прочие виды деятельности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"Областной аптечный склад"</w:t>
            </w:r>
          </w:p>
        </w:tc>
        <w:tc>
          <w:tcPr>
            <w:tcW w:w="2194" w:type="dxa"/>
          </w:tcPr>
          <w:p w:rsidR="00AC165F" w:rsidRDefault="009B4456">
            <w:pPr>
              <w:pStyle w:val="ConsPlusNormal0"/>
              <w:jc w:val="both"/>
            </w:pPr>
            <w:r>
              <w:t>"Губернская аптека"</w:t>
            </w:r>
            <w:r>
              <w:t xml:space="preserve"> в с. Первомайское по адресу: Томская область, Первомайский район, с. Первомайское, ул. Больничная, д. 3, стр. 1; "Губернская аптека" в г. Северске по адресу: Томская область, г. Северск, пр. Коммунистический, д. 64; "Губернская аптека" в с. </w:t>
            </w:r>
            <w:proofErr w:type="spellStart"/>
            <w:r>
              <w:t>Бакчар</w:t>
            </w:r>
            <w:proofErr w:type="spellEnd"/>
            <w:r>
              <w:t xml:space="preserve"> по адре</w:t>
            </w:r>
            <w:r>
              <w:t xml:space="preserve">су: Томская область, </w:t>
            </w:r>
            <w:proofErr w:type="spellStart"/>
            <w:r>
              <w:t>Бакчарский</w:t>
            </w:r>
            <w:proofErr w:type="spellEnd"/>
            <w:r>
              <w:t xml:space="preserve"> район, с. </w:t>
            </w:r>
            <w:proofErr w:type="spellStart"/>
            <w:r>
              <w:t>Бакчар</w:t>
            </w:r>
            <w:proofErr w:type="spellEnd"/>
            <w:r>
              <w:t xml:space="preserve">, ул. Пролетарская, д. 50 (2 этаж); "Губернская аптека" в с. Александровское по адресу: Томская область, Александровский район, с. </w:t>
            </w:r>
            <w:r>
              <w:lastRenderedPageBreak/>
              <w:t xml:space="preserve">Александровское, ул. </w:t>
            </w:r>
            <w:proofErr w:type="spellStart"/>
            <w:r>
              <w:t>Толпарова</w:t>
            </w:r>
            <w:proofErr w:type="spellEnd"/>
            <w:r>
              <w:t>, д. 18</w:t>
            </w:r>
          </w:p>
        </w:tc>
        <w:tc>
          <w:tcPr>
            <w:tcW w:w="289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lastRenderedPageBreak/>
              <w:t>Департамент здравоохранения Томской обл</w:t>
            </w:r>
            <w:r>
              <w:t>асти</w:t>
            </w:r>
          </w:p>
        </w:tc>
        <w:tc>
          <w:tcPr>
            <w:tcW w:w="171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lastRenderedPageBreak/>
              <w:t>4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2194" w:type="dxa"/>
          </w:tcPr>
          <w:p w:rsidR="00AC165F" w:rsidRDefault="00AC165F">
            <w:pPr>
              <w:pStyle w:val="ConsPlusNormal0"/>
            </w:pPr>
          </w:p>
        </w:tc>
        <w:tc>
          <w:tcPr>
            <w:tcW w:w="289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1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действующее</w:t>
            </w:r>
          </w:p>
        </w:tc>
      </w:tr>
      <w:tr w:rsidR="00AC165F">
        <w:tc>
          <w:tcPr>
            <w:tcW w:w="9063" w:type="dxa"/>
            <w:gridSpan w:val="5"/>
            <w:vAlign w:val="center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t>Предприятия, находящиеся в процедуре банкротства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"Первомайское ДРСУ"</w:t>
            </w:r>
          </w:p>
        </w:tc>
        <w:tc>
          <w:tcPr>
            <w:tcW w:w="219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Конкурсное производство с 04.03.2015 по 04.05.2021</w:t>
            </w:r>
          </w:p>
        </w:tc>
        <w:tc>
          <w:tcPr>
            <w:tcW w:w="289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14" w:type="dxa"/>
            <w:vAlign w:val="center"/>
          </w:tcPr>
          <w:p w:rsidR="00AC165F" w:rsidRDefault="009B4456">
            <w:pPr>
              <w:pStyle w:val="ConsPlusNormal0"/>
            </w:pPr>
            <w:r>
              <w:t>недействующее</w:t>
            </w:r>
          </w:p>
        </w:tc>
      </w:tr>
    </w:tbl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  <w:outlineLvl w:val="1"/>
      </w:pPr>
      <w:r>
        <w:t>Приложение N 2</w:t>
      </w:r>
    </w:p>
    <w:p w:rsidR="00AC165F" w:rsidRDefault="009B4456">
      <w:pPr>
        <w:pStyle w:val="ConsPlusNormal0"/>
        <w:jc w:val="right"/>
      </w:pPr>
      <w:r>
        <w:t>к отчету</w:t>
      </w:r>
    </w:p>
    <w:p w:rsidR="00AC165F" w:rsidRDefault="009B4456">
      <w:pPr>
        <w:pStyle w:val="ConsPlusNormal0"/>
        <w:jc w:val="right"/>
      </w:pPr>
      <w:r>
        <w:t>о деятельности областных государственных</w:t>
      </w:r>
    </w:p>
    <w:p w:rsidR="00AC165F" w:rsidRDefault="009B4456">
      <w:pPr>
        <w:pStyle w:val="ConsPlusNormal0"/>
        <w:jc w:val="right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</w:pPr>
      <w:bookmarkStart w:id="2" w:name="P226"/>
      <w:bookmarkEnd w:id="2"/>
      <w:r>
        <w:t>ОСНОВНЫЕ ПОКАЗАТЕЛИ</w:t>
      </w:r>
    </w:p>
    <w:p w:rsidR="00AC165F" w:rsidRDefault="009B4456">
      <w:pPr>
        <w:pStyle w:val="ConsPlusTitle0"/>
        <w:jc w:val="center"/>
      </w:pPr>
      <w:r>
        <w:t>ФИНАНСОВО-ХОЗЯЙСТВЕННОЙ ДЕЯТЕЛЬНОСТИ ОБЛАСТНЫХ</w:t>
      </w:r>
    </w:p>
    <w:p w:rsidR="00AC165F" w:rsidRDefault="009B4456">
      <w:pPr>
        <w:pStyle w:val="ConsPlusTitle0"/>
        <w:jc w:val="center"/>
      </w:pPr>
      <w:r>
        <w:t>ГОСУДАРСТВЕННЫХ УНИТАРНЫХ ПРЕДПРИЯТИЙ</w:t>
      </w: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sectPr w:rsidR="00AC165F"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2584"/>
        <w:gridCol w:w="964"/>
        <w:gridCol w:w="964"/>
        <w:gridCol w:w="964"/>
        <w:gridCol w:w="724"/>
        <w:gridCol w:w="724"/>
        <w:gridCol w:w="844"/>
        <w:gridCol w:w="1204"/>
        <w:gridCol w:w="1204"/>
        <w:gridCol w:w="1204"/>
        <w:gridCol w:w="1204"/>
      </w:tblGrid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lastRenderedPageBreak/>
              <w:t>N</w:t>
            </w:r>
          </w:p>
        </w:tc>
        <w:tc>
          <w:tcPr>
            <w:tcW w:w="258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Наименование ОГУП</w:t>
            </w:r>
          </w:p>
        </w:tc>
        <w:tc>
          <w:tcPr>
            <w:tcW w:w="2892" w:type="dxa"/>
            <w:gridSpan w:val="3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Выручка от реализации, тыс. руб.</w:t>
            </w:r>
          </w:p>
        </w:tc>
        <w:tc>
          <w:tcPr>
            <w:tcW w:w="2292" w:type="dxa"/>
            <w:gridSpan w:val="3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Чистая прибыль, тыс. руб.</w:t>
            </w:r>
          </w:p>
        </w:tc>
        <w:tc>
          <w:tcPr>
            <w:tcW w:w="4816" w:type="dxa"/>
            <w:gridSpan w:val="4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Стоимость основных средств, тыс. руб.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258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96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2019 год (факт)</w:t>
            </w:r>
          </w:p>
        </w:tc>
        <w:tc>
          <w:tcPr>
            <w:tcW w:w="1928" w:type="dxa"/>
            <w:gridSpan w:val="2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72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2019 год (факт)</w:t>
            </w:r>
          </w:p>
        </w:tc>
        <w:tc>
          <w:tcPr>
            <w:tcW w:w="1568" w:type="dxa"/>
            <w:gridSpan w:val="2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2408" w:type="dxa"/>
            <w:gridSpan w:val="2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первоначальная</w:t>
            </w:r>
          </w:p>
        </w:tc>
        <w:tc>
          <w:tcPr>
            <w:tcW w:w="2408" w:type="dxa"/>
            <w:gridSpan w:val="2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остаточная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258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96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план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факт</w:t>
            </w:r>
          </w:p>
        </w:tc>
        <w:tc>
          <w:tcPr>
            <w:tcW w:w="72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план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факт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31.12.2020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31.12.2019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31.12.2020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84" w:type="dxa"/>
            <w:vAlign w:val="center"/>
          </w:tcPr>
          <w:p w:rsidR="00AC165F" w:rsidRDefault="009B4456">
            <w:pPr>
              <w:pStyle w:val="ConsPlusNormal0"/>
            </w:pPr>
            <w:r>
              <w:t>ГУП ТО "Областное дорожное ремонтно-строительное управление"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3032189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3062941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3436189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34306 &lt;1&gt;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48684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69362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1441129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1599925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552877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639149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584" w:type="dxa"/>
            <w:vAlign w:val="center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дорожное ремонтно-строительное управление"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152919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134000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154468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14116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8650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17079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152778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155660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42536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40712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584" w:type="dxa"/>
            <w:vAlign w:val="center"/>
          </w:tcPr>
          <w:p w:rsidR="00AC165F" w:rsidRDefault="009B4456">
            <w:pPr>
              <w:pStyle w:val="ConsPlusNormal0"/>
            </w:pPr>
            <w:r>
              <w:t>ОГУП "Областной аптечный склад"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546033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596169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564332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1956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2197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8610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39375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39549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26903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25202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584" w:type="dxa"/>
            <w:vAlign w:val="center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28878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29450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28948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1725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2252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6487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19125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22410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8778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9654</w:t>
            </w:r>
          </w:p>
        </w:tc>
      </w:tr>
      <w:tr w:rsidR="00AC165F">
        <w:tc>
          <w:tcPr>
            <w:tcW w:w="2924" w:type="dxa"/>
            <w:gridSpan w:val="2"/>
            <w:vAlign w:val="center"/>
          </w:tcPr>
          <w:p w:rsidR="00AC165F" w:rsidRDefault="009B4456">
            <w:pPr>
              <w:pStyle w:val="ConsPlusNormal0"/>
            </w:pPr>
            <w:r>
              <w:t>ИТОГО по действующим ОГУП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3760019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3822560</w:t>
            </w:r>
          </w:p>
        </w:tc>
        <w:tc>
          <w:tcPr>
            <w:tcW w:w="9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4183937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52103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61783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101538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1652407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1817544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631094</w:t>
            </w:r>
          </w:p>
        </w:tc>
        <w:tc>
          <w:tcPr>
            <w:tcW w:w="120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714717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584" w:type="dxa"/>
            <w:vAlign w:val="center"/>
          </w:tcPr>
          <w:p w:rsidR="00AC165F" w:rsidRDefault="009B4456">
            <w:pPr>
              <w:pStyle w:val="ConsPlusNormal0"/>
            </w:pPr>
            <w:r>
              <w:t>ОГУП "Первомайское ДРСУ"</w:t>
            </w:r>
          </w:p>
        </w:tc>
        <w:tc>
          <w:tcPr>
            <w:tcW w:w="10000" w:type="dxa"/>
            <w:gridSpan w:val="10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Находится в стадии банкротства, не осуществляет финансово-хозяйственную деятельность с 01.01.2017</w:t>
            </w:r>
          </w:p>
        </w:tc>
      </w:tr>
    </w:tbl>
    <w:p w:rsidR="00AC165F" w:rsidRDefault="00AC165F">
      <w:pPr>
        <w:pStyle w:val="ConsPlusNormal0"/>
        <w:sectPr w:rsidR="00AC165F">
          <w:headerReference w:type="default" r:id="rId15"/>
          <w:footerReference w:type="default" r:id="rId16"/>
          <w:headerReference w:type="first" r:id="rId17"/>
          <w:footerReference w:type="first" r:id="rId18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ind w:firstLine="540"/>
        <w:jc w:val="both"/>
      </w:pPr>
      <w:r>
        <w:t>--------------------------------</w:t>
      </w:r>
    </w:p>
    <w:p w:rsidR="00AC165F" w:rsidRDefault="009B4456">
      <w:pPr>
        <w:pStyle w:val="ConsPlusNormal0"/>
        <w:spacing w:before="200"/>
        <w:ind w:firstLine="540"/>
        <w:jc w:val="both"/>
      </w:pPr>
      <w:r>
        <w:t>&lt;1&gt; Значение показателя чистой прибыли ГУП ТО "Областное ДРСУ"</w:t>
      </w:r>
      <w:r>
        <w:t xml:space="preserve"> за 2019 год в бухгалтерской отчетности на 31.12.2019 скорректировано - увеличено на 1182 тыс. руб. (на сумму отложенных налоговых активов, признанных по деятельности преимущественно Томского филиала ГУП ТО "Областное ДРСУ" - "Подсобное хозяйство", при это</w:t>
      </w:r>
      <w:r>
        <w:t>м изменение в налоговую декларацию не вносились, так как результаты деятельности в целях налогового учета не изменялись).</w:t>
      </w: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  <w:outlineLvl w:val="1"/>
      </w:pPr>
      <w:r>
        <w:t>Приложение N 3</w:t>
      </w:r>
    </w:p>
    <w:p w:rsidR="00AC165F" w:rsidRDefault="009B4456">
      <w:pPr>
        <w:pStyle w:val="ConsPlusNormal0"/>
        <w:jc w:val="right"/>
      </w:pPr>
      <w:r>
        <w:t>к отчету</w:t>
      </w:r>
    </w:p>
    <w:p w:rsidR="00AC165F" w:rsidRDefault="009B4456">
      <w:pPr>
        <w:pStyle w:val="ConsPlusNormal0"/>
        <w:jc w:val="right"/>
      </w:pPr>
      <w:r>
        <w:t>о деятельности областных государственных</w:t>
      </w:r>
    </w:p>
    <w:p w:rsidR="00AC165F" w:rsidRDefault="009B4456">
      <w:pPr>
        <w:pStyle w:val="ConsPlusNormal0"/>
        <w:jc w:val="right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</w:pPr>
      <w:bookmarkStart w:id="3" w:name="P324"/>
      <w:bookmarkEnd w:id="3"/>
      <w:r>
        <w:t>СВЕДЕНИЯ</w:t>
      </w:r>
    </w:p>
    <w:p w:rsidR="00AC165F" w:rsidRDefault="009B4456">
      <w:pPr>
        <w:pStyle w:val="ConsPlusTitle0"/>
        <w:jc w:val="center"/>
      </w:pPr>
      <w:r>
        <w:t>О СРЕДНЕСПИСОЧНОЙ ЧИ</w:t>
      </w:r>
      <w:r>
        <w:t>СЛЕННОСТИ И СРЕДНЕМЕСЯЧНОЙ ЗАРАБОТНОЙ</w:t>
      </w:r>
    </w:p>
    <w:p w:rsidR="00AC165F" w:rsidRDefault="009B4456">
      <w:pPr>
        <w:pStyle w:val="ConsPlusTitle0"/>
        <w:jc w:val="center"/>
      </w:pPr>
      <w:r>
        <w:t>ПЛАТЕ ОБЛАСТНЫХ ГОСУДАРСТВЕННЫХ УНИТАРНЫХ ПРЕДПРИЯТИЙ</w:t>
      </w:r>
    </w:p>
    <w:p w:rsidR="00AC165F" w:rsidRDefault="00AC165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628"/>
        <w:gridCol w:w="970"/>
        <w:gridCol w:w="970"/>
        <w:gridCol w:w="724"/>
        <w:gridCol w:w="724"/>
        <w:gridCol w:w="844"/>
        <w:gridCol w:w="844"/>
      </w:tblGrid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3628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Наименование ОГУП</w:t>
            </w:r>
          </w:p>
        </w:tc>
        <w:tc>
          <w:tcPr>
            <w:tcW w:w="1940" w:type="dxa"/>
            <w:gridSpan w:val="2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Среднесписочная численность, чел.</w:t>
            </w:r>
          </w:p>
        </w:tc>
        <w:tc>
          <w:tcPr>
            <w:tcW w:w="3136" w:type="dxa"/>
            <w:gridSpan w:val="4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Среднемесячная заработная плата, руб.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3628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940" w:type="dxa"/>
            <w:gridSpan w:val="2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448" w:type="dxa"/>
            <w:gridSpan w:val="2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Работников</w:t>
            </w:r>
          </w:p>
        </w:tc>
        <w:tc>
          <w:tcPr>
            <w:tcW w:w="1688" w:type="dxa"/>
            <w:gridSpan w:val="2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Руководителя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3628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2020 год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2019 год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2020 год</w:t>
            </w:r>
          </w:p>
        </w:tc>
      </w:tr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628" w:type="dxa"/>
          </w:tcPr>
          <w:p w:rsidR="00AC165F" w:rsidRDefault="009B4456">
            <w:pPr>
              <w:pStyle w:val="ConsPlusNormal0"/>
            </w:pPr>
            <w:r>
              <w:t>ГУП ТО "Областное дорожное ремонтно-строительное управление"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1161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1200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33995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39885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179241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241228</w:t>
            </w:r>
          </w:p>
        </w:tc>
      </w:tr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628" w:type="dxa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дорожное ремонтно-строительное управление"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44215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46978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152339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145062</w:t>
            </w:r>
          </w:p>
        </w:tc>
      </w:tr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628" w:type="dxa"/>
          </w:tcPr>
          <w:p w:rsidR="00AC165F" w:rsidRDefault="009B4456">
            <w:pPr>
              <w:pStyle w:val="ConsPlusNormal0"/>
            </w:pPr>
            <w:r>
              <w:t>ОГУП "Областной аптечный склад"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33798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37088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120098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122716</w:t>
            </w:r>
          </w:p>
        </w:tc>
      </w:tr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628" w:type="dxa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49856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40738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168903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102368</w:t>
            </w:r>
          </w:p>
        </w:tc>
      </w:tr>
      <w:tr w:rsidR="00AC165F">
        <w:tc>
          <w:tcPr>
            <w:tcW w:w="3968" w:type="dxa"/>
            <w:gridSpan w:val="2"/>
          </w:tcPr>
          <w:p w:rsidR="00AC165F" w:rsidRDefault="009B4456">
            <w:pPr>
              <w:pStyle w:val="ConsPlusNormal0"/>
            </w:pPr>
            <w:r>
              <w:t>ИТОГО по действующим ОГУП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1361</w:t>
            </w:r>
          </w:p>
        </w:tc>
        <w:tc>
          <w:tcPr>
            <w:tcW w:w="97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1397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34886</w:t>
            </w:r>
          </w:p>
        </w:tc>
        <w:tc>
          <w:tcPr>
            <w:tcW w:w="72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40093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155145</w:t>
            </w:r>
          </w:p>
        </w:tc>
        <w:tc>
          <w:tcPr>
            <w:tcW w:w="84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152844</w:t>
            </w:r>
          </w:p>
        </w:tc>
      </w:tr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628" w:type="dxa"/>
          </w:tcPr>
          <w:p w:rsidR="00AC165F" w:rsidRDefault="009B4456">
            <w:pPr>
              <w:pStyle w:val="ConsPlusNormal0"/>
            </w:pPr>
            <w:r>
              <w:t>ОГУП "Первомайское ДРСУ"</w:t>
            </w:r>
          </w:p>
        </w:tc>
        <w:tc>
          <w:tcPr>
            <w:tcW w:w="5076" w:type="dxa"/>
            <w:gridSpan w:val="6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Находится в стадии банкротства, не осуществляет финансово-хозяйственную деятельность с 01.01.2017</w:t>
            </w:r>
          </w:p>
        </w:tc>
      </w:tr>
    </w:tbl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  <w:outlineLvl w:val="1"/>
      </w:pPr>
      <w:r>
        <w:t>Приложение N 4</w:t>
      </w:r>
    </w:p>
    <w:p w:rsidR="00AC165F" w:rsidRDefault="009B4456">
      <w:pPr>
        <w:pStyle w:val="ConsPlusNormal0"/>
        <w:jc w:val="right"/>
      </w:pPr>
      <w:r>
        <w:t>к отчету</w:t>
      </w:r>
    </w:p>
    <w:p w:rsidR="00AC165F" w:rsidRDefault="009B4456">
      <w:pPr>
        <w:pStyle w:val="ConsPlusNormal0"/>
        <w:jc w:val="right"/>
      </w:pPr>
      <w:r>
        <w:t>о деятельности областных государственных</w:t>
      </w:r>
    </w:p>
    <w:p w:rsidR="00AC165F" w:rsidRDefault="009B4456">
      <w:pPr>
        <w:pStyle w:val="ConsPlusNormal0"/>
        <w:jc w:val="right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</w:pPr>
      <w:bookmarkStart w:id="4" w:name="P392"/>
      <w:bookmarkEnd w:id="4"/>
      <w:r>
        <w:t>СВЕДЕНИЯ</w:t>
      </w:r>
    </w:p>
    <w:p w:rsidR="00AC165F" w:rsidRDefault="009B4456">
      <w:pPr>
        <w:pStyle w:val="ConsPlusTitle0"/>
        <w:jc w:val="center"/>
      </w:pPr>
      <w:r>
        <w:t>О ПЕРЕЧИСЛЕНИИ ОБЛАСТНЫМИ ГОСУДАРСТВЕННЫМИ УНИТАРНЫМИ</w:t>
      </w:r>
    </w:p>
    <w:p w:rsidR="00AC165F" w:rsidRDefault="009B4456">
      <w:pPr>
        <w:pStyle w:val="ConsPlusTitle0"/>
        <w:jc w:val="center"/>
      </w:pPr>
      <w:r>
        <w:t>ПРЕДПРИЯТИЯМИ ЧАСТИ ПРИБЫЛИ В ОБЛАСТНОЙ БЮДЖЕТ</w:t>
      </w:r>
    </w:p>
    <w:p w:rsidR="00AC165F" w:rsidRDefault="009B4456">
      <w:pPr>
        <w:pStyle w:val="ConsPlusTitle0"/>
        <w:jc w:val="center"/>
      </w:pPr>
      <w:r>
        <w:t>ПО ИТОГАМ ДЕЯТЕЛЬНОСТИ В 2020 ГОДУ</w:t>
      </w: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sectPr w:rsidR="00AC165F">
          <w:headerReference w:type="default" r:id="rId19"/>
          <w:footerReference w:type="default" r:id="rId20"/>
          <w:headerReference w:type="first" r:id="rId21"/>
          <w:footerReference w:type="first" r:id="rId22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924"/>
        <w:gridCol w:w="1384"/>
        <w:gridCol w:w="1429"/>
        <w:gridCol w:w="1489"/>
        <w:gridCol w:w="1384"/>
        <w:gridCol w:w="1384"/>
        <w:gridCol w:w="1361"/>
        <w:gridCol w:w="1384"/>
        <w:gridCol w:w="1489"/>
      </w:tblGrid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lastRenderedPageBreak/>
              <w:t>N</w:t>
            </w:r>
          </w:p>
        </w:tc>
        <w:tc>
          <w:tcPr>
            <w:tcW w:w="192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138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Долг (+), переплата (-) на 31.12.2019, руб.</w:t>
            </w:r>
          </w:p>
        </w:tc>
        <w:tc>
          <w:tcPr>
            <w:tcW w:w="1429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Сумма части прибыли, начисленная к внесению в областной бюджет за 2020 год, руб.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В том числе:</w:t>
            </w:r>
          </w:p>
        </w:tc>
        <w:tc>
          <w:tcPr>
            <w:tcW w:w="138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Фактически внесено в областной бюджет с 01.01.2020 до 31.12.2020, руб.</w:t>
            </w:r>
          </w:p>
        </w:tc>
        <w:tc>
          <w:tcPr>
            <w:tcW w:w="138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Долг (+), п</w:t>
            </w:r>
            <w:r>
              <w:t>ереплата (-) на 31.12.2020, руб. с учетом IV квартала 2020 года, руб. &lt;1&gt;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В том числе:</w:t>
            </w:r>
          </w:p>
        </w:tc>
        <w:tc>
          <w:tcPr>
            <w:tcW w:w="1384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Фактически внесено (зачтена переплата части прибыли за 2019 год) в областной бюджет с 01.01.2021 по 28.03.2021, руб.</w:t>
            </w:r>
          </w:p>
        </w:tc>
        <w:tc>
          <w:tcPr>
            <w:tcW w:w="1489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Долг (+), переплата (-) на 28.03.2021 по итогам деятельности за 2020 год, руб.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92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429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сумма части прибыли, начисленная к доплате (+), к вычету (-) по итогам деятельности за IV квартал 2020 года, руб.</w:t>
            </w:r>
          </w:p>
        </w:tc>
        <w:tc>
          <w:tcPr>
            <w:tcW w:w="138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просроченная задолженность, руб.</w:t>
            </w:r>
          </w:p>
        </w:tc>
        <w:tc>
          <w:tcPr>
            <w:tcW w:w="1384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489" w:type="dxa"/>
            <w:vMerge/>
          </w:tcPr>
          <w:p w:rsidR="00AC165F" w:rsidRDefault="00AC165F">
            <w:pPr>
              <w:pStyle w:val="ConsPlusNormal0"/>
            </w:pP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</w:pPr>
            <w:r>
              <w:t>1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ГУП ТО "</w:t>
            </w:r>
            <w:r>
              <w:t>Областное ДРСУ"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10901266,00</w:t>
            </w:r>
          </w:p>
        </w:tc>
        <w:tc>
          <w:tcPr>
            <w:tcW w:w="142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21258923,75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11276535,31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20883654,44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11276535,31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11276535,31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</w:pPr>
            <w:r>
              <w:t>2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1013005,44</w:t>
            </w:r>
          </w:p>
        </w:tc>
        <w:tc>
          <w:tcPr>
            <w:tcW w:w="142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4945221,5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1871992,25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4086234,69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1871992,25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1871992,25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</w:pPr>
            <w:r>
              <w:t>3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"Областной аптечный склад"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1150566,00</w:t>
            </w:r>
          </w:p>
        </w:tc>
        <w:tc>
          <w:tcPr>
            <w:tcW w:w="142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2878840,75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2267904,81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1879496,25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2149910,5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2149910,50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</w:pPr>
            <w:r>
              <w:t>4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-136036,06</w:t>
            </w:r>
          </w:p>
        </w:tc>
        <w:tc>
          <w:tcPr>
            <w:tcW w:w="142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746965,75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746965,75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610929,69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391444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355521,75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</w:pPr>
            <w:r>
              <w:t>5</w:t>
            </w:r>
          </w:p>
        </w:tc>
        <w:tc>
          <w:tcPr>
            <w:tcW w:w="1924" w:type="dxa"/>
            <w:vAlign w:val="center"/>
          </w:tcPr>
          <w:p w:rsidR="00AC165F" w:rsidRDefault="009B4456">
            <w:pPr>
              <w:pStyle w:val="ConsPlusNormal0"/>
            </w:pPr>
            <w:r>
              <w:t>ОГУП "Первомайское ДРСУ"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1112677,74</w:t>
            </w:r>
          </w:p>
        </w:tc>
        <w:tc>
          <w:tcPr>
            <w:tcW w:w="142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1112677,74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1112677,74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0,00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1112677,74</w:t>
            </w:r>
          </w:p>
        </w:tc>
      </w:tr>
      <w:tr w:rsidR="00AC165F">
        <w:tc>
          <w:tcPr>
            <w:tcW w:w="2264" w:type="dxa"/>
            <w:gridSpan w:val="2"/>
            <w:tcBorders>
              <w:bottom w:val="nil"/>
            </w:tcBorders>
            <w:vAlign w:val="center"/>
          </w:tcPr>
          <w:p w:rsidR="00AC165F" w:rsidRDefault="009B4456">
            <w:pPr>
              <w:pStyle w:val="ConsPlusNormal0"/>
            </w:pPr>
            <w:r>
              <w:t>ИТОГО: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14041479,12</w:t>
            </w:r>
          </w:p>
        </w:tc>
        <w:tc>
          <w:tcPr>
            <w:tcW w:w="142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29829951,75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16163398,12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26849385,38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17022045,49</w:t>
            </w:r>
          </w:p>
        </w:tc>
        <w:tc>
          <w:tcPr>
            <w:tcW w:w="136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1112677,74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15689882,06</w:t>
            </w: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1468199,49</w:t>
            </w:r>
          </w:p>
        </w:tc>
      </w:tr>
      <w:tr w:rsidR="00AC165F">
        <w:tc>
          <w:tcPr>
            <w:tcW w:w="2264" w:type="dxa"/>
            <w:gridSpan w:val="2"/>
            <w:tcBorders>
              <w:top w:val="nil"/>
              <w:bottom w:val="nil"/>
            </w:tcBorders>
            <w:vAlign w:val="center"/>
          </w:tcPr>
          <w:p w:rsidR="00AC165F" w:rsidRDefault="009B4456">
            <w:pPr>
              <w:pStyle w:val="ConsPlusNormal0"/>
              <w:jc w:val="right"/>
            </w:pPr>
            <w:r>
              <w:t>В ТОМ ЧИСЛЕ: ДОЛГ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14177515,18</w:t>
            </w:r>
          </w:p>
        </w:tc>
        <w:tc>
          <w:tcPr>
            <w:tcW w:w="1429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17022045,49</w:t>
            </w:r>
          </w:p>
        </w:tc>
        <w:tc>
          <w:tcPr>
            <w:tcW w:w="1361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1468199,49</w:t>
            </w:r>
          </w:p>
        </w:tc>
      </w:tr>
      <w:tr w:rsidR="00AC165F">
        <w:tc>
          <w:tcPr>
            <w:tcW w:w="2264" w:type="dxa"/>
            <w:gridSpan w:val="2"/>
            <w:tcBorders>
              <w:top w:val="nil"/>
            </w:tcBorders>
            <w:vAlign w:val="center"/>
          </w:tcPr>
          <w:p w:rsidR="00AC165F" w:rsidRDefault="009B4456">
            <w:pPr>
              <w:pStyle w:val="ConsPlusNormal0"/>
              <w:jc w:val="right"/>
            </w:pPr>
            <w:r>
              <w:t>ПЕРЕПЛАТА</w:t>
            </w: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136036,06</w:t>
            </w:r>
          </w:p>
        </w:tc>
        <w:tc>
          <w:tcPr>
            <w:tcW w:w="1429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</w:t>
            </w:r>
          </w:p>
        </w:tc>
        <w:tc>
          <w:tcPr>
            <w:tcW w:w="1361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384" w:type="dxa"/>
            <w:vAlign w:val="center"/>
          </w:tcPr>
          <w:p w:rsidR="00AC165F" w:rsidRDefault="00AC165F">
            <w:pPr>
              <w:pStyle w:val="ConsPlusNormal0"/>
            </w:pPr>
          </w:p>
        </w:tc>
        <w:tc>
          <w:tcPr>
            <w:tcW w:w="1489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0</w:t>
            </w:r>
          </w:p>
        </w:tc>
      </w:tr>
    </w:tbl>
    <w:p w:rsidR="00AC165F" w:rsidRDefault="00AC165F">
      <w:pPr>
        <w:pStyle w:val="ConsPlusNormal0"/>
        <w:sectPr w:rsidR="00AC165F">
          <w:headerReference w:type="default" r:id="rId23"/>
          <w:footerReference w:type="default" r:id="rId24"/>
          <w:headerReference w:type="first" r:id="rId25"/>
          <w:footerReference w:type="first" r:id="rId26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Normal0"/>
        <w:jc w:val="right"/>
        <w:outlineLvl w:val="1"/>
      </w:pPr>
      <w:r>
        <w:t>Приложение N 5</w:t>
      </w:r>
    </w:p>
    <w:p w:rsidR="00AC165F" w:rsidRDefault="009B4456">
      <w:pPr>
        <w:pStyle w:val="ConsPlusNormal0"/>
        <w:jc w:val="right"/>
      </w:pPr>
      <w:r>
        <w:t>к отчету</w:t>
      </w:r>
    </w:p>
    <w:p w:rsidR="00AC165F" w:rsidRDefault="009B4456">
      <w:pPr>
        <w:pStyle w:val="ConsPlusNormal0"/>
        <w:jc w:val="right"/>
      </w:pPr>
      <w:r>
        <w:t>о деятельности областных государственных</w:t>
      </w:r>
    </w:p>
    <w:p w:rsidR="00AC165F" w:rsidRDefault="009B4456">
      <w:pPr>
        <w:pStyle w:val="ConsPlusNormal0"/>
        <w:jc w:val="right"/>
      </w:pPr>
      <w:r>
        <w:t>унитарных предприятий за 2020 год</w:t>
      </w:r>
    </w:p>
    <w:p w:rsidR="00AC165F" w:rsidRDefault="00AC165F">
      <w:pPr>
        <w:pStyle w:val="ConsPlusNormal0"/>
        <w:jc w:val="both"/>
      </w:pPr>
    </w:p>
    <w:p w:rsidR="00AC165F" w:rsidRDefault="009B4456">
      <w:pPr>
        <w:pStyle w:val="ConsPlusTitle0"/>
        <w:jc w:val="center"/>
      </w:pPr>
      <w:r>
        <w:t>РЕЗУЛЬТАТЫ</w:t>
      </w:r>
    </w:p>
    <w:p w:rsidR="00AC165F" w:rsidRDefault="009B4456">
      <w:pPr>
        <w:pStyle w:val="ConsPlusTitle0"/>
        <w:jc w:val="center"/>
      </w:pPr>
      <w:r>
        <w:t>АНАЛИЗА ДЕЯТЕЛЬНОСТИ ОБЛАСТНЫХ ГОСУДАРСТВЕННЫХ ПРЕДПРИЯТИЙ</w:t>
      </w:r>
    </w:p>
    <w:p w:rsidR="00AC165F" w:rsidRDefault="009B4456">
      <w:pPr>
        <w:pStyle w:val="ConsPlusTitle0"/>
        <w:jc w:val="center"/>
      </w:pPr>
      <w:r>
        <w:t>ЗА 2020 ГОД В СООТВЕТСТВИИ С КРИТЕРИЯМИ ЦЕЛЕСООБРАЗНОСТИ</w:t>
      </w:r>
    </w:p>
    <w:p w:rsidR="00AC165F" w:rsidRDefault="009B4456">
      <w:pPr>
        <w:pStyle w:val="ConsPlusTitle0"/>
        <w:jc w:val="center"/>
      </w:pPr>
      <w:r>
        <w:t>ИХ СОХРАНЕНИЯ В СОБСТВЕННОСТИ ТОМСКОЙ ОБЛАСТИ</w:t>
      </w:r>
    </w:p>
    <w:p w:rsidR="00AC165F" w:rsidRDefault="00AC165F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2665"/>
        <w:gridCol w:w="2464"/>
        <w:gridCol w:w="2464"/>
        <w:gridCol w:w="3231"/>
      </w:tblGrid>
      <w:tr w:rsidR="00AC165F">
        <w:tc>
          <w:tcPr>
            <w:tcW w:w="340" w:type="dxa"/>
          </w:tcPr>
          <w:p w:rsidR="00AC165F" w:rsidRDefault="009B4456">
            <w:pPr>
              <w:pStyle w:val="ConsPlusNormal0"/>
              <w:jc w:val="center"/>
            </w:pPr>
            <w:r>
              <w:t>N</w:t>
            </w:r>
          </w:p>
        </w:tc>
        <w:tc>
          <w:tcPr>
            <w:tcW w:w="2665" w:type="dxa"/>
          </w:tcPr>
          <w:p w:rsidR="00AC165F" w:rsidRDefault="009B4456">
            <w:pPr>
              <w:pStyle w:val="ConsPlusNormal0"/>
              <w:jc w:val="center"/>
            </w:pPr>
            <w:r>
              <w:t>Деятельность ОГУП, соответствующая критерию необходимости сохранения в государственной собственности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  <w:jc w:val="center"/>
            </w:pPr>
            <w:r>
              <w:t>Бюджетная эффективность деятельности ОГУП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  <w:jc w:val="center"/>
            </w:pPr>
            <w:r>
              <w:t>Экономи</w:t>
            </w:r>
            <w:r>
              <w:t>ческая эффективность деятельности ОГУП</w:t>
            </w:r>
          </w:p>
        </w:tc>
        <w:tc>
          <w:tcPr>
            <w:tcW w:w="3231" w:type="dxa"/>
          </w:tcPr>
          <w:p w:rsidR="00AC165F" w:rsidRDefault="009B4456">
            <w:pPr>
              <w:pStyle w:val="ConsPlusNormal0"/>
              <w:jc w:val="center"/>
            </w:pPr>
            <w:r>
              <w:t>Вывод</w:t>
            </w:r>
          </w:p>
        </w:tc>
      </w:tr>
      <w:tr w:rsidR="00AC165F">
        <w:tc>
          <w:tcPr>
            <w:tcW w:w="340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65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64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bookmarkStart w:id="5" w:name="P509"/>
            <w:bookmarkEnd w:id="5"/>
            <w:r>
              <w:t>4</w:t>
            </w:r>
          </w:p>
        </w:tc>
        <w:tc>
          <w:tcPr>
            <w:tcW w:w="3231" w:type="dxa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5</w:t>
            </w:r>
          </w:p>
        </w:tc>
      </w:tr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t>1</w:t>
            </w:r>
          </w:p>
        </w:tc>
        <w:tc>
          <w:tcPr>
            <w:tcW w:w="10824" w:type="dxa"/>
            <w:gridSpan w:val="4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ГУП ТО "Областное ДРСУ"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2665" w:type="dxa"/>
          </w:tcPr>
          <w:p w:rsidR="00AC165F" w:rsidRDefault="009B4456">
            <w:pPr>
              <w:pStyle w:val="ConsPlusNormal0"/>
              <w:jc w:val="both"/>
            </w:pPr>
            <w:r>
              <w:t>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</w:t>
            </w:r>
            <w:r>
              <w:t xml:space="preserve">оответствии с </w:t>
            </w:r>
            <w:hyperlink r:id="rId27" w:tooltip="Федеральный закон от 06.10.1999 N 184-ФЗ (ред. от 11.06.2021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------------ Недействующая редакция {КонсультантПлю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11 п. 2 ст. 26.3</w:t>
              </w:r>
            </w:hyperlink>
            <w:r>
              <w:t xml:space="preserve"> Федерального закона от 06.10.1999 N 184-ФЗ "Об об</w:t>
            </w:r>
            <w:r>
              <w:t xml:space="preserve">щих принципах организации </w:t>
            </w:r>
            <w:r>
              <w:lastRenderedPageBreak/>
              <w:t xml:space="preserve">законодательных (представительных) и исполнительных органов государственной власти субъектов Российской Федерации" (далее - Закон 184-ФЗ), </w:t>
            </w:r>
            <w:hyperlink r:id="rId28" w:tooltip="Федеральный закон от 08.11.2007 N 257-ФЗ (ред. от 02.07.2021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(с изм. и доп., вступ. в силу с 21.07.2021) -">
              <w:r>
                <w:rPr>
                  <w:color w:val="0000FF"/>
                </w:rPr>
                <w:t>п. 6 ст. 12</w:t>
              </w:r>
            </w:hyperlink>
            <w:r>
              <w:t xml:space="preserve"> Федерального закона от 08.11.2007 N 257-ФЗ "Об автомобильных дорогах и дорожной деятельности в Российской Федерации и о внесении изменений в отдельные законо</w:t>
            </w:r>
            <w:r>
              <w:t xml:space="preserve">дательные акты Российской Федерации" (далее - Закон N 257-ФЗ). Является участником национального </w:t>
            </w:r>
            <w:hyperlink r:id="rId29" w:tooltip="&quot;Паспорт национального проекта &quot;Безопасные и качественные автомобильные дороги&quot; (утв. президиумом Совета при Президенте РФ по стратегическому развитию и национальным проектам, протокол от 24.12.2018 N 15) {КонсультантПлюс}">
              <w:r>
                <w:rPr>
                  <w:color w:val="0000FF"/>
                </w:rPr>
                <w:t>проекта</w:t>
              </w:r>
            </w:hyperlink>
            <w:r>
              <w:t xml:space="preserve"> "Безопасные и качественные автом</w:t>
            </w:r>
            <w:r>
              <w:t>обильные дороги", реализация которого осуществлялась в 2020 году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областной бюджет имеет положительное значение), предприятием получена из областного бюджета субсидия в размере 2500 тыс. руб.,</w:t>
            </w:r>
          </w:p>
          <w:p w:rsidR="00AC165F" w:rsidRDefault="009B4456">
            <w:pPr>
              <w:pStyle w:val="ConsPlusNormal0"/>
              <w:jc w:val="both"/>
            </w:pPr>
            <w:r>
              <w:t>перечислено в обл</w:t>
            </w:r>
            <w:r>
              <w:t>астной бюджет налогов на общую сумму 57056 тыс. руб.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</w:pPr>
            <w:r>
              <w:t>Удовлетворительная (чистая прибыль - 69362 тыс. руб.,</w:t>
            </w:r>
          </w:p>
          <w:p w:rsidR="00AC165F" w:rsidRDefault="009B4456">
            <w:pPr>
              <w:pStyle w:val="ConsPlusNormal0"/>
            </w:pPr>
            <w:r>
              <w:t>стоимость чистых активов - 658085 тыс. руб.,</w:t>
            </w:r>
          </w:p>
          <w:p w:rsidR="00AC165F" w:rsidRDefault="009B4456">
            <w:pPr>
              <w:pStyle w:val="ConsPlusNormal0"/>
            </w:pPr>
            <w:r>
              <w:t>коэффициент общей ликвидности - 0,96 (округленно 1), коэффициент автономии - 0,5,</w:t>
            </w:r>
          </w:p>
          <w:p w:rsidR="00AC165F" w:rsidRDefault="009B4456">
            <w:pPr>
              <w:pStyle w:val="ConsPlusNormal0"/>
            </w:pPr>
            <w:r>
              <w:t>рентабельность деятель</w:t>
            </w:r>
            <w:r>
              <w:t>ности - 2,01%)</w:t>
            </w:r>
          </w:p>
        </w:tc>
        <w:tc>
          <w:tcPr>
            <w:tcW w:w="3231" w:type="dxa"/>
          </w:tcPr>
          <w:p w:rsidR="00AC165F" w:rsidRDefault="009B4456">
            <w:pPr>
              <w:pStyle w:val="ConsPlusNormal0"/>
              <w:jc w:val="both"/>
            </w:pPr>
            <w:r>
              <w:t>План по чистой прибыли за 2020 год исполнен на 142,5% (план - 48684 тыс. руб.). В 2019 году получена чистая прибыль в размере 34306 тыс. руб.</w:t>
            </w:r>
          </w:p>
          <w:p w:rsidR="00AC165F" w:rsidRDefault="009B4456">
            <w:pPr>
              <w:pStyle w:val="ConsPlusNormal0"/>
              <w:jc w:val="both"/>
            </w:pPr>
            <w:r>
              <w:t>Стоимость чистых активов превышает размер уставного фонда (176307 тыс. руб.) на 481778 тыс. руб. (в</w:t>
            </w:r>
            <w:r>
              <w:t xml:space="preserve"> 3,7 раза).</w:t>
            </w:r>
          </w:p>
          <w:p w:rsidR="00AC165F" w:rsidRDefault="009B4456">
            <w:pPr>
              <w:pStyle w:val="ConsPlusNormal0"/>
              <w:jc w:val="both"/>
            </w:pPr>
            <w:r>
              <w:t>Значения показателей коэффициента общей ликвидности, коэффициента автономии находятся в нижней границе допустимой нормы.</w:t>
            </w:r>
          </w:p>
          <w:p w:rsidR="00AC165F" w:rsidRDefault="009B4456">
            <w:pPr>
              <w:pStyle w:val="ConsPlusNormal0"/>
              <w:jc w:val="both"/>
            </w:pPr>
            <w:r>
              <w:t xml:space="preserve">Рентабельность деятельности - 2,01%, что выше уровня утвержденного значения </w:t>
            </w:r>
            <w:r>
              <w:lastRenderedPageBreak/>
              <w:t>(1,59%).</w:t>
            </w:r>
          </w:p>
          <w:p w:rsidR="00AC165F" w:rsidRDefault="009B4456">
            <w:pPr>
              <w:pStyle w:val="ConsPlusNormal0"/>
              <w:jc w:val="both"/>
            </w:pPr>
            <w:r>
              <w:t>Показатели бюджетной и экономической э</w:t>
            </w:r>
            <w:r>
              <w:t>ффективности имеют удовлетворительное значение.</w:t>
            </w:r>
          </w:p>
          <w:p w:rsidR="00AC165F" w:rsidRDefault="009B4456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 xml:space="preserve">: показатели чистой прибыли и рентабельности деятельности, указанные в </w:t>
            </w:r>
            <w:hyperlink w:anchor="P509" w:tooltip="4">
              <w:r>
                <w:rPr>
                  <w:color w:val="0000FF"/>
                </w:rPr>
                <w:t>графе 4</w:t>
              </w:r>
            </w:hyperlink>
            <w:r>
              <w:t>, являются обязательными финансово-экономическими показателями в составе ключевых показ</w:t>
            </w:r>
            <w:r>
              <w:t>ателей эффективности деятельности (далее - КПЭ) предприятия, утвержденными Межотраслевой балансовой комиссией по рассмотрению показателей программы финансово-хозяйственной деятельности на 2020 год, перспективных планов деятельности на 2021 - 2023 годы, бух</w:t>
            </w:r>
            <w:r>
              <w:t>галтерской (финансовой) отчетности и отчета о выполнении программы финансово-хозяйственной деятельности за 2019 год (далее - Комиссия) ГУП ТО "Областное ДРСУ" (протокол от 31.03.2020 N 1)</w:t>
            </w:r>
          </w:p>
        </w:tc>
      </w:tr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lastRenderedPageBreak/>
              <w:t>2</w:t>
            </w:r>
          </w:p>
        </w:tc>
        <w:tc>
          <w:tcPr>
            <w:tcW w:w="10824" w:type="dxa"/>
            <w:gridSpan w:val="4"/>
          </w:tcPr>
          <w:p w:rsidR="00AC165F" w:rsidRDefault="009B4456">
            <w:pPr>
              <w:pStyle w:val="ConsPlusNormal0"/>
              <w:jc w:val="center"/>
            </w:pPr>
            <w:r>
              <w:t>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2665" w:type="dxa"/>
          </w:tcPr>
          <w:p w:rsidR="00AC165F" w:rsidRDefault="009B4456">
            <w:pPr>
              <w:pStyle w:val="ConsPlusNormal0"/>
              <w:jc w:val="both"/>
            </w:pPr>
            <w:r>
              <w:t xml:space="preserve">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</w:t>
            </w:r>
            <w:r>
              <w:lastRenderedPageBreak/>
              <w:t>движения на них в с</w:t>
            </w:r>
            <w:r>
              <w:t xml:space="preserve">оответствии с </w:t>
            </w:r>
            <w:hyperlink r:id="rId30" w:tooltip="Федеральный закон от 06.10.1999 N 184-ФЗ (ред. от 11.06.2021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------------ Недействующая редакция {КонсультантПлю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11 п. 2 ст. 26.3</w:t>
              </w:r>
            </w:hyperlink>
            <w:r>
              <w:t xml:space="preserve"> Закона N 184-ФЗ, </w:t>
            </w:r>
            <w:hyperlink r:id="rId31" w:tooltip="Федеральный закон от 08.11.2007 N 257-ФЗ (ред. от 02.07.2021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(с изм. и доп., вступ. в силу с 21.07.2021) -">
              <w:r>
                <w:rPr>
                  <w:color w:val="0000FF"/>
                </w:rPr>
                <w:t>п. 6 ст. 12</w:t>
              </w:r>
            </w:hyperlink>
            <w:r>
              <w:t xml:space="preserve"> Закона N 257-ФЗ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  <w:jc w:val="both"/>
            </w:pPr>
            <w:r>
              <w:lastRenderedPageBreak/>
              <w:t>Удовлетворительная (чистый доход поступлений в областной бюджет имеет положительно</w:t>
            </w:r>
            <w:r>
              <w:t>е значение)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</w:pPr>
            <w:r>
              <w:t>Удовлетворительная (чистая прибыль - 17079 тыс. руб.,</w:t>
            </w:r>
          </w:p>
          <w:p w:rsidR="00AC165F" w:rsidRDefault="009B4456">
            <w:pPr>
              <w:pStyle w:val="ConsPlusNormal0"/>
            </w:pPr>
            <w:r>
              <w:t>стоимость чистых активов - 159379 тыс. руб.,</w:t>
            </w:r>
          </w:p>
          <w:p w:rsidR="00AC165F" w:rsidRDefault="009B4456">
            <w:pPr>
              <w:pStyle w:val="ConsPlusNormal0"/>
            </w:pPr>
            <w:r>
              <w:t>коэффициент общей ликвидности - 5,34,</w:t>
            </w:r>
          </w:p>
          <w:p w:rsidR="00AC165F" w:rsidRDefault="009B4456">
            <w:pPr>
              <w:pStyle w:val="ConsPlusNormal0"/>
            </w:pPr>
            <w:r>
              <w:t>коэффициент автономии - 0,9,</w:t>
            </w:r>
          </w:p>
          <w:p w:rsidR="00AC165F" w:rsidRDefault="009B4456">
            <w:pPr>
              <w:pStyle w:val="ConsPlusNormal0"/>
            </w:pPr>
            <w:r>
              <w:t xml:space="preserve">рентабельность </w:t>
            </w:r>
            <w:r>
              <w:lastRenderedPageBreak/>
              <w:t>деятельности - 10,39%)</w:t>
            </w:r>
          </w:p>
        </w:tc>
        <w:tc>
          <w:tcPr>
            <w:tcW w:w="3231" w:type="dxa"/>
          </w:tcPr>
          <w:p w:rsidR="00AC165F" w:rsidRDefault="009B4456">
            <w:pPr>
              <w:pStyle w:val="ConsPlusNormal0"/>
              <w:jc w:val="both"/>
            </w:pPr>
            <w:r>
              <w:lastRenderedPageBreak/>
              <w:t>План по чистой прибыли за 2020 год испол</w:t>
            </w:r>
            <w:r>
              <w:t>нен на 197,4% (план - 8650 тыс. руб.). В 2019 году была получена чистая прибыль в размере 14116 тыс. руб.</w:t>
            </w:r>
          </w:p>
          <w:p w:rsidR="00AC165F" w:rsidRDefault="009B4456">
            <w:pPr>
              <w:pStyle w:val="ConsPlusNormal0"/>
              <w:jc w:val="both"/>
            </w:pPr>
            <w:r>
              <w:t>Стоимость чистых активов превышает размер уставного фонда (52050 тыс. руб.) на 107329 тыс. руб. (в 3,1 раза).</w:t>
            </w:r>
          </w:p>
          <w:p w:rsidR="00AC165F" w:rsidRDefault="009B4456">
            <w:pPr>
              <w:pStyle w:val="ConsPlusNormal0"/>
            </w:pPr>
            <w:r>
              <w:t>Фактическое значение показателя коэффици</w:t>
            </w:r>
            <w:r>
              <w:t xml:space="preserve">ента </w:t>
            </w:r>
            <w:r>
              <w:lastRenderedPageBreak/>
              <w:t>автономии находится в пределах нормы.</w:t>
            </w:r>
          </w:p>
          <w:p w:rsidR="00AC165F" w:rsidRDefault="009B4456">
            <w:pPr>
              <w:pStyle w:val="ConsPlusNormal0"/>
              <w:jc w:val="both"/>
            </w:pPr>
            <w:r>
              <w:t>Фактическое значение коэффициента общей ликвидности превышает нормативное значение.</w:t>
            </w:r>
          </w:p>
          <w:p w:rsidR="00AC165F" w:rsidRDefault="009B4456">
            <w:pPr>
              <w:pStyle w:val="ConsPlusNormal0"/>
              <w:jc w:val="both"/>
            </w:pPr>
            <w:r>
              <w:t>Рентабельность деятельности - 10,39%, что выше утвержденного значения (6,29%).</w:t>
            </w:r>
          </w:p>
          <w:p w:rsidR="00AC165F" w:rsidRDefault="009B4456">
            <w:pPr>
              <w:pStyle w:val="ConsPlusNormal0"/>
              <w:jc w:val="both"/>
            </w:pPr>
            <w:r>
              <w:t>Показатели бюджетной и экономической эффективности</w:t>
            </w:r>
            <w:r>
              <w:t xml:space="preserve"> имеют удовлетворительное значение.</w:t>
            </w:r>
          </w:p>
          <w:p w:rsidR="00AC165F" w:rsidRDefault="009B4456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 xml:space="preserve">: показатели чистой прибыли и рентабельности деятельности, указанные в </w:t>
            </w:r>
            <w:hyperlink w:anchor="P509" w:tooltip="4">
              <w:r>
                <w:rPr>
                  <w:color w:val="0000FF"/>
                </w:rPr>
                <w:t>графе 4</w:t>
              </w:r>
            </w:hyperlink>
            <w:r>
              <w:t>, являются обязательными финансово-экономическими показателями в составе КПЭ предприятия, утвержден</w:t>
            </w:r>
            <w:r>
              <w:t>ными Комиссией ОГУП "</w:t>
            </w:r>
            <w:proofErr w:type="spellStart"/>
            <w:r>
              <w:t>Кожевниковское</w:t>
            </w:r>
            <w:proofErr w:type="spellEnd"/>
            <w:r>
              <w:t xml:space="preserve"> ДРСУ" (протокол от 31.03.2020 N 1)</w:t>
            </w:r>
          </w:p>
        </w:tc>
      </w:tr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lastRenderedPageBreak/>
              <w:t>3</w:t>
            </w:r>
          </w:p>
        </w:tc>
        <w:tc>
          <w:tcPr>
            <w:tcW w:w="10824" w:type="dxa"/>
            <w:gridSpan w:val="4"/>
            <w:vAlign w:val="center"/>
          </w:tcPr>
          <w:p w:rsidR="00AC165F" w:rsidRDefault="009B4456">
            <w:pPr>
              <w:pStyle w:val="ConsPlusNormal0"/>
              <w:jc w:val="center"/>
            </w:pPr>
            <w:r>
              <w:t>ОГУП "Областной аптечный склад"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2665" w:type="dxa"/>
          </w:tcPr>
          <w:p w:rsidR="00AC165F" w:rsidRDefault="009B4456">
            <w:pPr>
              <w:pStyle w:val="ConsPlusNormal0"/>
            </w:pPr>
            <w:r>
              <w:t xml:space="preserve">Осуществляет деятельность в соответствии с </w:t>
            </w:r>
            <w:hyperlink r:id="rId32" w:tooltip="Федеральный закон от 08.01.1998 N 3-ФЗ (ред. от 08.12.2020) &quot;О наркотических средствах и психотропных веществах&quot; {КонсультантПлюс}">
              <w:proofErr w:type="spellStart"/>
              <w:r>
                <w:rPr>
                  <w:color w:val="0000FF"/>
                </w:rPr>
                <w:t>пп</w:t>
              </w:r>
              <w:proofErr w:type="spellEnd"/>
              <w:r>
                <w:rPr>
                  <w:color w:val="0000FF"/>
                </w:rPr>
                <w:t>. 1</w:t>
              </w:r>
            </w:hyperlink>
            <w:r>
              <w:t xml:space="preserve">, </w:t>
            </w:r>
            <w:hyperlink r:id="rId33" w:tooltip="Федеральный закон от 08.01.1998 N 3-ФЗ (ред. от 08.12.2020) &quot;О наркотических средствах и психотропных веществах&quot; {КонсультантПлюс}">
              <w:r>
                <w:rPr>
                  <w:color w:val="0000FF"/>
                </w:rPr>
                <w:t>2 статьи 5</w:t>
              </w:r>
            </w:hyperlink>
            <w:r>
              <w:t xml:space="preserve"> Федерального закона от 08.01.1998 N 3-ФЗ "О наркотических средствах и психотропных веществах", которая может выполняться только государственными унитарными </w:t>
            </w:r>
            <w:r>
              <w:t>предприятиями и государственными учреждениями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  <w:jc w:val="both"/>
            </w:pPr>
            <w:r>
              <w:t>Удовлетворительная (чистый доход поступлений в областной бюджет имеет положительное значение)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</w:pPr>
            <w:r>
              <w:t>Неудовлетворительная (чистая прибыль - 8610 тыс. руб.,</w:t>
            </w:r>
          </w:p>
          <w:p w:rsidR="00AC165F" w:rsidRDefault="009B4456">
            <w:pPr>
              <w:pStyle w:val="ConsPlusNormal0"/>
            </w:pPr>
            <w:r>
              <w:t>стоимость чистых активов - 36627 тыс. руб., коэффициент общей</w:t>
            </w:r>
            <w:r>
              <w:t xml:space="preserve"> ликвидности - 1,09, коэффициент автономии - 0,27, рентабельность деятельности - 1,51%)</w:t>
            </w:r>
          </w:p>
        </w:tc>
        <w:tc>
          <w:tcPr>
            <w:tcW w:w="3231" w:type="dxa"/>
          </w:tcPr>
          <w:p w:rsidR="00AC165F" w:rsidRDefault="009B4456">
            <w:pPr>
              <w:pStyle w:val="ConsPlusNormal0"/>
              <w:jc w:val="both"/>
            </w:pPr>
            <w:r>
              <w:t>План по чистой прибыли за 2020 год предприятием исполнен на 391,9% (план - 2196,8 тыс. руб.). За 2019 год получена чистая прибыль в размере 1956 тыс. руб.</w:t>
            </w:r>
          </w:p>
          <w:p w:rsidR="00AC165F" w:rsidRDefault="009B4456">
            <w:pPr>
              <w:pStyle w:val="ConsPlusNormal0"/>
              <w:jc w:val="both"/>
            </w:pPr>
            <w:r>
              <w:t>Стоимость чис</w:t>
            </w:r>
            <w:r>
              <w:t>тых активов превышает размер уставного фонда (8382 тыс. руб.) на 28245 тыс. руб. (в 4,4 раза).</w:t>
            </w:r>
          </w:p>
          <w:p w:rsidR="00AC165F" w:rsidRDefault="009B4456">
            <w:pPr>
              <w:pStyle w:val="ConsPlusNormal0"/>
              <w:jc w:val="both"/>
            </w:pPr>
            <w:r>
              <w:t>Значение коэффициента общей ликвидности незначительно превышает нормативное значение.</w:t>
            </w:r>
          </w:p>
          <w:p w:rsidR="00AC165F" w:rsidRDefault="009B4456">
            <w:pPr>
              <w:pStyle w:val="ConsPlusNormal0"/>
              <w:jc w:val="both"/>
            </w:pPr>
            <w:r>
              <w:t xml:space="preserve">Значение коэффициента автономии ниже нормативного </w:t>
            </w:r>
            <w:r>
              <w:lastRenderedPageBreak/>
              <w:t>значения.</w:t>
            </w:r>
          </w:p>
          <w:p w:rsidR="00AC165F" w:rsidRDefault="009B4456">
            <w:pPr>
              <w:pStyle w:val="ConsPlusNormal0"/>
              <w:jc w:val="both"/>
            </w:pPr>
            <w:r>
              <w:t>Фактическое зна</w:t>
            </w:r>
            <w:r>
              <w:t>чение показателя рентабельности деятельности (1,51%) превышает плановый уровень (0,36%).</w:t>
            </w:r>
          </w:p>
          <w:p w:rsidR="00AC165F" w:rsidRDefault="009B4456">
            <w:pPr>
              <w:pStyle w:val="ConsPlusNormal0"/>
              <w:jc w:val="both"/>
            </w:pPr>
            <w:r>
              <w:t>Показатель бюджетной эффективности имеет удовлетворительное значение, показатель экономической эффективности - неудовлетворительное.</w:t>
            </w:r>
          </w:p>
          <w:p w:rsidR="00AC165F" w:rsidRDefault="009B4456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 xml:space="preserve">: показатели чистой прибыли и рентабельности деятельности, указанные в </w:t>
            </w:r>
            <w:hyperlink w:anchor="P509" w:tooltip="4">
              <w:r>
                <w:rPr>
                  <w:color w:val="0000FF"/>
                </w:rPr>
                <w:t>графе 4</w:t>
              </w:r>
            </w:hyperlink>
            <w:r>
              <w:t>, являются обязательными финансово-экономическими показателями в составе КПЭ предприятия, утвержденными Комиссией ОГУП "Областной аптеч</w:t>
            </w:r>
            <w:r>
              <w:t>ный склад" (протокол от 26.03.2020 N 1)</w:t>
            </w:r>
          </w:p>
        </w:tc>
      </w:tr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lastRenderedPageBreak/>
              <w:t>4</w:t>
            </w:r>
          </w:p>
        </w:tc>
        <w:tc>
          <w:tcPr>
            <w:tcW w:w="10824" w:type="dxa"/>
            <w:gridSpan w:val="4"/>
          </w:tcPr>
          <w:p w:rsidR="00AC165F" w:rsidRDefault="009B4456">
            <w:pPr>
              <w:pStyle w:val="ConsPlusNormal0"/>
              <w:jc w:val="center"/>
            </w:pPr>
            <w:r>
              <w:t>ОГУП "</w:t>
            </w:r>
            <w:proofErr w:type="spellStart"/>
            <w:r>
              <w:t>Бакчарское</w:t>
            </w:r>
            <w:proofErr w:type="spellEnd"/>
            <w:r>
              <w:t>"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2665" w:type="dxa"/>
          </w:tcPr>
          <w:p w:rsidR="00AC165F" w:rsidRDefault="009B4456">
            <w:pPr>
              <w:pStyle w:val="ConsPlusNormal0"/>
              <w:jc w:val="both"/>
            </w:pPr>
            <w:r>
              <w:t xml:space="preserve">Осуществляет деятельность в соответствии с </w:t>
            </w:r>
            <w:hyperlink r:id="rId34" w:tooltip="Федеральный закон от 06.10.1999 N 184-ФЗ (ред. от 11.06.2021) &quot;Об общих принципах организации законодательных (представительных) и исполнительных органов государственной власти субъектов Российской Федерации&quot; ------------ Недействующая редакция {КонсультантПлю">
              <w:proofErr w:type="spellStart"/>
              <w:r>
                <w:rPr>
                  <w:color w:val="0000FF"/>
                </w:rPr>
                <w:t>п.п</w:t>
              </w:r>
              <w:proofErr w:type="spellEnd"/>
              <w:r>
                <w:rPr>
                  <w:color w:val="0000FF"/>
                </w:rPr>
                <w:t>. 9 п. 2 ст. 26.3</w:t>
              </w:r>
            </w:hyperlink>
            <w:r>
              <w:t xml:space="preserve"> Закона 184-ФЗ, деятельность направлена на выращивание плодовых и </w:t>
            </w:r>
            <w:r>
              <w:t>ягодных культур, на научное исследование и разработку в области естественных и технических наук (в целях развития основной деятельности).</w:t>
            </w:r>
          </w:p>
          <w:p w:rsidR="00AC165F" w:rsidRDefault="009B4456">
            <w:pPr>
              <w:pStyle w:val="ConsPlusNormal0"/>
              <w:jc w:val="both"/>
            </w:pPr>
            <w:r>
              <w:t xml:space="preserve">Участвует в решении задач и реализации мероприятий </w:t>
            </w:r>
            <w:r>
              <w:lastRenderedPageBreak/>
              <w:t>государственных программ Томской области, утвержденных в соответств</w:t>
            </w:r>
            <w:r>
              <w:t xml:space="preserve">ии с </w:t>
            </w:r>
            <w:hyperlink r:id="rId35" w:tooltip="Закон Томской области от 12.03.2015 N 24-ОЗ (ред. от 10.06.2021) &quot;О стратегическом планировании в Томской области&quot; (принят постановлением Законодательной Думы Томской области от 26.02.2015 N 2493) ------------ Недействующая редакция {КонсультантПлюс}">
              <w:r>
                <w:rPr>
                  <w:color w:val="0000FF"/>
                </w:rPr>
                <w:t>Законом</w:t>
              </w:r>
            </w:hyperlink>
            <w:r>
              <w:t xml:space="preserve"> Томской области от 12 марта 2015 года N 24-ОЗ "О стратегическом планировании в Томской об</w:t>
            </w:r>
            <w:r>
              <w:t>ласти"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  <w:jc w:val="both"/>
            </w:pPr>
            <w:r>
              <w:lastRenderedPageBreak/>
              <w:t>Неудовлетворительная (чистый доход поступлений в областной бюджет имеет отрицательное значение), предприятием получена из областного бюджета субсидия в размере 5183,5 тыс. руб.,</w:t>
            </w:r>
          </w:p>
          <w:p w:rsidR="00AC165F" w:rsidRDefault="009B4456">
            <w:pPr>
              <w:pStyle w:val="ConsPlusNormal0"/>
              <w:jc w:val="both"/>
            </w:pPr>
            <w:r>
              <w:t>перечислено в областной бюджет налогов на общую сумму 2658,6 тыс. руб.</w:t>
            </w:r>
          </w:p>
        </w:tc>
        <w:tc>
          <w:tcPr>
            <w:tcW w:w="2464" w:type="dxa"/>
          </w:tcPr>
          <w:p w:rsidR="00AC165F" w:rsidRDefault="009B4456">
            <w:pPr>
              <w:pStyle w:val="ConsPlusNormal0"/>
            </w:pPr>
            <w:r>
              <w:t>Удовлетворительная</w:t>
            </w:r>
          </w:p>
          <w:p w:rsidR="00AC165F" w:rsidRDefault="009B4456">
            <w:pPr>
              <w:pStyle w:val="ConsPlusNormal0"/>
            </w:pPr>
            <w:r>
              <w:t>(чистая прибыль - 6487 тыс. руб., стоимость чистых активов - 30874 тыс. руб., коэффициент общей ликвидности - 2,71, коэффициент автономии - 0,74, рентабельность деятельности - 18,77%)</w:t>
            </w:r>
          </w:p>
        </w:tc>
        <w:tc>
          <w:tcPr>
            <w:tcW w:w="3231" w:type="dxa"/>
          </w:tcPr>
          <w:p w:rsidR="00AC165F" w:rsidRDefault="009B4456">
            <w:pPr>
              <w:pStyle w:val="ConsPlusNormal0"/>
              <w:jc w:val="both"/>
            </w:pPr>
            <w:r>
              <w:t>План по чистой прибыли за 2020 год предприятием испол</w:t>
            </w:r>
            <w:r>
              <w:t>нен на 288% (план - 2252,2 тыс. руб.). За 2019 год получена чистая прибыль в размере 1725 тыс. руб.</w:t>
            </w:r>
          </w:p>
          <w:p w:rsidR="00AC165F" w:rsidRDefault="009B4456">
            <w:pPr>
              <w:pStyle w:val="ConsPlusNormal0"/>
              <w:jc w:val="both"/>
            </w:pPr>
            <w:r>
              <w:t>Стоимость чистых активов превышает размер уставного фонда (501 тыс. руб.) на 30373 тыс. руб. (в 61,6 раза).</w:t>
            </w:r>
          </w:p>
          <w:p w:rsidR="00AC165F" w:rsidRDefault="009B4456">
            <w:pPr>
              <w:pStyle w:val="ConsPlusNormal0"/>
              <w:jc w:val="both"/>
            </w:pPr>
            <w:r>
              <w:t>Фактическое значение коэффициента общей ликвидно</w:t>
            </w:r>
            <w:r>
              <w:t>сти превышает нормативное значение.</w:t>
            </w:r>
          </w:p>
          <w:p w:rsidR="00AC165F" w:rsidRDefault="009B4456">
            <w:pPr>
              <w:pStyle w:val="ConsPlusNormal0"/>
              <w:jc w:val="both"/>
            </w:pPr>
            <w:r>
              <w:t>Значение коэффициента автономии находится в пределах нормы.</w:t>
            </w:r>
          </w:p>
          <w:p w:rsidR="00AC165F" w:rsidRDefault="009B4456">
            <w:pPr>
              <w:pStyle w:val="ConsPlusNormal0"/>
              <w:jc w:val="both"/>
            </w:pPr>
            <w:r>
              <w:lastRenderedPageBreak/>
              <w:t>Фактическое значение показателя рентабельности деятельности (18,77%) превышает плановый уровень (7%).</w:t>
            </w:r>
          </w:p>
          <w:p w:rsidR="00AC165F" w:rsidRDefault="009B4456">
            <w:pPr>
              <w:pStyle w:val="ConsPlusNormal0"/>
              <w:jc w:val="both"/>
            </w:pPr>
            <w:r>
              <w:t>Показатель бюджетной эффективности имеет неудовлетворитель</w:t>
            </w:r>
            <w:r>
              <w:t>ное значение, показатель экономической эффективности - удовлетворительное.</w:t>
            </w:r>
          </w:p>
          <w:p w:rsidR="00AC165F" w:rsidRDefault="009B4456">
            <w:pPr>
              <w:pStyle w:val="ConsPlusNormal0"/>
              <w:jc w:val="both"/>
            </w:pPr>
            <w:proofErr w:type="spellStart"/>
            <w:r>
              <w:t>Справочно</w:t>
            </w:r>
            <w:proofErr w:type="spellEnd"/>
            <w:r>
              <w:t xml:space="preserve">: показатели чистой прибыли и рентабельности деятельности, указанные в </w:t>
            </w:r>
            <w:hyperlink w:anchor="P509" w:tooltip="4">
              <w:r>
                <w:rPr>
                  <w:color w:val="0000FF"/>
                </w:rPr>
                <w:t>графе 4</w:t>
              </w:r>
            </w:hyperlink>
            <w:r>
              <w:t>, являются обязательными финансово-экономическими показателя</w:t>
            </w:r>
            <w:r>
              <w:t>ми в составе КПЭ предприятия, утвержденными Комиссией ОГУП "</w:t>
            </w:r>
            <w:proofErr w:type="spellStart"/>
            <w:r>
              <w:t>Бакчарское</w:t>
            </w:r>
            <w:proofErr w:type="spellEnd"/>
            <w:r>
              <w:t>" (протокол от 26.05.2020 N 2 с учетом протокола от 23.09.2020 N 3)</w:t>
            </w:r>
          </w:p>
        </w:tc>
      </w:tr>
      <w:tr w:rsidR="00AC165F">
        <w:tc>
          <w:tcPr>
            <w:tcW w:w="340" w:type="dxa"/>
            <w:vMerge w:val="restart"/>
            <w:vAlign w:val="center"/>
          </w:tcPr>
          <w:p w:rsidR="00AC165F" w:rsidRDefault="009B4456">
            <w:pPr>
              <w:pStyle w:val="ConsPlusNormal0"/>
              <w:jc w:val="center"/>
              <w:outlineLvl w:val="2"/>
            </w:pPr>
            <w:r>
              <w:lastRenderedPageBreak/>
              <w:t>5</w:t>
            </w:r>
          </w:p>
        </w:tc>
        <w:tc>
          <w:tcPr>
            <w:tcW w:w="10824" w:type="dxa"/>
            <w:gridSpan w:val="4"/>
          </w:tcPr>
          <w:p w:rsidR="00AC165F" w:rsidRDefault="009B4456">
            <w:pPr>
              <w:pStyle w:val="ConsPlusNormal0"/>
              <w:jc w:val="center"/>
            </w:pPr>
            <w:r>
              <w:t>ОГУП "Первомайское ДРСУ"</w:t>
            </w:r>
          </w:p>
        </w:tc>
      </w:tr>
      <w:tr w:rsidR="00AC165F">
        <w:tc>
          <w:tcPr>
            <w:tcW w:w="340" w:type="dxa"/>
            <w:vMerge/>
          </w:tcPr>
          <w:p w:rsidR="00AC165F" w:rsidRDefault="00AC165F">
            <w:pPr>
              <w:pStyle w:val="ConsPlusNormal0"/>
            </w:pPr>
          </w:p>
        </w:tc>
        <w:tc>
          <w:tcPr>
            <w:tcW w:w="10824" w:type="dxa"/>
            <w:gridSpan w:val="4"/>
          </w:tcPr>
          <w:p w:rsidR="00AC165F" w:rsidRDefault="009B4456">
            <w:pPr>
              <w:pStyle w:val="ConsPlusNormal0"/>
              <w:jc w:val="center"/>
            </w:pPr>
            <w:r>
              <w:t>Предприятие находится в процедуре банкротства, в 2020 году не осуществляло хозяйственную деятельность</w:t>
            </w:r>
          </w:p>
        </w:tc>
      </w:tr>
    </w:tbl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jc w:val="both"/>
      </w:pPr>
    </w:p>
    <w:p w:rsidR="00AC165F" w:rsidRDefault="00AC165F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6" w:name="_GoBack"/>
      <w:bookmarkEnd w:id="6"/>
    </w:p>
    <w:sectPr w:rsidR="00AC165F">
      <w:headerReference w:type="default" r:id="rId36"/>
      <w:footerReference w:type="default" r:id="rId37"/>
      <w:headerReference w:type="first" r:id="rId38"/>
      <w:footerReference w:type="first" r:id="rId39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B4456">
      <w:r>
        <w:separator/>
      </w:r>
    </w:p>
  </w:endnote>
  <w:endnote w:type="continuationSeparator" w:id="0">
    <w:p w:rsidR="00000000" w:rsidRDefault="009B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AC165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AC165F" w:rsidRDefault="009B445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C165F" w:rsidRDefault="009B445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C165F" w:rsidRDefault="009B445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C165F" w:rsidRDefault="009B4456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C165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C165F" w:rsidRDefault="009B445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C165F" w:rsidRDefault="009B445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C165F" w:rsidRDefault="009B445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23</w:t>
          </w:r>
          <w:r>
            <w:fldChar w:fldCharType="end"/>
          </w:r>
        </w:p>
      </w:tc>
    </w:tr>
  </w:tbl>
  <w:p w:rsidR="00AC165F" w:rsidRDefault="009B4456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  <w:gridCol w:w="1"/>
    </w:tblGrid>
    <w:tr w:rsidR="00AC165F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AC165F" w:rsidRDefault="009B4456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</w:t>
          </w: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C165F" w:rsidRDefault="009B4456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C165F" w:rsidRDefault="009B4456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AC165F" w:rsidRDefault="009B4456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B4456">
      <w:r>
        <w:separator/>
      </w:r>
    </w:p>
  </w:footnote>
  <w:footnote w:type="continuationSeparator" w:id="0">
    <w:p w:rsidR="00000000" w:rsidRDefault="009B4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AC165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AC165F" w:rsidRDefault="009B445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05.08.2021</w:t>
          </w:r>
          <w:r>
            <w:rPr>
              <w:rFonts w:ascii="Tahoma" w:hAnsi="Tahoma" w:cs="Tahoma"/>
              <w:sz w:val="16"/>
              <w:szCs w:val="16"/>
            </w:rPr>
            <w:t xml:space="preserve"> N 3066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отчете о деятельности областных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AC165F" w:rsidRDefault="009B445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21.09.2022</w:t>
          </w:r>
        </w:p>
      </w:tc>
    </w:tr>
  </w:tbl>
  <w:p w:rsidR="00AC165F" w:rsidRDefault="00AC165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C165F" w:rsidRDefault="00AC165F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"/>
      <w:gridCol w:w="1"/>
    </w:tblGrid>
    <w:tr w:rsidR="00AC165F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AC165F" w:rsidRDefault="009B4456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Законодательной Думы Томской области от 05.08.2021 N 3066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"Об отчете о деятельности областных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государствен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AC165F" w:rsidRDefault="009B4456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21.09.2022</w:t>
          </w:r>
        </w:p>
      </w:tc>
    </w:tr>
  </w:tbl>
  <w:p w:rsidR="00AC165F" w:rsidRDefault="00AC165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C165F" w:rsidRDefault="00AC165F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65F" w:rsidRDefault="00AC165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C165F"/>
    <w:rsid w:val="009B4456"/>
    <w:rsid w:val="00AC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2A663A3-5E84-4E21-9991-9C252FB37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9B44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4456"/>
  </w:style>
  <w:style w:type="paragraph" w:styleId="a5">
    <w:name w:val="footer"/>
    <w:basedOn w:val="a"/>
    <w:link w:val="a6"/>
    <w:uiPriority w:val="99"/>
    <w:unhideWhenUsed/>
    <w:rsid w:val="009B44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44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E8BDD7C0CD36CE8B909CADB26BF9A2730AEDDC15FBD110D9A7B99055FF7E26EED66E76EC5C060D2015D1D4F9Z1X8F" TargetMode="External"/><Relationship Id="rId13" Type="http://schemas.openxmlformats.org/officeDocument/2006/relationships/hyperlink" Target="consultantplus://offline/ref=1BE8BDD7C0CD36CE8B909CADB26BF9A27305E5D614FCD110D9A7B99055FF7E26FCD63678E7581359784F86D9F91B98247E500A6BB7Z1X2F" TargetMode="External"/><Relationship Id="rId18" Type="http://schemas.openxmlformats.org/officeDocument/2006/relationships/footer" Target="footer2.xml"/><Relationship Id="rId26" Type="http://schemas.openxmlformats.org/officeDocument/2006/relationships/footer" Target="footer6.xml"/><Relationship Id="rId39" Type="http://schemas.openxmlformats.org/officeDocument/2006/relationships/footer" Target="footer8.xml"/><Relationship Id="rId3" Type="http://schemas.openxmlformats.org/officeDocument/2006/relationships/webSettings" Target="webSettings.xml"/><Relationship Id="rId21" Type="http://schemas.openxmlformats.org/officeDocument/2006/relationships/header" Target="header4.xml"/><Relationship Id="rId34" Type="http://schemas.openxmlformats.org/officeDocument/2006/relationships/hyperlink" Target="consultantplus://offline/ref=1BE8BDD7C0CD36CE8B909CADB26BF9A2730AE6D013FAD110D9A7B99055FF7E26FCD63678E7541359784F86D9F91B98247E500A6BB7Z1X2F" TargetMode="External"/><Relationship Id="rId7" Type="http://schemas.openxmlformats.org/officeDocument/2006/relationships/hyperlink" Target="consultantplus://offline/ref=1BE8BDD7C0CD36CE8B909CADB26BF9A2730AECD017F5D110D9A7B99055FF7E26EED66E76EC5C060D2015D1D4F9Z1X8F" TargetMode="External"/><Relationship Id="rId12" Type="http://schemas.openxmlformats.org/officeDocument/2006/relationships/hyperlink" Target="consultantplus://offline/ref=1BE8BDD7C0CD36CE8B909CADB26BF9A27305E5D614FCD110D9A7B99055FF7E26FCD63678E7591359784F86D9F91B98247E500A6BB7Z1X2F" TargetMode="External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33" Type="http://schemas.openxmlformats.org/officeDocument/2006/relationships/hyperlink" Target="consultantplus://offline/ref=1BE8BDD7C0CD36CE8B909CADB26BF9A27305E5D614FCD110D9A7B99055FF7E26FCD63678E7581359784F86D9F91B98247E500A6BB7Z1X2F" TargetMode="External"/><Relationship Id="rId38" Type="http://schemas.openxmlformats.org/officeDocument/2006/relationships/header" Target="header8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hyperlink" Target="consultantplus://offline/ref=1BE8BDD7C0CD36CE8B909CADB26BF9A27303ECD617F9D110D9A7B99055FF7E26EED66E76EC5C060D2015D1D4F9Z1X8F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E8BDD7C0CD36CE8B9082A0A407A7A67109BBD816F9D8448DF1BFC70AAF7873BC96302FAD19150C290BD3D5F911D275331B0569B40E885C152D8649Z6XCF" TargetMode="External"/><Relationship Id="rId11" Type="http://schemas.openxmlformats.org/officeDocument/2006/relationships/hyperlink" Target="consultantplus://offline/ref=1BE8BDD7C0CD36CE8B909CADB26BF9A27306E4D210FBD110D9A7B99055FF7E26EED66E76EC5C060D2015D1D4F9Z1X8F" TargetMode="External"/><Relationship Id="rId24" Type="http://schemas.openxmlformats.org/officeDocument/2006/relationships/footer" Target="footer5.xml"/><Relationship Id="rId32" Type="http://schemas.openxmlformats.org/officeDocument/2006/relationships/hyperlink" Target="consultantplus://offline/ref=1BE8BDD7C0CD36CE8B909CADB26BF9A27305E5D614FCD110D9A7B99055FF7E26FCD63678E7591359784F86D9F91B98247E500A6BB7Z1X2F" TargetMode="External"/><Relationship Id="rId37" Type="http://schemas.openxmlformats.org/officeDocument/2006/relationships/footer" Target="footer7.xm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hyperlink" Target="consultantplus://offline/ref=1BE8BDD7C0CD36CE8B909CADB26BF9A27305E3D115FED110D9A7B99055FF7E26FCD6367AEE5D190A2B008785BF4F8B2676500862AB128857Z0X9F" TargetMode="External"/><Relationship Id="rId36" Type="http://schemas.openxmlformats.org/officeDocument/2006/relationships/header" Target="header7.xml"/><Relationship Id="rId10" Type="http://schemas.openxmlformats.org/officeDocument/2006/relationships/hyperlink" Target="consultantplus://offline/ref=1BE8BDD7C0CD36CE8B909CADB26BF9A27303ECD617F9D110D9A7B99055FF7E26EED66E76EC5C060D2015D1D4F9Z1X8F" TargetMode="External"/><Relationship Id="rId19" Type="http://schemas.openxmlformats.org/officeDocument/2006/relationships/header" Target="header3.xml"/><Relationship Id="rId31" Type="http://schemas.openxmlformats.org/officeDocument/2006/relationships/hyperlink" Target="consultantplus://offline/ref=1BE8BDD7C0CD36CE8B909CADB26BF9A27305E3D115FED110D9A7B99055FF7E26FCD6367AEE5D190A2B008785BF4F8B2676500862AB128857Z0X9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BE8BDD7C0CD36CE8B9082A0A407A7A67109BBD816F8DA4484F2BFC70AAF7873BC96302FBF194D002B0ACDD4F204842475Z4XCF" TargetMode="External"/><Relationship Id="rId14" Type="http://schemas.openxmlformats.org/officeDocument/2006/relationships/hyperlink" Target="consultantplus://offline/ref=1BE8BDD7C0CD36CE8B909CADB26BF9A2730AECDD1FF8D110D9A7B99055FF7E26FCD63672ED551359784F86D9F91B98247E500A6BB7Z1X2F" TargetMode="External"/><Relationship Id="rId22" Type="http://schemas.openxmlformats.org/officeDocument/2006/relationships/footer" Target="footer4.xml"/><Relationship Id="rId27" Type="http://schemas.openxmlformats.org/officeDocument/2006/relationships/hyperlink" Target="consultantplus://offline/ref=1BE8BDD7C0CD36CE8B909CADB26BF9A2730AE6D013FAD110D9A7B99055FF7E26FCD6367EEA5A1359784F86D9F91B98247E500A6BB7Z1X2F" TargetMode="External"/><Relationship Id="rId30" Type="http://schemas.openxmlformats.org/officeDocument/2006/relationships/hyperlink" Target="consultantplus://offline/ref=1BE8BDD7C0CD36CE8B909CADB26BF9A2730AE6D013FAD110D9A7B99055FF7E26FCD6367EEA5A1359784F86D9F91B98247E500A6BB7Z1X2F" TargetMode="External"/><Relationship Id="rId35" Type="http://schemas.openxmlformats.org/officeDocument/2006/relationships/hyperlink" Target="consultantplus://offline/ref=1BE8BDD7C0CD36CE8B9082A0A407A7A67109BBD816F9D9448CF3BFC70AAF7873BC96302FBF194D002B0ACDD4F204842475Z4XC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9570</Words>
  <Characters>54550</Characters>
  <Application>Microsoft Office Word</Application>
  <DocSecurity>0</DocSecurity>
  <Lines>454</Lines>
  <Paragraphs>127</Paragraphs>
  <ScaleCrop>false</ScaleCrop>
  <Company>КонсультантПлюс Версия 4022.00.21</Company>
  <LinksUpToDate>false</LinksUpToDate>
  <CharactersWithSpaces>63993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Законодательной Думы Томской области от 05.08.2021 N 3066
"Об отчете о деятельности областных государственных унитарных предприятий за 2020 год"</dc:title>
  <cp:lastModifiedBy>Борисов Сергей Сергеевич</cp:lastModifiedBy>
  <cp:revision>2</cp:revision>
  <dcterms:created xsi:type="dcterms:W3CDTF">2022-09-21T05:23:00Z</dcterms:created>
  <dcterms:modified xsi:type="dcterms:W3CDTF">2022-10-10T10:28:00Z</dcterms:modified>
</cp:coreProperties>
</file>