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259" w:rsidRDefault="00C013D4" w:rsidP="00AE1259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</w:pPr>
      <w:r w:rsidRPr="00C013D4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ПРИКАЗ</w:t>
      </w:r>
    </w:p>
    <w:p w:rsidR="00AE1259" w:rsidRPr="00AE1259" w:rsidRDefault="00AE1259" w:rsidP="00AE1259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</w:pPr>
      <w:r w:rsidRPr="00AE1259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ДЕПАРТАМЕНТ</w:t>
      </w:r>
      <w:r w:rsidRPr="00AE1259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br/>
        <w:t xml:space="preserve">ПО УПРАВЛЕНИЮ ГОСУДАРСТВЕННОЙ СОБСТВЕННОСТЬЮ </w:t>
      </w:r>
    </w:p>
    <w:p w:rsidR="00AE1259" w:rsidRPr="00AE1259" w:rsidRDefault="00AE1259" w:rsidP="00AE1259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AE1259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ТОМСКОЙ ОБЛАСТИ</w:t>
      </w:r>
    </w:p>
    <w:p w:rsidR="00FC7762" w:rsidRPr="00FC7762" w:rsidRDefault="00FC7762" w:rsidP="00FC776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48"/>
          <w:szCs w:val="48"/>
          <w:lang w:eastAsia="ru-RU"/>
        </w:rPr>
      </w:pPr>
      <w:bookmarkStart w:id="0" w:name="_GoBack"/>
      <w:bookmarkEnd w:id="0"/>
    </w:p>
    <w:p w:rsidR="00AE1259" w:rsidRDefault="00D63F1E" w:rsidP="00FC7762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20.03.2023</w:t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</w:t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8C237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  </w:t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№ 11</w:t>
      </w:r>
    </w:p>
    <w:p w:rsidR="00FC7762" w:rsidRPr="00FC7762" w:rsidRDefault="00FC7762" w:rsidP="00FC7762">
      <w:pPr>
        <w:spacing w:after="0" w:line="240" w:lineRule="auto"/>
        <w:jc w:val="both"/>
        <w:rPr>
          <w:rFonts w:ascii="PT Astra Serif" w:eastAsia="Times New Roman" w:hAnsi="PT Astra Serif" w:cs="Times New Roman"/>
          <w:sz w:val="48"/>
          <w:szCs w:val="48"/>
          <w:lang w:eastAsia="ru-RU"/>
        </w:rPr>
      </w:pPr>
    </w:p>
    <w:p w:rsidR="00AE1259" w:rsidRPr="00AE1259" w:rsidRDefault="00AE1259" w:rsidP="00AE1259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 внесении изменений в приказ Департамента по управлению государственной собственностью Томской области от 26.02.2021 № 1 </w:t>
      </w:r>
    </w:p>
    <w:p w:rsidR="00AE1259" w:rsidRPr="00AE1259" w:rsidRDefault="00AE1259" w:rsidP="00AE1259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AE1259" w:rsidRPr="00AE1259" w:rsidRDefault="00AE1259" w:rsidP="00AE12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В целях совершенствования нормативного правового акта</w:t>
      </w:r>
    </w:p>
    <w:p w:rsidR="00AE1259" w:rsidRPr="00AE1259" w:rsidRDefault="00AE1259" w:rsidP="00AE12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ПРИКАЗЫВАЮ:</w:t>
      </w:r>
    </w:p>
    <w:p w:rsidR="00AE1259" w:rsidRPr="00AE1259" w:rsidRDefault="00D4103D" w:rsidP="00AE12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</w:t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Внести в приказ Департамента по управлению государственной собственностью Томской области от 26.02.2021 № 1 «О предоставлении субсидий из областного бюджета областным государственным бюджетным и автономным учреждениям, в отношении которых Департамент по управлению государственной собственностью Томской области осуществляет функции и полномочия учредителя, на иные цели» (Официальный интернет-портал правовой информации http://www.pravo.gov.ru, 01.03.2021, № 7001202103010003) следующие изменения:</w:t>
      </w:r>
    </w:p>
    <w:p w:rsidR="00800A0C" w:rsidRDefault="00AE1259" w:rsidP="00FC77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 </w:t>
      </w:r>
      <w:r w:rsidR="00800A0C" w:rsidRPr="00800A0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подпункт </w:t>
      </w:r>
      <w:r w:rsidR="00800A0C"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="00800A0C" w:rsidRPr="00800A0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) пункта </w:t>
      </w:r>
      <w:r w:rsidR="00FC7762"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="008F7425">
        <w:rPr>
          <w:rFonts w:ascii="PT Astra Serif" w:eastAsia="Times New Roman" w:hAnsi="PT Astra Serif" w:cs="Times New Roman"/>
          <w:sz w:val="26"/>
          <w:szCs w:val="26"/>
          <w:lang w:eastAsia="ru-RU"/>
        </w:rPr>
        <w:t>2-1</w:t>
      </w:r>
      <w:r w:rsidR="00800A0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800A0C" w:rsidRPr="00800A0C">
        <w:rPr>
          <w:rFonts w:ascii="PT Astra Serif" w:eastAsia="Times New Roman" w:hAnsi="PT Astra Serif" w:cs="Times New Roman"/>
          <w:sz w:val="26"/>
          <w:szCs w:val="26"/>
          <w:lang w:eastAsia="ru-RU"/>
        </w:rPr>
        <w:t>Порядк</w:t>
      </w:r>
      <w:r w:rsidR="00800A0C">
        <w:rPr>
          <w:rFonts w:ascii="PT Astra Serif" w:eastAsia="Times New Roman" w:hAnsi="PT Astra Serif" w:cs="Times New Roman"/>
          <w:sz w:val="26"/>
          <w:szCs w:val="26"/>
          <w:lang w:eastAsia="ru-RU"/>
        </w:rPr>
        <w:t>а</w:t>
      </w:r>
      <w:r w:rsidR="00800A0C" w:rsidRPr="00800A0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8F7425" w:rsidRPr="008F7425">
        <w:rPr>
          <w:rFonts w:ascii="PT Astra Serif" w:eastAsia="Times New Roman" w:hAnsi="PT Astra Serif" w:cs="Times New Roman"/>
          <w:sz w:val="26"/>
          <w:szCs w:val="26"/>
          <w:lang w:eastAsia="ru-RU"/>
        </w:rPr>
        <w:t>определения объема и условия предоставления из областного бюджета субсидии на оплату коммунальных услуг в отношении объектов государственного имущества Томской области, не являющихся жилищным фондом Томской области, областному государственному бюджетному учреждению, в отношении которого Департамент по управлению государственной собственностью Томской области осуществляет функции и полномочия учредителя</w:t>
      </w:r>
      <w:r w:rsidR="00800A0C" w:rsidRPr="00800A0C">
        <w:rPr>
          <w:rFonts w:ascii="PT Astra Serif" w:eastAsia="Times New Roman" w:hAnsi="PT Astra Serif" w:cs="Times New Roman"/>
          <w:sz w:val="26"/>
          <w:szCs w:val="26"/>
          <w:lang w:eastAsia="ru-RU"/>
        </w:rPr>
        <w:t>, установленно</w:t>
      </w:r>
      <w:r w:rsidR="004D258B">
        <w:rPr>
          <w:rFonts w:ascii="PT Astra Serif" w:eastAsia="Times New Roman" w:hAnsi="PT Astra Serif" w:cs="Times New Roman"/>
          <w:sz w:val="26"/>
          <w:szCs w:val="26"/>
          <w:lang w:eastAsia="ru-RU"/>
        </w:rPr>
        <w:t>го</w:t>
      </w:r>
      <w:r w:rsidR="00800A0C" w:rsidRPr="00800A0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указанным приказом (приложение № </w:t>
      </w:r>
      <w:r w:rsidR="008F7425">
        <w:rPr>
          <w:rFonts w:ascii="PT Astra Serif" w:eastAsia="Times New Roman" w:hAnsi="PT Astra Serif" w:cs="Times New Roman"/>
          <w:sz w:val="26"/>
          <w:szCs w:val="26"/>
          <w:lang w:eastAsia="ru-RU"/>
        </w:rPr>
        <w:t>1), изложить в следующей редакции:</w:t>
      </w:r>
    </w:p>
    <w:p w:rsidR="008F7425" w:rsidRDefault="008F7425" w:rsidP="00FC77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«2) </w:t>
      </w:r>
      <w:r w:rsidRPr="008F742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нарушение учреждением целей и условий предоставления субсидии, установленных </w:t>
      </w:r>
      <w:r w:rsidR="003F5DDC">
        <w:rPr>
          <w:rFonts w:ascii="PT Astra Serif" w:eastAsia="Times New Roman" w:hAnsi="PT Astra Serif" w:cs="Times New Roman"/>
          <w:sz w:val="26"/>
          <w:szCs w:val="26"/>
          <w:lang w:eastAsia="ru-RU"/>
        </w:rPr>
        <w:t>настоящим Порядком</w:t>
      </w:r>
      <w:r w:rsidRPr="008F742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 (или) соглашением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.»;</w:t>
      </w:r>
    </w:p>
    <w:p w:rsidR="008F7425" w:rsidRDefault="008F7425" w:rsidP="008F74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2) </w:t>
      </w:r>
      <w:r w:rsidRPr="00800A0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подпункт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Pr="00800A0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) пункта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12-1 </w:t>
      </w:r>
      <w:r w:rsidRPr="00800A0C">
        <w:rPr>
          <w:rFonts w:ascii="PT Astra Serif" w:eastAsia="Times New Roman" w:hAnsi="PT Astra Serif" w:cs="Times New Roman"/>
          <w:sz w:val="26"/>
          <w:szCs w:val="26"/>
          <w:lang w:eastAsia="ru-RU"/>
        </w:rPr>
        <w:t>Порядк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а</w:t>
      </w:r>
      <w:r w:rsidRPr="00800A0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724925" w:rsidRPr="00724925">
        <w:rPr>
          <w:rFonts w:ascii="PT Astra Serif" w:eastAsia="Times New Roman" w:hAnsi="PT Astra Serif" w:cs="Times New Roman"/>
          <w:sz w:val="26"/>
          <w:szCs w:val="26"/>
          <w:lang w:eastAsia="ru-RU"/>
        </w:rPr>
        <w:t>определения объема и условия предоставления из областного бюджета субсидии на приобретение особо ценного движимого имущества, иных основных средств, программ для электронных вычислительных машин и (или) баз данных, в том числе прав на их использование, не включаемых в нормативные затраты, связанные с финансовым обеспечением выполнения государственного задания, областным государственным бюджетным учреждением, в отношении которого Департамент по управлению государственной собственностью Томской области осуществляет функции и полномочия учредителя</w:t>
      </w:r>
      <w:r w:rsidRPr="00800A0C">
        <w:rPr>
          <w:rFonts w:ascii="PT Astra Serif" w:eastAsia="Times New Roman" w:hAnsi="PT Astra Serif" w:cs="Times New Roman"/>
          <w:sz w:val="26"/>
          <w:szCs w:val="26"/>
          <w:lang w:eastAsia="ru-RU"/>
        </w:rPr>
        <w:t>, установленно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го</w:t>
      </w:r>
      <w:r w:rsidRPr="00800A0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указанным приказом (приложение № </w:t>
      </w:r>
      <w:r w:rsidR="00724925"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), изложить в следующей редакции:</w:t>
      </w:r>
    </w:p>
    <w:p w:rsidR="008F7425" w:rsidRDefault="008F7425" w:rsidP="007249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«2) </w:t>
      </w:r>
      <w:r w:rsidRPr="008F742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нарушение учреждением целей и условий предоставления субсидии, установленных </w:t>
      </w:r>
      <w:r w:rsidR="003F5DDC" w:rsidRPr="003F5DDC">
        <w:rPr>
          <w:rFonts w:ascii="PT Astra Serif" w:eastAsia="Times New Roman" w:hAnsi="PT Astra Serif" w:cs="Times New Roman"/>
          <w:sz w:val="26"/>
          <w:szCs w:val="26"/>
          <w:lang w:eastAsia="ru-RU"/>
        </w:rPr>
        <w:t>настоящим Порядком</w:t>
      </w:r>
      <w:r w:rsidRPr="008F742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 (или) соглашением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.»;</w:t>
      </w:r>
    </w:p>
    <w:p w:rsidR="00724925" w:rsidRDefault="00800A0C" w:rsidP="007249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 </w:t>
      </w:r>
      <w:r w:rsidR="00724925" w:rsidRPr="00800A0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подпункт </w:t>
      </w:r>
      <w:r w:rsidR="00724925"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="00724925" w:rsidRPr="00800A0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) пункта </w:t>
      </w:r>
      <w:r w:rsidR="0072492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13 </w:t>
      </w:r>
      <w:r w:rsidR="00724925" w:rsidRPr="00800A0C">
        <w:rPr>
          <w:rFonts w:ascii="PT Astra Serif" w:eastAsia="Times New Roman" w:hAnsi="PT Astra Serif" w:cs="Times New Roman"/>
          <w:sz w:val="26"/>
          <w:szCs w:val="26"/>
          <w:lang w:eastAsia="ru-RU"/>
        </w:rPr>
        <w:t>Порядк</w:t>
      </w:r>
      <w:r w:rsidR="00724925">
        <w:rPr>
          <w:rFonts w:ascii="PT Astra Serif" w:eastAsia="Times New Roman" w:hAnsi="PT Astra Serif" w:cs="Times New Roman"/>
          <w:sz w:val="26"/>
          <w:szCs w:val="26"/>
          <w:lang w:eastAsia="ru-RU"/>
        </w:rPr>
        <w:t>а</w:t>
      </w:r>
      <w:r w:rsidR="00724925" w:rsidRPr="00800A0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724925" w:rsidRPr="0072492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определения объема и условия предоставления из областного бюджета субсидии на оплату услуг по обращению с твердыми коммунальными </w:t>
      </w:r>
      <w:r w:rsidR="00724925" w:rsidRPr="00724925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отходами и услуг охраны в отношении объектов государственного имущества Томской области, не являющихся жилищным фондом Томской области, областному государственному бюджетному учреждению, в отношении которого Департамент по управлению государственной собственностью Томской области осуществляет функции и полномочия учредителя</w:t>
      </w:r>
      <w:r w:rsidR="00724925" w:rsidRPr="00800A0C">
        <w:rPr>
          <w:rFonts w:ascii="PT Astra Serif" w:eastAsia="Times New Roman" w:hAnsi="PT Astra Serif" w:cs="Times New Roman"/>
          <w:sz w:val="26"/>
          <w:szCs w:val="26"/>
          <w:lang w:eastAsia="ru-RU"/>
        </w:rPr>
        <w:t>, установленно</w:t>
      </w:r>
      <w:r w:rsidR="00724925">
        <w:rPr>
          <w:rFonts w:ascii="PT Astra Serif" w:eastAsia="Times New Roman" w:hAnsi="PT Astra Serif" w:cs="Times New Roman"/>
          <w:sz w:val="26"/>
          <w:szCs w:val="26"/>
          <w:lang w:eastAsia="ru-RU"/>
        </w:rPr>
        <w:t>го</w:t>
      </w:r>
      <w:r w:rsidR="00724925" w:rsidRPr="00800A0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указанным приказом (приложение № </w:t>
      </w:r>
      <w:r w:rsidR="00724925">
        <w:rPr>
          <w:rFonts w:ascii="PT Astra Serif" w:eastAsia="Times New Roman" w:hAnsi="PT Astra Serif" w:cs="Times New Roman"/>
          <w:sz w:val="26"/>
          <w:szCs w:val="26"/>
          <w:lang w:eastAsia="ru-RU"/>
        </w:rPr>
        <w:t>3), изложить в следующей редакции:</w:t>
      </w:r>
    </w:p>
    <w:p w:rsidR="00724925" w:rsidRDefault="00724925" w:rsidP="007249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«2) </w:t>
      </w:r>
      <w:r w:rsidRPr="008F742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нарушение учреждением целей и условий предоставления субсидии, установленных </w:t>
      </w:r>
      <w:r w:rsidR="003F5DDC" w:rsidRPr="003F5DDC">
        <w:rPr>
          <w:rFonts w:ascii="PT Astra Serif" w:eastAsia="Times New Roman" w:hAnsi="PT Astra Serif" w:cs="Times New Roman"/>
          <w:sz w:val="26"/>
          <w:szCs w:val="26"/>
          <w:lang w:eastAsia="ru-RU"/>
        </w:rPr>
        <w:t>настоящим Порядком</w:t>
      </w:r>
      <w:r w:rsidRPr="008F742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 (или) соглашением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.»;</w:t>
      </w:r>
    </w:p>
    <w:p w:rsidR="00724925" w:rsidRPr="00724925" w:rsidRDefault="00826916" w:rsidP="007249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4</w:t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) </w:t>
      </w:r>
      <w:r w:rsidR="00724925" w:rsidRPr="00724925">
        <w:rPr>
          <w:rFonts w:ascii="PT Astra Serif" w:eastAsia="Times New Roman" w:hAnsi="PT Astra Serif" w:cs="Times New Roman"/>
          <w:sz w:val="26"/>
          <w:szCs w:val="26"/>
          <w:lang w:eastAsia="ru-RU"/>
        </w:rPr>
        <w:t>пункт 1</w:t>
      </w:r>
      <w:r w:rsidR="00724925">
        <w:rPr>
          <w:rFonts w:ascii="PT Astra Serif" w:eastAsia="Times New Roman" w:hAnsi="PT Astra Serif" w:cs="Times New Roman"/>
          <w:sz w:val="26"/>
          <w:szCs w:val="26"/>
          <w:lang w:eastAsia="ru-RU"/>
        </w:rPr>
        <w:t>4</w:t>
      </w:r>
      <w:r w:rsidR="00724925" w:rsidRPr="0072492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Порядка </w:t>
      </w:r>
      <w:r w:rsidR="00100EF1" w:rsidRPr="00100EF1">
        <w:rPr>
          <w:rFonts w:ascii="PT Astra Serif" w:eastAsia="Times New Roman" w:hAnsi="PT Astra Serif" w:cs="Times New Roman"/>
          <w:sz w:val="26"/>
          <w:szCs w:val="26"/>
          <w:lang w:eastAsia="ru-RU"/>
        </w:rPr>
        <w:t>определения объема и условия предоставления из областного бюджета субсидии на возмещение затрат на оплату услуг по содержанию помещений здания и прилегающей к нему территории в отношении объектов государственного имущества Томской области, не относящихся к государственному жилищному фонду Томской области, областному государственному бюджетному учреждению, в отношении которого Департамент по управлению государственной собственностью Томской области осуществляет функции и полномочия учредителя</w:t>
      </w:r>
      <w:r w:rsidR="00724925" w:rsidRPr="0072492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установленного указанным приказом (приложение № </w:t>
      </w:r>
      <w:r w:rsidR="00100EF1">
        <w:rPr>
          <w:rFonts w:ascii="PT Astra Serif" w:eastAsia="Times New Roman" w:hAnsi="PT Astra Serif" w:cs="Times New Roman"/>
          <w:sz w:val="26"/>
          <w:szCs w:val="26"/>
          <w:lang w:eastAsia="ru-RU"/>
        </w:rPr>
        <w:t>4</w:t>
      </w:r>
      <w:r w:rsidR="00724925" w:rsidRPr="00724925">
        <w:rPr>
          <w:rFonts w:ascii="PT Astra Serif" w:eastAsia="Times New Roman" w:hAnsi="PT Astra Serif" w:cs="Times New Roman"/>
          <w:sz w:val="26"/>
          <w:szCs w:val="26"/>
          <w:lang w:eastAsia="ru-RU"/>
        </w:rPr>
        <w:t>), изложить в следующей редакции:</w:t>
      </w:r>
    </w:p>
    <w:p w:rsidR="00724925" w:rsidRPr="00724925" w:rsidRDefault="00724925" w:rsidP="007249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24925">
        <w:rPr>
          <w:rFonts w:ascii="PT Astra Serif" w:eastAsia="Times New Roman" w:hAnsi="PT Astra Serif" w:cs="Times New Roman"/>
          <w:sz w:val="26"/>
          <w:szCs w:val="26"/>
          <w:lang w:eastAsia="ru-RU"/>
        </w:rPr>
        <w:t>«1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4</w:t>
      </w:r>
      <w:r w:rsidRPr="00724925">
        <w:rPr>
          <w:rFonts w:ascii="PT Astra Serif" w:eastAsia="Times New Roman" w:hAnsi="PT Astra Serif" w:cs="Times New Roman"/>
          <w:sz w:val="26"/>
          <w:szCs w:val="26"/>
          <w:lang w:eastAsia="ru-RU"/>
        </w:rPr>
        <w:t>. Расторжение Соглашения Департаментом в одностороннем порядке осуществляется в следующих случаях:</w:t>
      </w:r>
    </w:p>
    <w:p w:rsidR="00724925" w:rsidRDefault="00724925" w:rsidP="007249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24925">
        <w:rPr>
          <w:rFonts w:ascii="PT Astra Serif" w:eastAsia="Times New Roman" w:hAnsi="PT Astra Serif" w:cs="Times New Roman"/>
          <w:sz w:val="26"/>
          <w:szCs w:val="26"/>
          <w:lang w:eastAsia="ru-RU"/>
        </w:rPr>
        <w:t>1) прекращение деятельности учреждения в связи с реорганизацией (за исключением реорганизации в форме присоединения) или ликвидацией;</w:t>
      </w:r>
    </w:p>
    <w:p w:rsidR="00724925" w:rsidRDefault="00724925" w:rsidP="007249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2492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2) нарушение учреждением целей и условий предоставления субсидии, установленных </w:t>
      </w:r>
      <w:r w:rsidR="003F5DDC" w:rsidRPr="003F5DDC">
        <w:rPr>
          <w:rFonts w:ascii="PT Astra Serif" w:eastAsia="Times New Roman" w:hAnsi="PT Astra Serif" w:cs="Times New Roman"/>
          <w:sz w:val="26"/>
          <w:szCs w:val="26"/>
          <w:lang w:eastAsia="ru-RU"/>
        </w:rPr>
        <w:t>настоящим Порядком</w:t>
      </w:r>
      <w:r w:rsidRPr="0072492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 (или) соглашением.»;</w:t>
      </w:r>
    </w:p>
    <w:p w:rsidR="00100EF1" w:rsidRPr="00100EF1" w:rsidRDefault="00100EF1" w:rsidP="00100E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5</w:t>
      </w:r>
      <w:r w:rsidRPr="00100EF1">
        <w:rPr>
          <w:rFonts w:ascii="PT Astra Serif" w:eastAsia="Times New Roman" w:hAnsi="PT Astra Serif" w:cs="Times New Roman"/>
          <w:sz w:val="26"/>
          <w:szCs w:val="26"/>
          <w:lang w:eastAsia="ru-RU"/>
        </w:rPr>
        <w:t>) подпункт 2) пункта 13 Порядка определения объема и условия предоставления из областного бюджета субсидии на уплату земельного налога и налога на имущество организаций за объекты государственной собственности Томской области, не относящиеся к государственному жилищному фонду Томской области, областному государственному бюджетному учреждению, в отношении которого Департамент по управлению государственной собственностью Томской области осуществляет функции и полномочия учредителя, установленного ук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азанным приказом (приложение № 5</w:t>
      </w:r>
      <w:r w:rsidRPr="00100EF1">
        <w:rPr>
          <w:rFonts w:ascii="PT Astra Serif" w:eastAsia="Times New Roman" w:hAnsi="PT Astra Serif" w:cs="Times New Roman"/>
          <w:sz w:val="26"/>
          <w:szCs w:val="26"/>
          <w:lang w:eastAsia="ru-RU"/>
        </w:rPr>
        <w:t>), изложить в следующей редакции:</w:t>
      </w:r>
    </w:p>
    <w:p w:rsidR="00100EF1" w:rsidRDefault="00100EF1" w:rsidP="00100E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00EF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«2) нарушение учреждением целей и условий предоставления субсидии, установленных </w:t>
      </w:r>
      <w:r w:rsidR="003F5DDC" w:rsidRPr="003F5DDC">
        <w:rPr>
          <w:rFonts w:ascii="PT Astra Serif" w:eastAsia="Times New Roman" w:hAnsi="PT Astra Serif" w:cs="Times New Roman"/>
          <w:sz w:val="26"/>
          <w:szCs w:val="26"/>
          <w:lang w:eastAsia="ru-RU"/>
        </w:rPr>
        <w:t>настоящим Порядком</w:t>
      </w:r>
      <w:r w:rsidRPr="00100EF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 (или) соглашением.»;</w:t>
      </w:r>
    </w:p>
    <w:p w:rsidR="00DA1C9D" w:rsidRPr="00AE1259" w:rsidRDefault="00DA1C9D" w:rsidP="00DA1C9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 Настоящий приказ вступает в силу со дня его официального опубликования и в части подпунктов 1) и 2) пункта 1 настоящего приказа распространяется на отношения,  </w:t>
      </w:r>
      <w:r w:rsidRPr="00DA1C9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возникшие с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01</w:t>
      </w:r>
      <w:r w:rsidRPr="00DA1C9D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01</w:t>
      </w:r>
      <w:r w:rsidRPr="00DA1C9D">
        <w:rPr>
          <w:rFonts w:ascii="PT Astra Serif" w:eastAsia="Times New Roman" w:hAnsi="PT Astra Serif" w:cs="Times New Roman"/>
          <w:sz w:val="26"/>
          <w:szCs w:val="26"/>
          <w:lang w:eastAsia="ru-RU"/>
        </w:rPr>
        <w:t>.202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Pr="00DA1C9D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DA1C9D">
        <w:rPr>
          <w:rFonts w:ascii="PT Astra Serif" w:eastAsia="Times New Roman" w:hAnsi="PT Astra Serif" w:cs="Times New Roman"/>
          <w:sz w:val="26"/>
          <w:szCs w:val="26"/>
          <w:lang w:eastAsia="ru-RU"/>
        </w:rPr>
        <w:t>в части подпункт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а</w:t>
      </w:r>
      <w:r w:rsidRPr="00DA1C9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3</w:t>
      </w:r>
      <w:r w:rsidRPr="00DA1C9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) пункта 1 настоящего приказа распространяется на отношения, 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возникшие с 21.10.2022, в части подпункта 4) пункта 1 настоящего приказа распространяется на отношения, возникшие с 08.11.2022, </w:t>
      </w:r>
      <w:r w:rsidRPr="00DA1C9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части подпункта </w:t>
      </w:r>
      <w:r w:rsidR="00E45AA5">
        <w:rPr>
          <w:rFonts w:ascii="PT Astra Serif" w:eastAsia="Times New Roman" w:hAnsi="PT Astra Serif" w:cs="Times New Roman"/>
          <w:sz w:val="26"/>
          <w:szCs w:val="26"/>
          <w:lang w:eastAsia="ru-RU"/>
        </w:rPr>
        <w:t>5</w:t>
      </w:r>
      <w:r w:rsidRPr="00DA1C9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) пункта 1 настоящего приказа распространяется на отношения, возникшие с </w:t>
      </w:r>
      <w:r w:rsidR="00E45AA5"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Pr="00DA1C9D">
        <w:rPr>
          <w:rFonts w:ascii="PT Astra Serif" w:eastAsia="Times New Roman" w:hAnsi="PT Astra Serif" w:cs="Times New Roman"/>
          <w:sz w:val="26"/>
          <w:szCs w:val="26"/>
          <w:lang w:eastAsia="ru-RU"/>
        </w:rPr>
        <w:t>8.1</w:t>
      </w:r>
      <w:r w:rsidR="00E45AA5"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Pr="00DA1C9D">
        <w:rPr>
          <w:rFonts w:ascii="PT Astra Serif" w:eastAsia="Times New Roman" w:hAnsi="PT Astra Serif" w:cs="Times New Roman"/>
          <w:sz w:val="26"/>
          <w:szCs w:val="26"/>
          <w:lang w:eastAsia="ru-RU"/>
        </w:rPr>
        <w:t>.2022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4D258B" w:rsidRPr="00AE1259" w:rsidRDefault="00D63F1E" w:rsidP="00AE1259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63F1E">
        <w:rPr>
          <w:rFonts w:ascii="PT Astra Serif" w:eastAsia="Times New Roman" w:hAnsi="PT Astra Serif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58240" behindDoc="1" locked="0" layoutInCell="1" allowOverlap="1" wp14:anchorId="3759553F" wp14:editId="792824FB">
            <wp:simplePos x="0" y="0"/>
            <wp:positionH relativeFrom="column">
              <wp:posOffset>2508885</wp:posOffset>
            </wp:positionH>
            <wp:positionV relativeFrom="paragraph">
              <wp:posOffset>90805</wp:posOffset>
            </wp:positionV>
            <wp:extent cx="1171575" cy="1158840"/>
            <wp:effectExtent l="0" t="0" r="0" b="3810"/>
            <wp:wrapNone/>
            <wp:docPr id="2" name="Рисунок 2" descr="C:\Users\KornevaLE\Desktop\печать ДУГ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rnevaLE\Desktop\печать ДУГС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5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1259" w:rsidRPr="00AE1259" w:rsidRDefault="00AE1259" w:rsidP="00AE1259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AE1259" w:rsidRDefault="00AE1259" w:rsidP="003956A3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Начальник </w:t>
      </w:r>
      <w:r w:rsidR="0037175A">
        <w:rPr>
          <w:rFonts w:ascii="PT Astra Serif" w:eastAsia="Times New Roman" w:hAnsi="PT Astra Serif" w:cs="Times New Roman"/>
          <w:sz w:val="26"/>
          <w:szCs w:val="26"/>
          <w:lang w:eastAsia="ru-RU"/>
        </w:rPr>
        <w:t>Д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епартамента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                                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</w:t>
      </w:r>
      <w:r w:rsidR="00100EF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        </w:t>
      </w:r>
      <w:r w:rsidR="00B13B6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</w:t>
      </w:r>
      <w:r w:rsidR="00E03B8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Т.А.</w:t>
      </w:r>
      <w:r w:rsidR="00E03B8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Исакова</w:t>
      </w:r>
    </w:p>
    <w:p w:rsidR="00E24018" w:rsidRDefault="00E24018" w:rsidP="003956A3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E24018" w:rsidRDefault="00E24018" w:rsidP="003956A3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3E3C3B" w:rsidRDefault="003E3C3B" w:rsidP="00100EF1">
      <w:pPr>
        <w:autoSpaceDE w:val="0"/>
        <w:autoSpaceDN w:val="0"/>
        <w:adjustRightInd w:val="0"/>
        <w:spacing w:after="0" w:line="240" w:lineRule="auto"/>
        <w:outlineLvl w:val="0"/>
      </w:pPr>
    </w:p>
    <w:p w:rsidR="00E45AA5" w:rsidRDefault="00E45AA5" w:rsidP="00100EF1">
      <w:pPr>
        <w:autoSpaceDE w:val="0"/>
        <w:autoSpaceDN w:val="0"/>
        <w:adjustRightInd w:val="0"/>
        <w:spacing w:after="0" w:line="240" w:lineRule="auto"/>
        <w:outlineLvl w:val="0"/>
      </w:pPr>
    </w:p>
    <w:p w:rsidR="00E45AA5" w:rsidRDefault="00E45AA5" w:rsidP="00100EF1">
      <w:pPr>
        <w:autoSpaceDE w:val="0"/>
        <w:autoSpaceDN w:val="0"/>
        <w:adjustRightInd w:val="0"/>
        <w:spacing w:after="0" w:line="240" w:lineRule="auto"/>
        <w:outlineLvl w:val="0"/>
      </w:pPr>
    </w:p>
    <w:sectPr w:rsidR="00E45AA5" w:rsidSect="000047CF">
      <w:headerReference w:type="default" r:id="rId9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49E8" w:rsidRDefault="009E49E8" w:rsidP="003E3C3B">
      <w:pPr>
        <w:spacing w:after="0" w:line="240" w:lineRule="auto"/>
      </w:pPr>
      <w:r>
        <w:separator/>
      </w:r>
    </w:p>
  </w:endnote>
  <w:endnote w:type="continuationSeparator" w:id="0">
    <w:p w:rsidR="009E49E8" w:rsidRDefault="009E49E8" w:rsidP="003E3C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49E8" w:rsidRDefault="009E49E8" w:rsidP="003E3C3B">
      <w:pPr>
        <w:spacing w:after="0" w:line="240" w:lineRule="auto"/>
      </w:pPr>
      <w:r>
        <w:separator/>
      </w:r>
    </w:p>
  </w:footnote>
  <w:footnote w:type="continuationSeparator" w:id="0">
    <w:p w:rsidR="009E49E8" w:rsidRDefault="009E49E8" w:rsidP="003E3C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3022713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3E3C3B" w:rsidRPr="003E3C3B" w:rsidRDefault="003E3C3B"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 w:rsidRPr="003E3C3B">
          <w:rPr>
            <w:rFonts w:ascii="PT Astra Serif" w:hAnsi="PT Astra Serif"/>
            <w:sz w:val="26"/>
            <w:szCs w:val="26"/>
          </w:rPr>
          <w:fldChar w:fldCharType="begin"/>
        </w:r>
        <w:r w:rsidRPr="003E3C3B">
          <w:rPr>
            <w:rFonts w:ascii="PT Astra Serif" w:hAnsi="PT Astra Serif"/>
            <w:sz w:val="26"/>
            <w:szCs w:val="26"/>
          </w:rPr>
          <w:instrText>PAGE   \* MERGEFORMAT</w:instrText>
        </w:r>
        <w:r w:rsidRPr="003E3C3B">
          <w:rPr>
            <w:rFonts w:ascii="PT Astra Serif" w:hAnsi="PT Astra Serif"/>
            <w:sz w:val="26"/>
            <w:szCs w:val="26"/>
          </w:rPr>
          <w:fldChar w:fldCharType="separate"/>
        </w:r>
        <w:r w:rsidR="00C013D4">
          <w:rPr>
            <w:rFonts w:ascii="PT Astra Serif" w:hAnsi="PT Astra Serif"/>
            <w:noProof/>
            <w:sz w:val="26"/>
            <w:szCs w:val="26"/>
          </w:rPr>
          <w:t>2</w:t>
        </w:r>
        <w:r w:rsidRPr="003E3C3B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3E3C3B" w:rsidRDefault="003E3C3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DA0D75"/>
    <w:multiLevelType w:val="hybridMultilevel"/>
    <w:tmpl w:val="FE442212"/>
    <w:lvl w:ilvl="0" w:tplc="3AB80B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C1F2F45"/>
    <w:multiLevelType w:val="hybridMultilevel"/>
    <w:tmpl w:val="FE442212"/>
    <w:lvl w:ilvl="0" w:tplc="3AB80B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36D"/>
    <w:rsid w:val="00002F71"/>
    <w:rsid w:val="000047CF"/>
    <w:rsid w:val="00026137"/>
    <w:rsid w:val="0003215E"/>
    <w:rsid w:val="00044967"/>
    <w:rsid w:val="0005431A"/>
    <w:rsid w:val="00094732"/>
    <w:rsid w:val="000B1036"/>
    <w:rsid w:val="000D2F7D"/>
    <w:rsid w:val="000F0996"/>
    <w:rsid w:val="00100EF1"/>
    <w:rsid w:val="00104694"/>
    <w:rsid w:val="0010489A"/>
    <w:rsid w:val="00127363"/>
    <w:rsid w:val="001471FC"/>
    <w:rsid w:val="00161E3C"/>
    <w:rsid w:val="0016388A"/>
    <w:rsid w:val="001675E6"/>
    <w:rsid w:val="00170D5F"/>
    <w:rsid w:val="00176C23"/>
    <w:rsid w:val="001C2879"/>
    <w:rsid w:val="001C55C6"/>
    <w:rsid w:val="001D4819"/>
    <w:rsid w:val="001E068F"/>
    <w:rsid w:val="001E10A2"/>
    <w:rsid w:val="001E1534"/>
    <w:rsid w:val="001F0179"/>
    <w:rsid w:val="0020715D"/>
    <w:rsid w:val="0021087F"/>
    <w:rsid w:val="00226711"/>
    <w:rsid w:val="002975D4"/>
    <w:rsid w:val="00305D83"/>
    <w:rsid w:val="00310949"/>
    <w:rsid w:val="003269EA"/>
    <w:rsid w:val="003521E2"/>
    <w:rsid w:val="0037175A"/>
    <w:rsid w:val="00392BBE"/>
    <w:rsid w:val="003956A3"/>
    <w:rsid w:val="003D3783"/>
    <w:rsid w:val="003E3C3B"/>
    <w:rsid w:val="003F5DDC"/>
    <w:rsid w:val="00400154"/>
    <w:rsid w:val="0040125D"/>
    <w:rsid w:val="00402413"/>
    <w:rsid w:val="004149F5"/>
    <w:rsid w:val="00417F88"/>
    <w:rsid w:val="00422C05"/>
    <w:rsid w:val="00435F5D"/>
    <w:rsid w:val="0044072E"/>
    <w:rsid w:val="00462A4C"/>
    <w:rsid w:val="004A3200"/>
    <w:rsid w:val="004D258B"/>
    <w:rsid w:val="004D4E66"/>
    <w:rsid w:val="004D7C29"/>
    <w:rsid w:val="004F0397"/>
    <w:rsid w:val="004F141C"/>
    <w:rsid w:val="004F1B6E"/>
    <w:rsid w:val="00515648"/>
    <w:rsid w:val="00542502"/>
    <w:rsid w:val="005534A2"/>
    <w:rsid w:val="005655DC"/>
    <w:rsid w:val="00576E3F"/>
    <w:rsid w:val="005D1E88"/>
    <w:rsid w:val="005D6752"/>
    <w:rsid w:val="00601B64"/>
    <w:rsid w:val="00625D37"/>
    <w:rsid w:val="00631F81"/>
    <w:rsid w:val="00656AB2"/>
    <w:rsid w:val="00656B96"/>
    <w:rsid w:val="00675393"/>
    <w:rsid w:val="00675EA0"/>
    <w:rsid w:val="0069378F"/>
    <w:rsid w:val="006E346A"/>
    <w:rsid w:val="00724925"/>
    <w:rsid w:val="00745B14"/>
    <w:rsid w:val="00761D21"/>
    <w:rsid w:val="00763491"/>
    <w:rsid w:val="00770E1E"/>
    <w:rsid w:val="00784ECA"/>
    <w:rsid w:val="007B2590"/>
    <w:rsid w:val="007B3F1B"/>
    <w:rsid w:val="007D5B54"/>
    <w:rsid w:val="007E2292"/>
    <w:rsid w:val="007E3BB8"/>
    <w:rsid w:val="00800A0C"/>
    <w:rsid w:val="00810D11"/>
    <w:rsid w:val="008131FD"/>
    <w:rsid w:val="008136F6"/>
    <w:rsid w:val="00824EA8"/>
    <w:rsid w:val="00826916"/>
    <w:rsid w:val="00842215"/>
    <w:rsid w:val="00873B33"/>
    <w:rsid w:val="00873E8F"/>
    <w:rsid w:val="00874BF5"/>
    <w:rsid w:val="00882791"/>
    <w:rsid w:val="008C0275"/>
    <w:rsid w:val="008C237C"/>
    <w:rsid w:val="008C3C70"/>
    <w:rsid w:val="008C536D"/>
    <w:rsid w:val="008D3CB0"/>
    <w:rsid w:val="008D57CC"/>
    <w:rsid w:val="008E0FE4"/>
    <w:rsid w:val="008F7425"/>
    <w:rsid w:val="009551B8"/>
    <w:rsid w:val="009623E6"/>
    <w:rsid w:val="00971344"/>
    <w:rsid w:val="009A7D08"/>
    <w:rsid w:val="009B3636"/>
    <w:rsid w:val="009E49E8"/>
    <w:rsid w:val="00A1496C"/>
    <w:rsid w:val="00A26242"/>
    <w:rsid w:val="00A53685"/>
    <w:rsid w:val="00A54021"/>
    <w:rsid w:val="00A55E97"/>
    <w:rsid w:val="00A57A9E"/>
    <w:rsid w:val="00A75CD1"/>
    <w:rsid w:val="00A92B3B"/>
    <w:rsid w:val="00AA7E19"/>
    <w:rsid w:val="00AC650A"/>
    <w:rsid w:val="00AD03DE"/>
    <w:rsid w:val="00AE1259"/>
    <w:rsid w:val="00AF69CA"/>
    <w:rsid w:val="00B00F56"/>
    <w:rsid w:val="00B13B61"/>
    <w:rsid w:val="00B22DF3"/>
    <w:rsid w:val="00B62AF9"/>
    <w:rsid w:val="00B64830"/>
    <w:rsid w:val="00B71580"/>
    <w:rsid w:val="00B75907"/>
    <w:rsid w:val="00B8796A"/>
    <w:rsid w:val="00BC2891"/>
    <w:rsid w:val="00C013D4"/>
    <w:rsid w:val="00C17787"/>
    <w:rsid w:val="00C23282"/>
    <w:rsid w:val="00C61715"/>
    <w:rsid w:val="00C65310"/>
    <w:rsid w:val="00C7058D"/>
    <w:rsid w:val="00C838B8"/>
    <w:rsid w:val="00C84504"/>
    <w:rsid w:val="00C92560"/>
    <w:rsid w:val="00CA266A"/>
    <w:rsid w:val="00CA6F63"/>
    <w:rsid w:val="00CE4FD2"/>
    <w:rsid w:val="00D04D72"/>
    <w:rsid w:val="00D4103D"/>
    <w:rsid w:val="00D50010"/>
    <w:rsid w:val="00D63F1E"/>
    <w:rsid w:val="00D80D43"/>
    <w:rsid w:val="00D96B7F"/>
    <w:rsid w:val="00DA1C9D"/>
    <w:rsid w:val="00DB0185"/>
    <w:rsid w:val="00DE4311"/>
    <w:rsid w:val="00E03B88"/>
    <w:rsid w:val="00E24018"/>
    <w:rsid w:val="00E36096"/>
    <w:rsid w:val="00E45AA5"/>
    <w:rsid w:val="00E70C40"/>
    <w:rsid w:val="00E8110F"/>
    <w:rsid w:val="00EC0BEA"/>
    <w:rsid w:val="00F02C3C"/>
    <w:rsid w:val="00F03C20"/>
    <w:rsid w:val="00F117A1"/>
    <w:rsid w:val="00F12B28"/>
    <w:rsid w:val="00F134F6"/>
    <w:rsid w:val="00F219D4"/>
    <w:rsid w:val="00F300B6"/>
    <w:rsid w:val="00F472EE"/>
    <w:rsid w:val="00F72B95"/>
    <w:rsid w:val="00F8266D"/>
    <w:rsid w:val="00F82DB4"/>
    <w:rsid w:val="00F8610B"/>
    <w:rsid w:val="00FA4237"/>
    <w:rsid w:val="00FC59EF"/>
    <w:rsid w:val="00FC7762"/>
    <w:rsid w:val="00FE4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BE61617D-5F0C-47DD-955E-18E86303B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3C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E3C3B"/>
  </w:style>
  <w:style w:type="paragraph" w:styleId="a5">
    <w:name w:val="footer"/>
    <w:basedOn w:val="a"/>
    <w:link w:val="a6"/>
    <w:uiPriority w:val="99"/>
    <w:unhideWhenUsed/>
    <w:rsid w:val="003E3C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E3C3B"/>
  </w:style>
  <w:style w:type="paragraph" w:styleId="a7">
    <w:name w:val="Balloon Text"/>
    <w:basedOn w:val="a"/>
    <w:link w:val="a8"/>
    <w:uiPriority w:val="99"/>
    <w:semiHidden/>
    <w:unhideWhenUsed/>
    <w:rsid w:val="00AE1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E12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D5E8E-9AD3-4807-8FF1-867160B14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782</Words>
  <Characters>4459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Улусянц Татьяна Анатольевна</dc:creator>
  <cp:lastModifiedBy>Корнева Лариса Евгеньевна</cp:lastModifiedBy>
  <cp:revision>3</cp:revision>
  <cp:lastPrinted>2023-03-20T08:44:00Z</cp:lastPrinted>
  <dcterms:created xsi:type="dcterms:W3CDTF">2023-03-20T08:48:00Z</dcterms:created>
  <dcterms:modified xsi:type="dcterms:W3CDTF">2023-03-20T08:48:00Z</dcterms:modified>
</cp:coreProperties>
</file>