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410D" w:rsidRDefault="00E2410D">
      <w:pPr>
        <w:pStyle w:val="ConsPlusTitle"/>
        <w:jc w:val="center"/>
        <w:outlineLvl w:val="0"/>
      </w:pPr>
      <w:bookmarkStart w:id="0" w:name="_GoBack"/>
      <w:bookmarkEnd w:id="0"/>
      <w:r>
        <w:t>ДЕПАРТАМЕНТ</w:t>
      </w:r>
    </w:p>
    <w:p w:rsidR="00E2410D" w:rsidRDefault="00E2410D">
      <w:pPr>
        <w:pStyle w:val="ConsPlusTitle"/>
        <w:jc w:val="center"/>
      </w:pPr>
      <w:r>
        <w:t>ПО УПРАВЛЕНИЮ ГОСУДАРСТВЕННОЙ СОБСТВЕННОСТЬЮ</w:t>
      </w:r>
    </w:p>
    <w:p w:rsidR="00E2410D" w:rsidRDefault="00E2410D">
      <w:pPr>
        <w:pStyle w:val="ConsPlusTitle"/>
        <w:jc w:val="center"/>
      </w:pPr>
      <w:r>
        <w:t>ТОМСКОЙ ОБЛАСТИ</w:t>
      </w:r>
    </w:p>
    <w:p w:rsidR="00E2410D" w:rsidRDefault="00E2410D">
      <w:pPr>
        <w:pStyle w:val="ConsPlusTitle"/>
        <w:jc w:val="both"/>
      </w:pPr>
    </w:p>
    <w:p w:rsidR="00E2410D" w:rsidRDefault="00E2410D">
      <w:pPr>
        <w:pStyle w:val="ConsPlusTitle"/>
        <w:jc w:val="center"/>
      </w:pPr>
      <w:r>
        <w:t>ПРИКАЗ</w:t>
      </w:r>
    </w:p>
    <w:p w:rsidR="00E2410D" w:rsidRDefault="00E2410D">
      <w:pPr>
        <w:pStyle w:val="ConsPlusTitle"/>
        <w:jc w:val="center"/>
      </w:pPr>
      <w:r>
        <w:t>от 23 декабря 2022 г. N 52</w:t>
      </w:r>
    </w:p>
    <w:p w:rsidR="00E2410D" w:rsidRDefault="00E2410D">
      <w:pPr>
        <w:pStyle w:val="ConsPlusTitle"/>
        <w:jc w:val="both"/>
      </w:pPr>
    </w:p>
    <w:p w:rsidR="00E2410D" w:rsidRDefault="00E2410D">
      <w:pPr>
        <w:pStyle w:val="ConsPlusTitle"/>
        <w:jc w:val="center"/>
      </w:pPr>
      <w:r>
        <w:t>ОБ УТВЕРЖДЕНИИ АДМИНИСТРАТИВНОГО РЕГЛАМЕНТА ПРЕДОСТАВЛЕНИЯ</w:t>
      </w:r>
    </w:p>
    <w:p w:rsidR="00E2410D" w:rsidRDefault="00E2410D">
      <w:pPr>
        <w:pStyle w:val="ConsPlusTitle"/>
        <w:jc w:val="center"/>
      </w:pPr>
      <w:r>
        <w:t>ГОСУДАРСТВЕННОЙ УСЛУГИ "ПРЕДОСТАВЛЕНИЕ ЗЕМЕЛЬНОГО УЧАСТКА,</w:t>
      </w:r>
    </w:p>
    <w:p w:rsidR="00E2410D" w:rsidRDefault="00E2410D">
      <w:pPr>
        <w:pStyle w:val="ConsPlusTitle"/>
        <w:jc w:val="center"/>
      </w:pPr>
      <w:r>
        <w:t>НАХОДЯЩЕГОСЯ В ГОСУДАРСТВЕННОЙ СОБСТВЕННОСТИ ТОМСКОЙ</w:t>
      </w:r>
    </w:p>
    <w:p w:rsidR="00E2410D" w:rsidRDefault="00E2410D">
      <w:pPr>
        <w:pStyle w:val="ConsPlusTitle"/>
        <w:jc w:val="center"/>
      </w:pPr>
      <w:r>
        <w:t>ОБЛАСТИ, ГРАЖДАНИНУ ИЛИ ЮРИДИЧЕСКОМУ ЛИЦУ</w:t>
      </w:r>
    </w:p>
    <w:p w:rsidR="00E2410D" w:rsidRDefault="00E2410D">
      <w:pPr>
        <w:pStyle w:val="ConsPlusTitle"/>
        <w:jc w:val="center"/>
      </w:pPr>
      <w:r>
        <w:t>В СОБСТВЕННОСТЬ БЕСПЛАТНО"</w:t>
      </w:r>
    </w:p>
    <w:p w:rsidR="00E2410D" w:rsidRDefault="00E2410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E2410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410D" w:rsidRDefault="00E2410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E2410D" w:rsidRDefault="00E2410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E2410D" w:rsidRDefault="00E2410D">
            <w:pPr>
              <w:pStyle w:val="ConsPlusNormal"/>
              <w:jc w:val="center"/>
            </w:pPr>
            <w:r>
              <w:rPr>
                <w:color w:val="392C69"/>
              </w:rPr>
              <w:t>Список изменяющих документов</w:t>
            </w:r>
          </w:p>
          <w:p w:rsidR="00E2410D" w:rsidRDefault="00E2410D">
            <w:pPr>
              <w:pStyle w:val="ConsPlusNormal"/>
              <w:jc w:val="center"/>
            </w:pPr>
            <w:r>
              <w:rPr>
                <w:color w:val="392C69"/>
              </w:rPr>
              <w:t xml:space="preserve">(в ред. </w:t>
            </w:r>
            <w:hyperlink r:id="rId4">
              <w:r>
                <w:rPr>
                  <w:color w:val="0000FF"/>
                </w:rPr>
                <w:t>приказа</w:t>
              </w:r>
            </w:hyperlink>
            <w:r>
              <w:rPr>
                <w:color w:val="392C69"/>
              </w:rPr>
              <w:t xml:space="preserve"> Департамента по управлению государственной собственностью</w:t>
            </w:r>
          </w:p>
          <w:p w:rsidR="00E2410D" w:rsidRDefault="00E2410D">
            <w:pPr>
              <w:pStyle w:val="ConsPlusNormal"/>
              <w:jc w:val="center"/>
            </w:pPr>
            <w:r>
              <w:rPr>
                <w:color w:val="392C69"/>
              </w:rPr>
              <w:t>Томской области от 28.03.2023 N 16)</w:t>
            </w:r>
          </w:p>
        </w:tc>
        <w:tc>
          <w:tcPr>
            <w:tcW w:w="113" w:type="dxa"/>
            <w:tcBorders>
              <w:top w:val="nil"/>
              <w:left w:val="nil"/>
              <w:bottom w:val="nil"/>
              <w:right w:val="nil"/>
            </w:tcBorders>
            <w:shd w:val="clear" w:color="auto" w:fill="F4F3F8"/>
            <w:tcMar>
              <w:top w:w="0" w:type="dxa"/>
              <w:left w:w="0" w:type="dxa"/>
              <w:bottom w:w="0" w:type="dxa"/>
              <w:right w:w="0" w:type="dxa"/>
            </w:tcMar>
          </w:tcPr>
          <w:p w:rsidR="00E2410D" w:rsidRDefault="00E2410D">
            <w:pPr>
              <w:pStyle w:val="ConsPlusNormal"/>
            </w:pPr>
          </w:p>
        </w:tc>
      </w:tr>
    </w:tbl>
    <w:p w:rsidR="00E2410D" w:rsidRDefault="00E2410D">
      <w:pPr>
        <w:pStyle w:val="ConsPlusNormal"/>
        <w:jc w:val="both"/>
      </w:pPr>
    </w:p>
    <w:p w:rsidR="00E2410D" w:rsidRDefault="00E2410D">
      <w:pPr>
        <w:pStyle w:val="ConsPlusNormal"/>
        <w:ind w:firstLine="540"/>
        <w:jc w:val="both"/>
      </w:pPr>
      <w:r>
        <w:t xml:space="preserve">В соответствии с Федеральным </w:t>
      </w:r>
      <w:hyperlink r:id="rId5">
        <w:r>
          <w:rPr>
            <w:color w:val="0000FF"/>
          </w:rPr>
          <w:t>законом</w:t>
        </w:r>
      </w:hyperlink>
      <w:r>
        <w:t xml:space="preserve"> от 27 июля 2010 года N 210-ФЗ "Об организации предоставления государственных и муниципальных услуг", </w:t>
      </w:r>
      <w:hyperlink r:id="rId6">
        <w:r>
          <w:rPr>
            <w:color w:val="0000FF"/>
          </w:rPr>
          <w:t>постановлением</w:t>
        </w:r>
      </w:hyperlink>
      <w:r>
        <w:t xml:space="preserve"> Администрации Томской области от 28.01.2011 N 18а "О Порядке разработки и утверждения административных регламентов предоставления государственных услуг" приказываю:</w:t>
      </w:r>
    </w:p>
    <w:p w:rsidR="00E2410D" w:rsidRDefault="00E2410D">
      <w:pPr>
        <w:pStyle w:val="ConsPlusNormal"/>
        <w:spacing w:before="220"/>
        <w:ind w:firstLine="540"/>
        <w:jc w:val="both"/>
      </w:pPr>
      <w:r>
        <w:t xml:space="preserve">1. Утвердить Административный </w:t>
      </w:r>
      <w:hyperlink w:anchor="P36">
        <w:r>
          <w:rPr>
            <w:color w:val="0000FF"/>
          </w:rPr>
          <w:t>регламент</w:t>
        </w:r>
      </w:hyperlink>
      <w:r>
        <w:t xml:space="preserve"> предоставления государственной услуги "Предоставление земельного участка, находящегося в государственной собственности Томской области, гражданину или юридическому лицу в собственность бесплатно" согласно </w:t>
      </w:r>
      <w:proofErr w:type="gramStart"/>
      <w:r>
        <w:t>приложению</w:t>
      </w:r>
      <w:proofErr w:type="gramEnd"/>
      <w:r>
        <w:t xml:space="preserve"> к настоящему приказу.</w:t>
      </w:r>
    </w:p>
    <w:p w:rsidR="00E2410D" w:rsidRDefault="00E2410D">
      <w:pPr>
        <w:pStyle w:val="ConsPlusNormal"/>
        <w:spacing w:before="220"/>
        <w:ind w:firstLine="540"/>
        <w:jc w:val="both"/>
      </w:pPr>
      <w:r>
        <w:t>2. Настоящий приказ вступает в силу по истечении десяти дней после дня его официального опубликования.</w:t>
      </w:r>
    </w:p>
    <w:p w:rsidR="00E2410D" w:rsidRDefault="00E2410D">
      <w:pPr>
        <w:pStyle w:val="ConsPlusNormal"/>
        <w:spacing w:before="220"/>
        <w:ind w:firstLine="540"/>
        <w:jc w:val="both"/>
      </w:pPr>
      <w:r>
        <w:t>3. Контроль за исполнением настоящего приказа оставляю за собой.</w:t>
      </w:r>
    </w:p>
    <w:p w:rsidR="00E2410D" w:rsidRDefault="00E2410D">
      <w:pPr>
        <w:pStyle w:val="ConsPlusNormal"/>
        <w:jc w:val="both"/>
      </w:pPr>
    </w:p>
    <w:p w:rsidR="00E2410D" w:rsidRDefault="00E2410D">
      <w:pPr>
        <w:pStyle w:val="ConsPlusNormal"/>
        <w:jc w:val="right"/>
      </w:pPr>
      <w:proofErr w:type="spellStart"/>
      <w:r>
        <w:t>И.о</w:t>
      </w:r>
      <w:proofErr w:type="spellEnd"/>
      <w:r>
        <w:t>. начальника Департамента</w:t>
      </w:r>
    </w:p>
    <w:p w:rsidR="00E2410D" w:rsidRDefault="00E2410D">
      <w:pPr>
        <w:pStyle w:val="ConsPlusNormal"/>
        <w:jc w:val="right"/>
      </w:pPr>
      <w:r>
        <w:t>Е.Ю.МАЛИНОВСКАЯ</w:t>
      </w:r>
    </w:p>
    <w:p w:rsidR="00E2410D" w:rsidRDefault="00E2410D">
      <w:pPr>
        <w:pStyle w:val="ConsPlusNormal"/>
        <w:jc w:val="both"/>
      </w:pPr>
    </w:p>
    <w:p w:rsidR="00E2410D" w:rsidRDefault="00E2410D">
      <w:pPr>
        <w:pStyle w:val="ConsPlusNormal"/>
        <w:jc w:val="both"/>
      </w:pPr>
    </w:p>
    <w:p w:rsidR="00E2410D" w:rsidRDefault="00E2410D">
      <w:pPr>
        <w:pStyle w:val="ConsPlusNormal"/>
        <w:jc w:val="both"/>
      </w:pPr>
    </w:p>
    <w:p w:rsidR="00E2410D" w:rsidRDefault="00E2410D">
      <w:pPr>
        <w:pStyle w:val="ConsPlusNormal"/>
        <w:jc w:val="both"/>
      </w:pPr>
    </w:p>
    <w:p w:rsidR="00E2410D" w:rsidRDefault="00E2410D">
      <w:pPr>
        <w:pStyle w:val="ConsPlusNormal"/>
        <w:jc w:val="both"/>
      </w:pPr>
    </w:p>
    <w:p w:rsidR="00E2410D" w:rsidRDefault="00E2410D">
      <w:pPr>
        <w:pStyle w:val="ConsPlusNormal"/>
        <w:jc w:val="right"/>
        <w:outlineLvl w:val="0"/>
      </w:pPr>
      <w:r>
        <w:t>Утвержден</w:t>
      </w:r>
    </w:p>
    <w:p w:rsidR="00E2410D" w:rsidRDefault="00E2410D">
      <w:pPr>
        <w:pStyle w:val="ConsPlusNormal"/>
        <w:jc w:val="right"/>
      </w:pPr>
      <w:r>
        <w:t>приказом</w:t>
      </w:r>
    </w:p>
    <w:p w:rsidR="00E2410D" w:rsidRDefault="00E2410D">
      <w:pPr>
        <w:pStyle w:val="ConsPlusNormal"/>
        <w:jc w:val="right"/>
      </w:pPr>
      <w:r>
        <w:t>Департамента по управлению</w:t>
      </w:r>
    </w:p>
    <w:p w:rsidR="00E2410D" w:rsidRDefault="00E2410D">
      <w:pPr>
        <w:pStyle w:val="ConsPlusNormal"/>
        <w:jc w:val="right"/>
      </w:pPr>
      <w:r>
        <w:t>государственной собственностью</w:t>
      </w:r>
    </w:p>
    <w:p w:rsidR="00E2410D" w:rsidRDefault="00E2410D">
      <w:pPr>
        <w:pStyle w:val="ConsPlusNormal"/>
        <w:jc w:val="right"/>
      </w:pPr>
      <w:r>
        <w:t>Томской области</w:t>
      </w:r>
    </w:p>
    <w:p w:rsidR="00E2410D" w:rsidRDefault="00E2410D">
      <w:pPr>
        <w:pStyle w:val="ConsPlusNormal"/>
        <w:jc w:val="right"/>
      </w:pPr>
      <w:r>
        <w:t>от 23.12.2022 N 52</w:t>
      </w:r>
    </w:p>
    <w:p w:rsidR="00E2410D" w:rsidRDefault="00E2410D">
      <w:pPr>
        <w:pStyle w:val="ConsPlusNormal"/>
        <w:jc w:val="both"/>
      </w:pPr>
    </w:p>
    <w:p w:rsidR="00E2410D" w:rsidRDefault="00E2410D">
      <w:pPr>
        <w:pStyle w:val="ConsPlusTitle"/>
        <w:jc w:val="center"/>
      </w:pPr>
      <w:bookmarkStart w:id="1" w:name="P36"/>
      <w:bookmarkEnd w:id="1"/>
      <w:r>
        <w:t>АДМИНИСТРАТИВНЫЙ РЕГЛАМЕНТ</w:t>
      </w:r>
    </w:p>
    <w:p w:rsidR="00E2410D" w:rsidRDefault="00E2410D">
      <w:pPr>
        <w:pStyle w:val="ConsPlusTitle"/>
        <w:jc w:val="center"/>
      </w:pPr>
      <w:r>
        <w:t>ПРЕДОСТАВЛЕНИЯ ГОСУДАРСТВЕННОЙ УСЛУГИ "ПРЕДОСТАВЛЕНИЕ</w:t>
      </w:r>
    </w:p>
    <w:p w:rsidR="00E2410D" w:rsidRDefault="00E2410D">
      <w:pPr>
        <w:pStyle w:val="ConsPlusTitle"/>
        <w:jc w:val="center"/>
      </w:pPr>
      <w:r>
        <w:t>ЗЕМЕЛЬНОГО УЧАСТКА, НАХОДЯЩЕГОСЯ В ГОСУДАРСТВЕННОЙ</w:t>
      </w:r>
    </w:p>
    <w:p w:rsidR="00E2410D" w:rsidRDefault="00E2410D">
      <w:pPr>
        <w:pStyle w:val="ConsPlusTitle"/>
        <w:jc w:val="center"/>
      </w:pPr>
      <w:r>
        <w:t>СОБСТВЕННОСТИ ТОМСКОЙ ОБЛАСТИ, ГРАЖДАНИНУ ИЛИ ЮРИДИЧЕСКОМУ</w:t>
      </w:r>
    </w:p>
    <w:p w:rsidR="00E2410D" w:rsidRDefault="00E2410D">
      <w:pPr>
        <w:pStyle w:val="ConsPlusTitle"/>
        <w:jc w:val="center"/>
      </w:pPr>
      <w:r>
        <w:t>ЛИЦУ В СОБСТВЕННОСТЬ БЕСПЛАТНО"</w:t>
      </w:r>
    </w:p>
    <w:p w:rsidR="00E2410D" w:rsidRDefault="00E2410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E2410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410D" w:rsidRDefault="00E2410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E2410D" w:rsidRDefault="00E2410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E2410D" w:rsidRDefault="00E2410D">
            <w:pPr>
              <w:pStyle w:val="ConsPlusNormal"/>
              <w:jc w:val="center"/>
            </w:pPr>
            <w:r>
              <w:rPr>
                <w:color w:val="392C69"/>
              </w:rPr>
              <w:t>Список изменяющих документов</w:t>
            </w:r>
          </w:p>
          <w:p w:rsidR="00E2410D" w:rsidRDefault="00E2410D">
            <w:pPr>
              <w:pStyle w:val="ConsPlusNormal"/>
              <w:jc w:val="center"/>
            </w:pPr>
            <w:r>
              <w:rPr>
                <w:color w:val="392C69"/>
              </w:rPr>
              <w:lastRenderedPageBreak/>
              <w:t xml:space="preserve">(в ред. </w:t>
            </w:r>
            <w:hyperlink r:id="rId7">
              <w:r>
                <w:rPr>
                  <w:color w:val="0000FF"/>
                </w:rPr>
                <w:t>приказа</w:t>
              </w:r>
            </w:hyperlink>
            <w:r>
              <w:rPr>
                <w:color w:val="392C69"/>
              </w:rPr>
              <w:t xml:space="preserve"> Департамента по управлению государственной собственностью</w:t>
            </w:r>
          </w:p>
          <w:p w:rsidR="00E2410D" w:rsidRDefault="00E2410D">
            <w:pPr>
              <w:pStyle w:val="ConsPlusNormal"/>
              <w:jc w:val="center"/>
            </w:pPr>
            <w:r>
              <w:rPr>
                <w:color w:val="392C69"/>
              </w:rPr>
              <w:t>Томской области от 28.03.2023 N 16)</w:t>
            </w:r>
          </w:p>
        </w:tc>
        <w:tc>
          <w:tcPr>
            <w:tcW w:w="113" w:type="dxa"/>
            <w:tcBorders>
              <w:top w:val="nil"/>
              <w:left w:val="nil"/>
              <w:bottom w:val="nil"/>
              <w:right w:val="nil"/>
            </w:tcBorders>
            <w:shd w:val="clear" w:color="auto" w:fill="F4F3F8"/>
            <w:tcMar>
              <w:top w:w="0" w:type="dxa"/>
              <w:left w:w="0" w:type="dxa"/>
              <w:bottom w:w="0" w:type="dxa"/>
              <w:right w:w="0" w:type="dxa"/>
            </w:tcMar>
          </w:tcPr>
          <w:p w:rsidR="00E2410D" w:rsidRDefault="00E2410D">
            <w:pPr>
              <w:pStyle w:val="ConsPlusNormal"/>
            </w:pPr>
          </w:p>
        </w:tc>
      </w:tr>
    </w:tbl>
    <w:p w:rsidR="00E2410D" w:rsidRDefault="00E2410D">
      <w:pPr>
        <w:pStyle w:val="ConsPlusNormal"/>
        <w:jc w:val="both"/>
      </w:pPr>
    </w:p>
    <w:p w:rsidR="00E2410D" w:rsidRDefault="00E2410D">
      <w:pPr>
        <w:pStyle w:val="ConsPlusTitle"/>
        <w:jc w:val="center"/>
        <w:outlineLvl w:val="1"/>
      </w:pPr>
      <w:r>
        <w:t>1. Общие положения</w:t>
      </w:r>
    </w:p>
    <w:p w:rsidR="00E2410D" w:rsidRDefault="00E2410D">
      <w:pPr>
        <w:pStyle w:val="ConsPlusNormal"/>
        <w:jc w:val="both"/>
      </w:pPr>
    </w:p>
    <w:p w:rsidR="00E2410D" w:rsidRDefault="00E2410D">
      <w:pPr>
        <w:pStyle w:val="ConsPlusNormal"/>
        <w:ind w:firstLine="540"/>
        <w:jc w:val="both"/>
      </w:pPr>
      <w:r>
        <w:t>1. Настоящий Административный регламент устанавливает стандарт предоставления Департаментом по управлению государственной собственностью Томской области (далее - Департамент) государственной услуги "Предоставление земельного участка, находящегося в государственной собственности Томской области, гражданину или юридическому лицу в собственность бесплатно" (далее - государственная услуга), состав, последовательность и сроки выполнения административных процедур, требования к порядку их выполнения, формы контроля за исполнением настоящего Административного регламента, досудебный (внесудебный) порядок обжалования решений и действий (бездействия) Департамента, 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(далее - многофункциональный центр), а также их должностных лиц, государственных служащих, работников.</w:t>
      </w:r>
    </w:p>
    <w:p w:rsidR="00E2410D" w:rsidRDefault="00E2410D">
      <w:pPr>
        <w:pStyle w:val="ConsPlusNormal"/>
        <w:spacing w:before="220"/>
        <w:ind w:firstLine="540"/>
        <w:jc w:val="both"/>
      </w:pPr>
      <w:r>
        <w:t xml:space="preserve">Настоящий Административный регламент разработан в соответствии с </w:t>
      </w:r>
      <w:hyperlink r:id="rId8">
        <w:r>
          <w:rPr>
            <w:color w:val="0000FF"/>
          </w:rPr>
          <w:t>частью 1 статьи 13</w:t>
        </w:r>
      </w:hyperlink>
      <w:r>
        <w:t xml:space="preserve"> Федерального закона от 27 июля 2010 года N 210-ФЗ "Об организации предоставления государственных и муниципальных услуг" (далее - Федеральный закон N 210-ФЗ), </w:t>
      </w:r>
      <w:hyperlink r:id="rId9">
        <w:r>
          <w:rPr>
            <w:color w:val="0000FF"/>
          </w:rPr>
          <w:t>постановлением</w:t>
        </w:r>
      </w:hyperlink>
      <w:r>
        <w:t xml:space="preserve"> Губернатора Томской области от 11.06.2013 N 68 "Об утверждении Положения о Департаменте по управлению государственной собственностью Томской области".</w:t>
      </w:r>
    </w:p>
    <w:p w:rsidR="00E2410D" w:rsidRDefault="00E2410D">
      <w:pPr>
        <w:pStyle w:val="ConsPlusNormal"/>
        <w:spacing w:before="220"/>
        <w:ind w:firstLine="540"/>
        <w:jc w:val="both"/>
      </w:pPr>
      <w:r>
        <w:t xml:space="preserve">2. Заявителями являются физические лица, в том числе зарегистрированные в качестве индивидуальных предпринимателей, и юридические лица, имеющие право на приобретение земельных участков, находящихся в государственной собственности Томской области (далее - заявитель), в случаях, предусмотренных </w:t>
      </w:r>
      <w:hyperlink r:id="rId10">
        <w:r>
          <w:rPr>
            <w:color w:val="0000FF"/>
          </w:rPr>
          <w:t>статьей 39.5</w:t>
        </w:r>
      </w:hyperlink>
      <w:r>
        <w:t xml:space="preserve"> Земельного кодекса Российской Федерации (далее - ЗК РФ).</w:t>
      </w:r>
    </w:p>
    <w:p w:rsidR="00E2410D" w:rsidRDefault="00E2410D">
      <w:pPr>
        <w:pStyle w:val="ConsPlusNormal"/>
        <w:spacing w:before="220"/>
        <w:ind w:firstLine="540"/>
        <w:jc w:val="both"/>
      </w:pPr>
      <w:r>
        <w:t>3. От имени заявителя могут выступать лица, имеющие на это право в соответствии с законодательством Российской Федерации либо в силу наделения их заявителем в порядке, установленном законодательством Российской Федерации, полномочиями выступать от его имени.</w:t>
      </w:r>
    </w:p>
    <w:p w:rsidR="00E2410D" w:rsidRDefault="00E2410D">
      <w:pPr>
        <w:pStyle w:val="ConsPlusNormal"/>
        <w:spacing w:before="220"/>
        <w:ind w:firstLine="540"/>
        <w:jc w:val="both"/>
      </w:pPr>
      <w:r>
        <w:t>4. Информация о предоставлении государственной услуги предоставляется:</w:t>
      </w:r>
    </w:p>
    <w:p w:rsidR="00E2410D" w:rsidRDefault="00E2410D">
      <w:pPr>
        <w:pStyle w:val="ConsPlusNormal"/>
        <w:spacing w:before="220"/>
        <w:ind w:firstLine="540"/>
        <w:jc w:val="both"/>
      </w:pPr>
      <w:r>
        <w:t xml:space="preserve">1) по месту нахождения Департамента: 634034, г. Томск, пр. Кирова, 20: пятница с 09:00 до 12:30 час. и с 13:30 до 18:00 </w:t>
      </w:r>
      <w:proofErr w:type="gramStart"/>
      <w:r>
        <w:t>час.;</w:t>
      </w:r>
      <w:proofErr w:type="gramEnd"/>
    </w:p>
    <w:p w:rsidR="00E2410D" w:rsidRDefault="00E2410D">
      <w:pPr>
        <w:pStyle w:val="ConsPlusNormal"/>
        <w:spacing w:before="220"/>
        <w:ind w:firstLine="540"/>
        <w:jc w:val="both"/>
      </w:pPr>
      <w:r>
        <w:t xml:space="preserve">2) на официальном сайте Департамента по адресам: dugs.tomsk.gov.ru и </w:t>
      </w:r>
      <w:proofErr w:type="spellStart"/>
      <w:r>
        <w:t>дугс.томскаяобласть.рф</w:t>
      </w:r>
      <w:proofErr w:type="spellEnd"/>
      <w:r>
        <w:t xml:space="preserve"> (далее - сайт Департамента);</w:t>
      </w:r>
    </w:p>
    <w:p w:rsidR="00E2410D" w:rsidRDefault="00E2410D">
      <w:pPr>
        <w:pStyle w:val="ConsPlusNormal"/>
        <w:spacing w:before="220"/>
        <w:ind w:firstLine="540"/>
        <w:jc w:val="both"/>
      </w:pPr>
      <w:r>
        <w:t>3) по месту нахождения многофункционального центра и его отделений, информация о которых размещена на сайте многофункционального центра: https://md.tomsk.ru;</w:t>
      </w:r>
    </w:p>
    <w:p w:rsidR="00E2410D" w:rsidRDefault="00E2410D">
      <w:pPr>
        <w:pStyle w:val="ConsPlusNormal"/>
        <w:spacing w:before="220"/>
        <w:ind w:firstLine="540"/>
        <w:jc w:val="both"/>
      </w:pPr>
      <w:r>
        <w:t>4) в федеральной государственной информационной системе "Единый портал государственных и муниципальных услуг (функций)" в информационно-телекоммуникационной сети "Интернет" по адресу: gosuslugi.ru (далее - ЕПГУ).</w:t>
      </w:r>
    </w:p>
    <w:p w:rsidR="00E2410D" w:rsidRDefault="00E2410D">
      <w:pPr>
        <w:pStyle w:val="ConsPlusNormal"/>
        <w:spacing w:before="220"/>
        <w:ind w:firstLine="540"/>
        <w:jc w:val="both"/>
      </w:pPr>
      <w:r>
        <w:t>5. Получение информации по вопросам предоставления государственной услуги и услуг, которые являются необходимыми и обязательными для предоставления государственной услуги, осуществляется бесплатно.</w:t>
      </w:r>
    </w:p>
    <w:p w:rsidR="00E2410D" w:rsidRDefault="00E2410D">
      <w:pPr>
        <w:pStyle w:val="ConsPlusNormal"/>
        <w:spacing w:before="220"/>
        <w:ind w:firstLine="540"/>
        <w:jc w:val="both"/>
      </w:pPr>
      <w:r>
        <w:t>6. На сайте Департамента в целях информирования граждан по вопросам предоставления государственной услуги размещается следующая информация:</w:t>
      </w:r>
    </w:p>
    <w:p w:rsidR="00E2410D" w:rsidRDefault="00E2410D">
      <w:pPr>
        <w:pStyle w:val="ConsPlusNormal"/>
        <w:spacing w:before="220"/>
        <w:ind w:firstLine="540"/>
        <w:jc w:val="both"/>
      </w:pPr>
      <w:r>
        <w:lastRenderedPageBreak/>
        <w:t>1) исчерпывающий перечень документов, необходимых для предоставления государственной услуги, требования к оформлению указанных документов;</w:t>
      </w:r>
    </w:p>
    <w:p w:rsidR="00E2410D" w:rsidRDefault="00E2410D">
      <w:pPr>
        <w:pStyle w:val="ConsPlusNormal"/>
        <w:spacing w:before="220"/>
        <w:ind w:firstLine="540"/>
        <w:jc w:val="both"/>
      </w:pPr>
      <w:r>
        <w:t>2) перечень лиц, имеющих право на получение государственной услуги;</w:t>
      </w:r>
    </w:p>
    <w:p w:rsidR="00E2410D" w:rsidRDefault="00E2410D">
      <w:pPr>
        <w:pStyle w:val="ConsPlusNormal"/>
        <w:spacing w:before="220"/>
        <w:ind w:firstLine="540"/>
        <w:jc w:val="both"/>
      </w:pPr>
      <w:r>
        <w:t>3) срок предоставления государственной услуги;</w:t>
      </w:r>
    </w:p>
    <w:p w:rsidR="00E2410D" w:rsidRDefault="00E2410D">
      <w:pPr>
        <w:pStyle w:val="ConsPlusNormal"/>
        <w:spacing w:before="220"/>
        <w:ind w:firstLine="540"/>
        <w:jc w:val="both"/>
      </w:pPr>
      <w:r>
        <w:t>4) сведения о результатах предоставления государственной услуги;</w:t>
      </w:r>
    </w:p>
    <w:p w:rsidR="00E2410D" w:rsidRDefault="00E2410D">
      <w:pPr>
        <w:pStyle w:val="ConsPlusNormal"/>
        <w:spacing w:before="220"/>
        <w:ind w:firstLine="540"/>
        <w:jc w:val="both"/>
      </w:pPr>
      <w:r>
        <w:t>5) исчерпывающий перечень оснований для отказа в предоставлении государственной услуги;</w:t>
      </w:r>
    </w:p>
    <w:p w:rsidR="00E2410D" w:rsidRDefault="00E2410D">
      <w:pPr>
        <w:pStyle w:val="ConsPlusNormal"/>
        <w:spacing w:before="220"/>
        <w:ind w:firstLine="540"/>
        <w:jc w:val="both"/>
      </w:pPr>
      <w:r>
        <w:t>6) порядок досудебного (внесудебного) обжалования решений и действий (бездействия) Департамента, многофункционального центра, а также их должностных лиц, государственных служащих, работников;</w:t>
      </w:r>
    </w:p>
    <w:p w:rsidR="00E2410D" w:rsidRDefault="00E2410D">
      <w:pPr>
        <w:pStyle w:val="ConsPlusNormal"/>
        <w:spacing w:before="220"/>
        <w:ind w:firstLine="540"/>
        <w:jc w:val="both"/>
      </w:pPr>
      <w:r>
        <w:t>7) форма запроса;</w:t>
      </w:r>
    </w:p>
    <w:p w:rsidR="00E2410D" w:rsidRDefault="00E2410D">
      <w:pPr>
        <w:pStyle w:val="ConsPlusNormal"/>
        <w:spacing w:before="220"/>
        <w:ind w:firstLine="540"/>
        <w:jc w:val="both"/>
      </w:pPr>
      <w:r>
        <w:t>8) текст настоящего Административного регламента.</w:t>
      </w:r>
    </w:p>
    <w:p w:rsidR="00E2410D" w:rsidRDefault="00E2410D">
      <w:pPr>
        <w:pStyle w:val="ConsPlusNormal"/>
        <w:spacing w:before="220"/>
        <w:ind w:firstLine="540"/>
        <w:jc w:val="both"/>
      </w:pPr>
      <w:r>
        <w:t>7. Информирование (консультирование) о порядке предоставления государственной услуги осуществляют специалисты Департамента в форме устного информирования или письменного информирования.</w:t>
      </w:r>
    </w:p>
    <w:p w:rsidR="00E2410D" w:rsidRDefault="00E2410D">
      <w:pPr>
        <w:pStyle w:val="ConsPlusNormal"/>
        <w:spacing w:before="220"/>
        <w:ind w:firstLine="540"/>
        <w:jc w:val="both"/>
      </w:pPr>
      <w:r>
        <w:t>Заявитель вправе обратиться в ходе личного приема, по телефону, электронной почте в Департамент в целях получения информации о ходе предоставления государственной услуги.</w:t>
      </w:r>
    </w:p>
    <w:p w:rsidR="00E2410D" w:rsidRDefault="00E2410D">
      <w:pPr>
        <w:pStyle w:val="ConsPlusNormal"/>
        <w:jc w:val="both"/>
      </w:pPr>
    </w:p>
    <w:p w:rsidR="00E2410D" w:rsidRDefault="00E2410D">
      <w:pPr>
        <w:pStyle w:val="ConsPlusTitle"/>
        <w:jc w:val="center"/>
        <w:outlineLvl w:val="1"/>
      </w:pPr>
      <w:r>
        <w:t>2. Стандарт предоставления государственной услуги</w:t>
      </w:r>
    </w:p>
    <w:p w:rsidR="00E2410D" w:rsidRDefault="00E2410D">
      <w:pPr>
        <w:pStyle w:val="ConsPlusNormal"/>
        <w:jc w:val="both"/>
      </w:pPr>
    </w:p>
    <w:p w:rsidR="00E2410D" w:rsidRDefault="00E2410D">
      <w:pPr>
        <w:pStyle w:val="ConsPlusNormal"/>
        <w:ind w:firstLine="540"/>
        <w:jc w:val="both"/>
      </w:pPr>
      <w:r>
        <w:t>8. Наименование государственной услуги - "Предоставление земельного участка, находящегося в государственной собственности Томской области, гражданину или юридическому лицу в собственность бесплатно".</w:t>
      </w:r>
    </w:p>
    <w:p w:rsidR="00E2410D" w:rsidRDefault="00E2410D">
      <w:pPr>
        <w:pStyle w:val="ConsPlusNormal"/>
        <w:spacing w:before="220"/>
        <w:ind w:firstLine="540"/>
        <w:jc w:val="both"/>
      </w:pPr>
      <w:r>
        <w:t>9. Государственную услугу предоставляет Департамент.</w:t>
      </w:r>
    </w:p>
    <w:p w:rsidR="00E2410D" w:rsidRDefault="00E2410D">
      <w:pPr>
        <w:pStyle w:val="ConsPlusNormal"/>
        <w:spacing w:before="220"/>
        <w:ind w:firstLine="540"/>
        <w:jc w:val="both"/>
      </w:pPr>
      <w:r>
        <w:t>10. При предоставлении государственной услуги Департамент в целях получения документов (информации), необходимых для предоставления государственной услуги, взаимодействует с:</w:t>
      </w:r>
    </w:p>
    <w:p w:rsidR="00E2410D" w:rsidRDefault="00E2410D">
      <w:pPr>
        <w:pStyle w:val="ConsPlusNormal"/>
        <w:spacing w:before="220"/>
        <w:ind w:firstLine="540"/>
        <w:jc w:val="both"/>
      </w:pPr>
      <w:r>
        <w:t>Федеральной налоговой службой Российской Федерации по Томской области;</w:t>
      </w:r>
    </w:p>
    <w:p w:rsidR="00E2410D" w:rsidRDefault="00E2410D">
      <w:pPr>
        <w:pStyle w:val="ConsPlusNormal"/>
        <w:spacing w:before="220"/>
        <w:ind w:firstLine="540"/>
        <w:jc w:val="both"/>
      </w:pPr>
      <w:r>
        <w:t>Управлением Федеральной службы государственной регистрации, кадастра и картографии по Томской области;</w:t>
      </w:r>
    </w:p>
    <w:p w:rsidR="00E2410D" w:rsidRDefault="00E2410D">
      <w:pPr>
        <w:pStyle w:val="ConsPlusNormal"/>
        <w:spacing w:before="220"/>
        <w:ind w:firstLine="540"/>
        <w:jc w:val="both"/>
      </w:pPr>
      <w:r>
        <w:t>Департаментом лесного хозяйства Томской области;</w:t>
      </w:r>
    </w:p>
    <w:p w:rsidR="00E2410D" w:rsidRDefault="00E2410D">
      <w:pPr>
        <w:pStyle w:val="ConsPlusNormal"/>
        <w:spacing w:before="220"/>
        <w:ind w:firstLine="540"/>
        <w:jc w:val="both"/>
      </w:pPr>
      <w:r>
        <w:t xml:space="preserve">иными органами государственной власти, органами государственной власти, органами местного самоуправления, уполномоченными на предоставление документов, указанных в </w:t>
      </w:r>
      <w:hyperlink w:anchor="P105">
        <w:r>
          <w:rPr>
            <w:color w:val="0000FF"/>
          </w:rPr>
          <w:t>пункте 18</w:t>
        </w:r>
      </w:hyperlink>
      <w:r>
        <w:t xml:space="preserve"> настоящего Административного регламента.</w:t>
      </w:r>
    </w:p>
    <w:p w:rsidR="00E2410D" w:rsidRDefault="00E2410D">
      <w:pPr>
        <w:pStyle w:val="ConsPlusNormal"/>
        <w:spacing w:before="220"/>
        <w:ind w:firstLine="540"/>
        <w:jc w:val="both"/>
      </w:pPr>
      <w:r>
        <w:t>11. Предоставление государственной услуги осуществляется бесплатно, государственная пошлина (плата) не взимается.</w:t>
      </w:r>
    </w:p>
    <w:p w:rsidR="00E2410D" w:rsidRDefault="00E2410D">
      <w:pPr>
        <w:pStyle w:val="ConsPlusNormal"/>
        <w:spacing w:before="220"/>
        <w:ind w:firstLine="540"/>
        <w:jc w:val="both"/>
      </w:pPr>
      <w:r>
        <w:t>12. Результатом предоставления государственной услуги является:</w:t>
      </w:r>
    </w:p>
    <w:p w:rsidR="00E2410D" w:rsidRDefault="00E2410D">
      <w:pPr>
        <w:pStyle w:val="ConsPlusNormal"/>
        <w:spacing w:before="220"/>
        <w:ind w:firstLine="540"/>
        <w:jc w:val="both"/>
      </w:pPr>
      <w:r>
        <w:t>1) вручение (направление) заявителю подписанного уполномоченным лицом Департамента договора передачи земельного участка в собственность заявителя (далее - договор передачи);</w:t>
      </w:r>
    </w:p>
    <w:p w:rsidR="00E2410D" w:rsidRDefault="00E2410D">
      <w:pPr>
        <w:pStyle w:val="ConsPlusNormal"/>
        <w:spacing w:before="220"/>
        <w:ind w:firstLine="540"/>
        <w:jc w:val="both"/>
      </w:pPr>
      <w:r>
        <w:lastRenderedPageBreak/>
        <w:t>2) вручение (направление) заявителю уведомления об отказе в предоставлении государственной услуги (далее - уведомление об отказе), содержащего основания для такого отказа.</w:t>
      </w:r>
    </w:p>
    <w:p w:rsidR="00E2410D" w:rsidRDefault="00E2410D">
      <w:pPr>
        <w:pStyle w:val="ConsPlusNormal"/>
        <w:spacing w:before="220"/>
        <w:ind w:firstLine="540"/>
        <w:jc w:val="both"/>
      </w:pPr>
      <w:r>
        <w:t>13. Срок предоставления государственной услуги составляет тридцать календарных дней со дня поступления запроса о предоставлении государственной услуги в Департамент (далее - запрос), а в случаях, требующих опубликования Департаментом сообщения о приеме обращений в связи с принятием заявления о предоставлении земельного участка, - сорок пять календарных дней со дня поступления запроса в Департамент.</w:t>
      </w:r>
    </w:p>
    <w:p w:rsidR="00E2410D" w:rsidRDefault="00E2410D">
      <w:pPr>
        <w:pStyle w:val="ConsPlusNormal"/>
        <w:spacing w:before="220"/>
        <w:ind w:firstLine="540"/>
        <w:jc w:val="both"/>
      </w:pPr>
      <w:r>
        <w:t>14. Правовыми основаниями для предоставления государственной услуги являются:</w:t>
      </w:r>
    </w:p>
    <w:p w:rsidR="00E2410D" w:rsidRDefault="00E2410D">
      <w:pPr>
        <w:pStyle w:val="ConsPlusNormal"/>
        <w:spacing w:before="220"/>
        <w:ind w:firstLine="540"/>
        <w:jc w:val="both"/>
      </w:pPr>
      <w:r>
        <w:t xml:space="preserve">1) </w:t>
      </w:r>
      <w:hyperlink r:id="rId11">
        <w:r>
          <w:rPr>
            <w:color w:val="0000FF"/>
          </w:rPr>
          <w:t>Конституция</w:t>
        </w:r>
      </w:hyperlink>
      <w:r>
        <w:t xml:space="preserve"> Российской Федерации;</w:t>
      </w:r>
    </w:p>
    <w:p w:rsidR="00E2410D" w:rsidRDefault="00E2410D">
      <w:pPr>
        <w:pStyle w:val="ConsPlusNormal"/>
        <w:spacing w:before="220"/>
        <w:ind w:firstLine="540"/>
        <w:jc w:val="both"/>
      </w:pPr>
      <w:r>
        <w:t xml:space="preserve">2) </w:t>
      </w:r>
      <w:hyperlink r:id="rId12">
        <w:r>
          <w:rPr>
            <w:color w:val="0000FF"/>
          </w:rPr>
          <w:t>ЗК</w:t>
        </w:r>
      </w:hyperlink>
      <w:r>
        <w:t xml:space="preserve"> РФ;</w:t>
      </w:r>
    </w:p>
    <w:p w:rsidR="00E2410D" w:rsidRDefault="00E2410D">
      <w:pPr>
        <w:pStyle w:val="ConsPlusNormal"/>
        <w:spacing w:before="220"/>
        <w:ind w:firstLine="540"/>
        <w:jc w:val="both"/>
      </w:pPr>
      <w:r>
        <w:t xml:space="preserve">3) Федеральный </w:t>
      </w:r>
      <w:hyperlink r:id="rId13">
        <w:r>
          <w:rPr>
            <w:color w:val="0000FF"/>
          </w:rPr>
          <w:t>закон</w:t>
        </w:r>
      </w:hyperlink>
      <w:r>
        <w:t xml:space="preserve"> N 210-ФЗ;</w:t>
      </w:r>
    </w:p>
    <w:p w:rsidR="00E2410D" w:rsidRDefault="00E2410D">
      <w:pPr>
        <w:pStyle w:val="ConsPlusNormal"/>
        <w:spacing w:before="220"/>
        <w:ind w:firstLine="540"/>
        <w:jc w:val="both"/>
      </w:pPr>
      <w:r>
        <w:t xml:space="preserve">4) Федеральный </w:t>
      </w:r>
      <w:hyperlink r:id="rId14">
        <w:r>
          <w:rPr>
            <w:color w:val="0000FF"/>
          </w:rPr>
          <w:t>закон</w:t>
        </w:r>
      </w:hyperlink>
      <w:r>
        <w:t xml:space="preserve"> от 2 мая 2006 года N 59-ФЗ "О порядке рассмотрения обращений граждан Российской Федерации";</w:t>
      </w:r>
    </w:p>
    <w:p w:rsidR="00E2410D" w:rsidRDefault="00E2410D">
      <w:pPr>
        <w:pStyle w:val="ConsPlusNormal"/>
        <w:spacing w:before="220"/>
        <w:ind w:firstLine="540"/>
        <w:jc w:val="both"/>
      </w:pPr>
      <w:r>
        <w:t xml:space="preserve">5) </w:t>
      </w:r>
      <w:hyperlink r:id="rId15">
        <w:r>
          <w:rPr>
            <w:color w:val="0000FF"/>
          </w:rPr>
          <w:t>Закон</w:t>
        </w:r>
      </w:hyperlink>
      <w:r>
        <w:t xml:space="preserve"> Томской области от 9 июля 2015 года N 100-ОЗ "О земельных отношениях в Томской области";</w:t>
      </w:r>
    </w:p>
    <w:p w:rsidR="00E2410D" w:rsidRDefault="00E2410D">
      <w:pPr>
        <w:pStyle w:val="ConsPlusNormal"/>
        <w:spacing w:before="220"/>
        <w:ind w:firstLine="540"/>
        <w:jc w:val="both"/>
      </w:pPr>
      <w:r>
        <w:t xml:space="preserve">6) </w:t>
      </w:r>
      <w:hyperlink r:id="rId16">
        <w:r>
          <w:rPr>
            <w:color w:val="0000FF"/>
          </w:rPr>
          <w:t>приказ</w:t>
        </w:r>
      </w:hyperlink>
      <w:r>
        <w:t xml:space="preserve"> Федеральной службы государственной регистрации, кадастра и картографии от 02.09.2020 N П/0321 "Об утверждении документов, подтверждающих право заявителя на приобретение земельного участка без проведения торгов";</w:t>
      </w:r>
    </w:p>
    <w:p w:rsidR="00E2410D" w:rsidRDefault="00E2410D">
      <w:pPr>
        <w:pStyle w:val="ConsPlusNormal"/>
        <w:spacing w:before="220"/>
        <w:ind w:firstLine="540"/>
        <w:jc w:val="both"/>
      </w:pPr>
      <w:r>
        <w:t xml:space="preserve">7) </w:t>
      </w:r>
      <w:hyperlink r:id="rId17">
        <w:r>
          <w:rPr>
            <w:color w:val="0000FF"/>
          </w:rPr>
          <w:t>постановление</w:t>
        </w:r>
      </w:hyperlink>
      <w:r>
        <w:t xml:space="preserve"> Губернатора Томской области от 11.06.2013 N 68 "Об утверждении Положения о Департаменте по управлению государственной собственностью Томской области".</w:t>
      </w:r>
    </w:p>
    <w:p w:rsidR="00E2410D" w:rsidRDefault="00E2410D">
      <w:pPr>
        <w:pStyle w:val="ConsPlusNormal"/>
        <w:spacing w:before="220"/>
        <w:ind w:firstLine="540"/>
        <w:jc w:val="both"/>
      </w:pPr>
      <w:bookmarkStart w:id="2" w:name="P91"/>
      <w:bookmarkEnd w:id="2"/>
      <w:r>
        <w:t>15. Для получения государственной услуги заявитель самостоятельно предоставляет следующие документы:</w:t>
      </w:r>
    </w:p>
    <w:p w:rsidR="00E2410D" w:rsidRDefault="00E2410D">
      <w:pPr>
        <w:pStyle w:val="ConsPlusNormal"/>
        <w:spacing w:before="220"/>
        <w:ind w:firstLine="540"/>
        <w:jc w:val="both"/>
      </w:pPr>
      <w:r>
        <w:t>1) запрос:</w:t>
      </w:r>
    </w:p>
    <w:p w:rsidR="00E2410D" w:rsidRDefault="00E2410D">
      <w:pPr>
        <w:pStyle w:val="ConsPlusNormal"/>
        <w:spacing w:before="220"/>
        <w:ind w:firstLine="540"/>
        <w:jc w:val="both"/>
      </w:pPr>
      <w:r>
        <w:t xml:space="preserve">а) на бумажном носителе при обращении в многофункциональный центр или в Департамент, оформленный согласно </w:t>
      </w:r>
      <w:hyperlink w:anchor="P280">
        <w:proofErr w:type="gramStart"/>
        <w:r>
          <w:rPr>
            <w:color w:val="0000FF"/>
          </w:rPr>
          <w:t>приложению</w:t>
        </w:r>
        <w:proofErr w:type="gramEnd"/>
        <w:r>
          <w:rPr>
            <w:color w:val="0000FF"/>
          </w:rPr>
          <w:t xml:space="preserve"> N 1</w:t>
        </w:r>
      </w:hyperlink>
      <w:r>
        <w:t xml:space="preserve"> к настоящему Административному регламенту;</w:t>
      </w:r>
    </w:p>
    <w:p w:rsidR="00E2410D" w:rsidRDefault="00E2410D">
      <w:pPr>
        <w:pStyle w:val="ConsPlusNormal"/>
        <w:spacing w:before="220"/>
        <w:ind w:firstLine="540"/>
        <w:jc w:val="both"/>
      </w:pPr>
      <w:r>
        <w:t>б) в электронной форме посредством внесения соответствующих сведений в электронную форму запроса при обращении посредством ЕПГУ;</w:t>
      </w:r>
    </w:p>
    <w:p w:rsidR="00E2410D" w:rsidRDefault="00E2410D">
      <w:pPr>
        <w:pStyle w:val="ConsPlusNormal"/>
        <w:spacing w:before="220"/>
        <w:ind w:firstLine="540"/>
        <w:jc w:val="both"/>
      </w:pPr>
      <w:r>
        <w:t>2) копию документа, удостоверяющего личность заявителя (заявителей), являющегося физическим лицом, либо личность представителя физического лица, индивидуального предпринимателя или юридического лица (не требуется в случае обращения посредством ЕПГУ).</w:t>
      </w:r>
    </w:p>
    <w:p w:rsidR="00E2410D" w:rsidRDefault="00E2410D">
      <w:pPr>
        <w:pStyle w:val="ConsPlusNormal"/>
        <w:spacing w:before="220"/>
        <w:ind w:firstLine="540"/>
        <w:jc w:val="both"/>
      </w:pPr>
      <w:r>
        <w:t>В случае если запрос подается представителем, предоставляется документ, подтверждающий полномочия представителя действовать от имени заявителя;</w:t>
      </w:r>
    </w:p>
    <w:p w:rsidR="00E2410D" w:rsidRDefault="00E2410D">
      <w:pPr>
        <w:pStyle w:val="ConsPlusNormal"/>
        <w:spacing w:before="220"/>
        <w:ind w:firstLine="540"/>
        <w:jc w:val="both"/>
      </w:pPr>
      <w: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E2410D" w:rsidRDefault="00E2410D">
      <w:pPr>
        <w:pStyle w:val="ConsPlusNormal"/>
        <w:spacing w:before="220"/>
        <w:ind w:firstLine="540"/>
        <w:jc w:val="both"/>
      </w:pPr>
      <w:r>
        <w:t>4) документы, подтверждающие право заявителя на приобретение земельного участка, за исключением документов, которые должны быть представлены в Департамент в порядке межведомственного информационного взаимодействия.</w:t>
      </w:r>
    </w:p>
    <w:p w:rsidR="00E2410D" w:rsidRDefault="00E2410D">
      <w:pPr>
        <w:pStyle w:val="ConsPlusNormal"/>
        <w:spacing w:before="220"/>
        <w:ind w:firstLine="540"/>
        <w:jc w:val="both"/>
      </w:pPr>
      <w:hyperlink w:anchor="P348">
        <w:r>
          <w:rPr>
            <w:color w:val="0000FF"/>
          </w:rPr>
          <w:t>Перечень</w:t>
        </w:r>
      </w:hyperlink>
      <w:r>
        <w:t xml:space="preserve"> документов, подтверждающих право заявителя на предоставление земельного участка в собственность бесплатно в зависимости от категории заявителей, установлен в приложении N 2 к настоящему Административному регламенту.</w:t>
      </w:r>
    </w:p>
    <w:p w:rsidR="00E2410D" w:rsidRDefault="00E2410D">
      <w:pPr>
        <w:pStyle w:val="ConsPlusNormal"/>
        <w:spacing w:before="220"/>
        <w:ind w:firstLine="540"/>
        <w:jc w:val="both"/>
      </w:pPr>
      <w:r>
        <w:t xml:space="preserve">16. Заявление о предоставлении земельного участка в собственность в случаях, предусмотренных </w:t>
      </w:r>
      <w:hyperlink r:id="rId18">
        <w:r>
          <w:rPr>
            <w:color w:val="0000FF"/>
          </w:rPr>
          <w:t>подпунктами 4</w:t>
        </w:r>
      </w:hyperlink>
      <w:r>
        <w:t xml:space="preserve"> и </w:t>
      </w:r>
      <w:hyperlink r:id="rId19">
        <w:r>
          <w:rPr>
            <w:color w:val="0000FF"/>
          </w:rPr>
          <w:t>5 статьи 39.5</w:t>
        </w:r>
      </w:hyperlink>
      <w:r>
        <w:t xml:space="preserve"> ЗК РФ, должно быть подано до дня прекращения права безвозмездного пользования таким земельным участком и одновременно с заявлением о прекращении этого права.</w:t>
      </w:r>
    </w:p>
    <w:p w:rsidR="00E2410D" w:rsidRDefault="00E2410D">
      <w:pPr>
        <w:pStyle w:val="ConsPlusNormal"/>
        <w:spacing w:before="220"/>
        <w:ind w:firstLine="540"/>
        <w:jc w:val="both"/>
      </w:pPr>
      <w:r>
        <w:t xml:space="preserve">17. Запрос и прилагаемые документы, указанные в </w:t>
      </w:r>
      <w:hyperlink w:anchor="P91">
        <w:r>
          <w:rPr>
            <w:color w:val="0000FF"/>
          </w:rPr>
          <w:t>пункте 15</w:t>
        </w:r>
      </w:hyperlink>
      <w:r>
        <w:t xml:space="preserve"> настоящего Административного регламента, могут быть представлены заявителем:</w:t>
      </w:r>
    </w:p>
    <w:p w:rsidR="00E2410D" w:rsidRDefault="00E2410D">
      <w:pPr>
        <w:pStyle w:val="ConsPlusNormal"/>
        <w:spacing w:before="220"/>
        <w:ind w:firstLine="540"/>
        <w:jc w:val="both"/>
      </w:pPr>
      <w:r>
        <w:t>лично или через представителя в Департамент либо многофункциональный центр;</w:t>
      </w:r>
    </w:p>
    <w:p w:rsidR="00E2410D" w:rsidRDefault="00E2410D">
      <w:pPr>
        <w:pStyle w:val="ConsPlusNormal"/>
        <w:spacing w:before="220"/>
        <w:ind w:firstLine="540"/>
        <w:jc w:val="both"/>
      </w:pPr>
      <w:r>
        <w:t>посредством почтовой связи в Департамент;</w:t>
      </w:r>
    </w:p>
    <w:p w:rsidR="00E2410D" w:rsidRDefault="00E2410D">
      <w:pPr>
        <w:pStyle w:val="ConsPlusNormal"/>
        <w:spacing w:before="220"/>
        <w:ind w:firstLine="540"/>
        <w:jc w:val="both"/>
      </w:pPr>
      <w:r>
        <w:t>посредством ЕПГУ.</w:t>
      </w:r>
    </w:p>
    <w:p w:rsidR="00E2410D" w:rsidRDefault="00E2410D">
      <w:pPr>
        <w:pStyle w:val="ConsPlusNormal"/>
        <w:spacing w:before="220"/>
        <w:ind w:firstLine="540"/>
        <w:jc w:val="both"/>
      </w:pPr>
      <w:bookmarkStart w:id="3" w:name="P105"/>
      <w:bookmarkEnd w:id="3"/>
      <w:r>
        <w:t>18. Перечень документов, необходимых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услуг, которые запрашиваются в порядке межведомственного взаимодействия и которые заявитель вправе представить самостоятельно:</w:t>
      </w:r>
    </w:p>
    <w:p w:rsidR="00E2410D" w:rsidRDefault="00E2410D">
      <w:pPr>
        <w:pStyle w:val="ConsPlusNormal"/>
        <w:spacing w:before="220"/>
        <w:ind w:firstLine="540"/>
        <w:jc w:val="both"/>
      </w:pPr>
      <w:r>
        <w:t>1) выписка из Единого государственного реестра юридических лиц в случае подачи запроса юридическим лицом;</w:t>
      </w:r>
    </w:p>
    <w:p w:rsidR="00E2410D" w:rsidRDefault="00E2410D">
      <w:pPr>
        <w:pStyle w:val="ConsPlusNormal"/>
        <w:spacing w:before="220"/>
        <w:ind w:firstLine="540"/>
        <w:jc w:val="both"/>
      </w:pPr>
      <w:r>
        <w:t>2) выписка из Единого государственного реестра индивидуальных предпринимателей в случае подачи запроса индивидуальным предпринимателем;</w:t>
      </w:r>
    </w:p>
    <w:p w:rsidR="00E2410D" w:rsidRDefault="00E2410D">
      <w:pPr>
        <w:pStyle w:val="ConsPlusNormal"/>
        <w:spacing w:before="220"/>
        <w:ind w:firstLine="540"/>
        <w:jc w:val="both"/>
      </w:pPr>
      <w:r>
        <w:t>3) выписка из Единого государственного реестра недвижимости (далее - ЕГРН) в отношении земельного участка;</w:t>
      </w:r>
    </w:p>
    <w:p w:rsidR="00E2410D" w:rsidRDefault="00E2410D">
      <w:pPr>
        <w:pStyle w:val="ConsPlusNormal"/>
        <w:spacing w:before="220"/>
        <w:ind w:firstLine="540"/>
        <w:jc w:val="both"/>
      </w:pPr>
      <w:r>
        <w:t>4) выписка из ЕГРН об основных характеристиках и зарегистрированных правах на здания, строения, сооружения, находящиеся на земельном участке, и (или) о правах на помещения в указанных зданиях, строениях, сооружениях;</w:t>
      </w:r>
    </w:p>
    <w:p w:rsidR="00E2410D" w:rsidRDefault="00E2410D">
      <w:pPr>
        <w:pStyle w:val="ConsPlusNormal"/>
        <w:spacing w:before="220"/>
        <w:ind w:firstLine="540"/>
        <w:jc w:val="both"/>
      </w:pPr>
      <w:r>
        <w:t>5) сведения об инвалидности из Фонда пенсионного и социального страхования Российской Федерации (справка, подтверждающая факт установления инвалидности, с указанием группы инвалидности; индивидуальная программа реабилитации или реабилитации инвалида, ребенка-инвалида), содержащиеся в федеральной государственной информационной системе "Федеральный реестр инвалидов", в случае если заявитель является инвалидом или его семья имеет в своем составе инвалида;</w:t>
      </w:r>
    </w:p>
    <w:p w:rsidR="00E2410D" w:rsidRDefault="00E2410D">
      <w:pPr>
        <w:pStyle w:val="ConsPlusNormal"/>
        <w:jc w:val="both"/>
      </w:pPr>
      <w:r>
        <w:t xml:space="preserve">(в ред. </w:t>
      </w:r>
      <w:hyperlink r:id="rId20">
        <w:r>
          <w:rPr>
            <w:color w:val="0000FF"/>
          </w:rPr>
          <w:t>приказа</w:t>
        </w:r>
      </w:hyperlink>
      <w:r>
        <w:t xml:space="preserve"> Департамента по управлению государственной собственностью Томской области от 28.03.2023 N 16)</w:t>
      </w:r>
    </w:p>
    <w:p w:rsidR="00E2410D" w:rsidRDefault="00E2410D">
      <w:pPr>
        <w:pStyle w:val="ConsPlusNormal"/>
        <w:spacing w:before="220"/>
        <w:ind w:firstLine="540"/>
        <w:jc w:val="both"/>
      </w:pPr>
      <w:r>
        <w:t xml:space="preserve">6) иные документы или сведения, предусмотренные </w:t>
      </w:r>
      <w:hyperlink r:id="rId21">
        <w:r>
          <w:rPr>
            <w:color w:val="0000FF"/>
          </w:rPr>
          <w:t>Перечнем</w:t>
        </w:r>
      </w:hyperlink>
      <w:r>
        <w:t xml:space="preserve"> документов, подтверждающих право заявителя на приобретение земельного участка без проведения торгов, утвержденным приказом Федеральной службы государственной регистрации, кадастра и картографии от 2 сентября 2020 г. N П/0321 "Об утверждении документов, подтверждающих право заявителя на приобретение земельного участка без проведения торгов", из уполномоченного федерального органа государственной власти, органа государственной власти Томской области, органа местного самоуправления.</w:t>
      </w:r>
    </w:p>
    <w:p w:rsidR="00E2410D" w:rsidRDefault="00E2410D">
      <w:pPr>
        <w:pStyle w:val="ConsPlusNormal"/>
        <w:spacing w:before="220"/>
        <w:ind w:firstLine="540"/>
        <w:jc w:val="both"/>
      </w:pPr>
      <w:r>
        <w:t>19. Прилагаемые к заявлению копии документов могут быть заверены нотариально. При отсутствии нотариально заверенных копий принятию в равной мере подлежат:</w:t>
      </w:r>
    </w:p>
    <w:p w:rsidR="00E2410D" w:rsidRDefault="00E2410D">
      <w:pPr>
        <w:pStyle w:val="ConsPlusNormal"/>
        <w:spacing w:before="220"/>
        <w:ind w:firstLine="540"/>
        <w:jc w:val="both"/>
      </w:pPr>
      <w:r>
        <w:lastRenderedPageBreak/>
        <w:t>копии документов, верность которых засвидетельствована подписью руководителя или уполномоченного на то должностного лица и печатью организации (при наличии);</w:t>
      </w:r>
    </w:p>
    <w:p w:rsidR="00E2410D" w:rsidRDefault="00E2410D">
      <w:pPr>
        <w:pStyle w:val="ConsPlusNormal"/>
        <w:spacing w:before="220"/>
        <w:ind w:firstLine="540"/>
        <w:jc w:val="both"/>
      </w:pPr>
      <w:r>
        <w:t>незаверенные копии при условии предъявления оригинала документа. При этом копия документа сверяется с оригиналом лицом, принимающим документы.</w:t>
      </w:r>
    </w:p>
    <w:p w:rsidR="00E2410D" w:rsidRDefault="00E2410D">
      <w:pPr>
        <w:pStyle w:val="ConsPlusNormal"/>
        <w:spacing w:before="220"/>
        <w:ind w:firstLine="540"/>
        <w:jc w:val="both"/>
      </w:pPr>
      <w:bookmarkStart w:id="4" w:name="P116"/>
      <w:bookmarkEnd w:id="4"/>
      <w:r>
        <w:t>20. Основаниями для отказа в приеме к рассмотрению запроса являются:</w:t>
      </w:r>
    </w:p>
    <w:p w:rsidR="00E2410D" w:rsidRDefault="00E2410D">
      <w:pPr>
        <w:pStyle w:val="ConsPlusNormal"/>
        <w:spacing w:before="220"/>
        <w:ind w:firstLine="540"/>
        <w:jc w:val="both"/>
      </w:pPr>
      <w:r>
        <w:t>1) запрос подан в орган государственной власти, в полномочия которого не входит предоставление государственной услуги;</w:t>
      </w:r>
    </w:p>
    <w:p w:rsidR="00E2410D" w:rsidRDefault="00E2410D">
      <w:pPr>
        <w:pStyle w:val="ConsPlusNormal"/>
        <w:spacing w:before="220"/>
        <w:ind w:firstLine="540"/>
        <w:jc w:val="both"/>
      </w:pPr>
      <w:r>
        <w:t xml:space="preserve">2) непредставление документов, которые в соответствии с </w:t>
      </w:r>
      <w:hyperlink w:anchor="P91">
        <w:r>
          <w:rPr>
            <w:color w:val="0000FF"/>
          </w:rPr>
          <w:t>пунктом 15</w:t>
        </w:r>
      </w:hyperlink>
      <w:r>
        <w:t xml:space="preserve"> настоящего Административного регламента должны предоставляться заявителем самостоятельно, либо представление документов, содержащих противоречивые сведения;</w:t>
      </w:r>
    </w:p>
    <w:p w:rsidR="00E2410D" w:rsidRDefault="00E2410D">
      <w:pPr>
        <w:pStyle w:val="ConsPlusNormal"/>
        <w:spacing w:before="220"/>
        <w:ind w:firstLine="540"/>
        <w:jc w:val="both"/>
      </w:pPr>
      <w:r>
        <w:t>3) представленные документы утратили силу на день обращения заявителя с запросом о предоставлении государственной услуги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E2410D" w:rsidRDefault="00E2410D">
      <w:pPr>
        <w:pStyle w:val="ConsPlusNormal"/>
        <w:spacing w:before="220"/>
        <w:ind w:firstLine="540"/>
        <w:jc w:val="both"/>
      </w:pPr>
      <w:r>
        <w:t>4) 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rsidR="00E2410D" w:rsidRDefault="00E2410D">
      <w:pPr>
        <w:pStyle w:val="ConsPlusNormal"/>
        <w:spacing w:before="220"/>
        <w:ind w:firstLine="540"/>
        <w:jc w:val="both"/>
      </w:pPr>
      <w:r>
        <w:t>5) 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E2410D" w:rsidRDefault="00E2410D">
      <w:pPr>
        <w:pStyle w:val="ConsPlusNormal"/>
        <w:spacing w:before="220"/>
        <w:ind w:firstLine="540"/>
        <w:jc w:val="both"/>
      </w:pPr>
      <w:r>
        <w:t xml:space="preserve">6) выявлено несоблюдение установленных </w:t>
      </w:r>
      <w:hyperlink r:id="rId22">
        <w:r>
          <w:rPr>
            <w:color w:val="0000FF"/>
          </w:rPr>
          <w:t>статьей 11</w:t>
        </w:r>
      </w:hyperlink>
      <w:r>
        <w:t xml:space="preserve"> Федерального закона от 6 апреля 2011 года N 63-ФЗ "Об электронной подписи" условий признания </w:t>
      </w:r>
      <w:proofErr w:type="gramStart"/>
      <w:r>
        <w:t>действительности</w:t>
      </w:r>
      <w:proofErr w:type="gramEnd"/>
      <w:r>
        <w:t xml:space="preserve"> усиленной квалифицированной электронной подписи;</w:t>
      </w:r>
    </w:p>
    <w:p w:rsidR="00E2410D" w:rsidRDefault="00E2410D">
      <w:pPr>
        <w:pStyle w:val="ConsPlusNormal"/>
        <w:spacing w:before="220"/>
        <w:ind w:firstLine="540"/>
        <w:jc w:val="both"/>
      </w:pPr>
      <w:r>
        <w:t>7) документы не заверены в порядке, предусмотренном законодательством Российской Федерации (документ, подтверждающий полномочия, заверенный перевод на русский язык документов о регистрации юридического лица в иностранном государстве);</w:t>
      </w:r>
    </w:p>
    <w:p w:rsidR="00E2410D" w:rsidRDefault="00E2410D">
      <w:pPr>
        <w:pStyle w:val="ConsPlusNormal"/>
        <w:spacing w:before="220"/>
        <w:ind w:firstLine="540"/>
        <w:jc w:val="both"/>
      </w:pPr>
      <w:r>
        <w:t>8) недостоверность сведений, содержащихся в представленных документах.</w:t>
      </w:r>
    </w:p>
    <w:p w:rsidR="00E2410D" w:rsidRDefault="00E2410D">
      <w:pPr>
        <w:pStyle w:val="ConsPlusNormal"/>
        <w:spacing w:before="220"/>
        <w:ind w:firstLine="540"/>
        <w:jc w:val="both"/>
      </w:pPr>
      <w:r>
        <w:t>Проверка соответствия действительности представленных заявителем сведений осуществляется Департаментом с использованием сведений, полученных в порядке межведомственного информационного взаимодействия, а также из открытых источников.</w:t>
      </w:r>
    </w:p>
    <w:p w:rsidR="00E2410D" w:rsidRDefault="00E2410D">
      <w:pPr>
        <w:pStyle w:val="ConsPlusNormal"/>
        <w:spacing w:before="220"/>
        <w:ind w:firstLine="540"/>
        <w:jc w:val="both"/>
      </w:pPr>
      <w:bookmarkStart w:id="5" w:name="P126"/>
      <w:bookmarkEnd w:id="5"/>
      <w:r>
        <w:t>21. После устранения оснований для отказа в приеме к рассмотрению запроса заявитель вправе повторно обратиться для получения государственной услуги в порядке, установленном настоящим Административным регламентом.</w:t>
      </w:r>
    </w:p>
    <w:p w:rsidR="00E2410D" w:rsidRDefault="00E2410D">
      <w:pPr>
        <w:pStyle w:val="ConsPlusNormal"/>
        <w:spacing w:before="220"/>
        <w:ind w:firstLine="540"/>
        <w:jc w:val="both"/>
      </w:pPr>
      <w:bookmarkStart w:id="6" w:name="P127"/>
      <w:bookmarkEnd w:id="6"/>
      <w:r>
        <w:t>22. Оснований для приостановления предоставления государственной услуги законодательством не предусмотрено.</w:t>
      </w:r>
    </w:p>
    <w:p w:rsidR="00E2410D" w:rsidRDefault="00E2410D">
      <w:pPr>
        <w:pStyle w:val="ConsPlusNormal"/>
        <w:spacing w:before="220"/>
        <w:ind w:firstLine="540"/>
        <w:jc w:val="both"/>
      </w:pPr>
      <w:bookmarkStart w:id="7" w:name="P128"/>
      <w:bookmarkEnd w:id="7"/>
      <w:r>
        <w:t>23. Исчерпывающий перечень оснований для отказа в предоставлении государственной услуги:</w:t>
      </w:r>
    </w:p>
    <w:p w:rsidR="00E2410D" w:rsidRDefault="00E2410D">
      <w:pPr>
        <w:pStyle w:val="ConsPlusNormal"/>
        <w:spacing w:before="220"/>
        <w:ind w:firstLine="540"/>
        <w:jc w:val="both"/>
      </w:pPr>
      <w:r>
        <w:t>1) с запросом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в собственность бесплатно;</w:t>
      </w:r>
    </w:p>
    <w:p w:rsidR="00E2410D" w:rsidRDefault="00E2410D">
      <w:pPr>
        <w:pStyle w:val="ConsPlusNormal"/>
        <w:spacing w:before="220"/>
        <w:ind w:firstLine="540"/>
        <w:jc w:val="both"/>
      </w:pPr>
      <w:r>
        <w:t xml:space="preserve">2) запрос подан в случаях, не предусмотренных </w:t>
      </w:r>
      <w:hyperlink r:id="rId23">
        <w:r>
          <w:rPr>
            <w:color w:val="0000FF"/>
          </w:rPr>
          <w:t>статьей 39.5</w:t>
        </w:r>
      </w:hyperlink>
      <w:r>
        <w:t xml:space="preserve"> ЗК РФ;</w:t>
      </w:r>
    </w:p>
    <w:p w:rsidR="00E2410D" w:rsidRDefault="00E2410D">
      <w:pPr>
        <w:pStyle w:val="ConsPlusNormal"/>
        <w:spacing w:before="220"/>
        <w:ind w:firstLine="540"/>
        <w:jc w:val="both"/>
      </w:pPr>
      <w:r>
        <w:lastRenderedPageBreak/>
        <w:t xml:space="preserve">3)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r:id="rId24">
        <w:r>
          <w:rPr>
            <w:color w:val="0000FF"/>
          </w:rPr>
          <w:t>подпунктом 10 пункта 2 статьи 39.10</w:t>
        </w:r>
      </w:hyperlink>
      <w:r>
        <w:t xml:space="preserve"> ЗК РФ;</w:t>
      </w:r>
    </w:p>
    <w:p w:rsidR="00E2410D" w:rsidRDefault="00E2410D">
      <w:pPr>
        <w:pStyle w:val="ConsPlusNormal"/>
        <w:spacing w:before="220"/>
        <w:ind w:firstLine="540"/>
        <w:jc w:val="both"/>
      </w:pPr>
      <w:r>
        <w:t>4) 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
    <w:p w:rsidR="00E2410D" w:rsidRDefault="00E2410D">
      <w:pPr>
        <w:pStyle w:val="ConsPlusNormal"/>
        <w:spacing w:before="220"/>
        <w:ind w:firstLine="540"/>
        <w:jc w:val="both"/>
      </w:pPr>
      <w:r>
        <w:t xml:space="preserve">5)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25">
        <w:r>
          <w:rPr>
            <w:color w:val="0000FF"/>
          </w:rPr>
          <w:t>статьей 39.36</w:t>
        </w:r>
      </w:hyperlink>
      <w:r>
        <w:t xml:space="preserve"> ЗК РФ,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26">
        <w:r>
          <w:rPr>
            <w:color w:val="0000FF"/>
          </w:rPr>
          <w:t>частью 11 статьи 55.32</w:t>
        </w:r>
      </w:hyperlink>
      <w:r>
        <w:t xml:space="preserve"> Градостроительного кодекса Российской Федерации;</w:t>
      </w:r>
    </w:p>
    <w:p w:rsidR="00E2410D" w:rsidRDefault="00E2410D">
      <w:pPr>
        <w:pStyle w:val="ConsPlusNormal"/>
        <w:spacing w:before="220"/>
        <w:ind w:firstLine="540"/>
        <w:jc w:val="both"/>
      </w:pPr>
      <w:r>
        <w:t xml:space="preserve">6)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27">
        <w:r>
          <w:rPr>
            <w:color w:val="0000FF"/>
          </w:rPr>
          <w:t>статьей 39.36</w:t>
        </w:r>
      </w:hyperlink>
      <w:r>
        <w:t xml:space="preserve"> ЗК РФ,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E2410D" w:rsidRDefault="00E2410D">
      <w:pPr>
        <w:pStyle w:val="ConsPlusNormal"/>
        <w:spacing w:before="220"/>
        <w:ind w:firstLine="540"/>
        <w:jc w:val="both"/>
      </w:pPr>
      <w:r>
        <w:t>7)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E2410D" w:rsidRDefault="00E2410D">
      <w:pPr>
        <w:pStyle w:val="ConsPlusNormal"/>
        <w:spacing w:before="220"/>
        <w:ind w:firstLine="540"/>
        <w:jc w:val="both"/>
      </w:pPr>
      <w:r>
        <w:t>8)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E2410D" w:rsidRDefault="00E2410D">
      <w:pPr>
        <w:pStyle w:val="ConsPlusNormal"/>
        <w:spacing w:before="220"/>
        <w:ind w:firstLine="540"/>
        <w:jc w:val="both"/>
      </w:pPr>
      <w:r>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E2410D" w:rsidRDefault="00E2410D">
      <w:pPr>
        <w:pStyle w:val="ConsPlusNormal"/>
        <w:spacing w:before="220"/>
        <w:ind w:firstLine="540"/>
        <w:jc w:val="both"/>
      </w:pPr>
      <w:r>
        <w:lastRenderedPageBreak/>
        <w:t>10)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E2410D" w:rsidRDefault="00E2410D">
      <w:pPr>
        <w:pStyle w:val="ConsPlusNormal"/>
        <w:spacing w:before="220"/>
        <w:ind w:firstLine="540"/>
        <w:jc w:val="both"/>
      </w:pPr>
      <w:r>
        <w:t>11)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p>
    <w:p w:rsidR="00E2410D" w:rsidRDefault="00E2410D">
      <w:pPr>
        <w:pStyle w:val="ConsPlusNormal"/>
        <w:spacing w:before="220"/>
        <w:ind w:firstLine="540"/>
        <w:jc w:val="both"/>
      </w:pPr>
      <w:r>
        <w:t xml:space="preserve">12) указанный в заявлении о предоставлении земельного участка земельный участок является предметом аукциона, извещение </w:t>
      </w:r>
      <w:proofErr w:type="gramStart"/>
      <w:r>
        <w:t>о проведении</w:t>
      </w:r>
      <w:proofErr w:type="gramEnd"/>
      <w:r>
        <w:t xml:space="preserve"> которого размещено в соответствии с </w:t>
      </w:r>
      <w:hyperlink r:id="rId28">
        <w:r>
          <w:rPr>
            <w:color w:val="0000FF"/>
          </w:rPr>
          <w:t>пунктом 19 статьи 39.11</w:t>
        </w:r>
      </w:hyperlink>
      <w:r>
        <w:t xml:space="preserve"> ЗК РФ;</w:t>
      </w:r>
    </w:p>
    <w:p w:rsidR="00E2410D" w:rsidRDefault="00E2410D">
      <w:pPr>
        <w:pStyle w:val="ConsPlusNormal"/>
        <w:spacing w:before="220"/>
        <w:ind w:firstLine="540"/>
        <w:jc w:val="both"/>
      </w:pPr>
      <w:r>
        <w:t xml:space="preserve">13) в отношении земельного участка, указанного в заявлении о его предоставлении, поступило предусмотренное </w:t>
      </w:r>
      <w:hyperlink r:id="rId29">
        <w:r>
          <w:rPr>
            <w:color w:val="0000FF"/>
          </w:rPr>
          <w:t>подпунктом 6 пункта 4 статьи 39.11</w:t>
        </w:r>
      </w:hyperlink>
      <w:r>
        <w:t xml:space="preserve"> ЗК РФ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30">
        <w:r>
          <w:rPr>
            <w:color w:val="0000FF"/>
          </w:rPr>
          <w:t>подпунктом 4 пункта 4 статьи 39.11</w:t>
        </w:r>
      </w:hyperlink>
      <w:r>
        <w:t xml:space="preserve"> ЗК РФ и Департаментом не принято решение об отказе в проведении этого аукциона по основаниям, предусмотренным </w:t>
      </w:r>
      <w:hyperlink r:id="rId31">
        <w:r>
          <w:rPr>
            <w:color w:val="0000FF"/>
          </w:rPr>
          <w:t>пунктом 8 статьи 39.11</w:t>
        </w:r>
      </w:hyperlink>
      <w:r>
        <w:t xml:space="preserve"> ЗК РФ;</w:t>
      </w:r>
    </w:p>
    <w:p w:rsidR="00E2410D" w:rsidRDefault="00E2410D">
      <w:pPr>
        <w:pStyle w:val="ConsPlusNormal"/>
        <w:spacing w:before="220"/>
        <w:ind w:firstLine="540"/>
        <w:jc w:val="both"/>
      </w:pPr>
      <w:r>
        <w:t xml:space="preserve">14) в отношении земельного участка, указанного в заявлении о его предоставлении, опубликовано и размещено в соответствии с </w:t>
      </w:r>
      <w:hyperlink r:id="rId32">
        <w:r>
          <w:rPr>
            <w:color w:val="0000FF"/>
          </w:rPr>
          <w:t>подпунктом 1 пункта 1 статьи 39.18</w:t>
        </w:r>
      </w:hyperlink>
      <w:r>
        <w:t xml:space="preserve"> ЗК РФ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p>
    <w:p w:rsidR="00E2410D" w:rsidRDefault="00E2410D">
      <w:pPr>
        <w:pStyle w:val="ConsPlusNormal"/>
        <w:spacing w:before="220"/>
        <w:ind w:firstLine="540"/>
        <w:jc w:val="both"/>
      </w:pPr>
      <w:r>
        <w:t>15)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E2410D" w:rsidRDefault="00E2410D">
      <w:pPr>
        <w:pStyle w:val="ConsPlusNormal"/>
        <w:spacing w:before="220"/>
        <w:ind w:firstLine="540"/>
        <w:jc w:val="both"/>
      </w:pPr>
      <w:r>
        <w:t>16)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E2410D" w:rsidRDefault="00E2410D">
      <w:pPr>
        <w:pStyle w:val="ConsPlusNormal"/>
        <w:spacing w:before="220"/>
        <w:ind w:firstLine="540"/>
        <w:jc w:val="both"/>
      </w:pPr>
      <w:r>
        <w:t xml:space="preserve">17)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r:id="rId33">
        <w:r>
          <w:rPr>
            <w:color w:val="0000FF"/>
          </w:rPr>
          <w:t>подпунктом 10 пункта 2 статьи 39.10</w:t>
        </w:r>
      </w:hyperlink>
      <w:r>
        <w:t xml:space="preserve"> ЗК РФ;</w:t>
      </w:r>
    </w:p>
    <w:p w:rsidR="00E2410D" w:rsidRDefault="00E2410D">
      <w:pPr>
        <w:pStyle w:val="ConsPlusNormal"/>
        <w:spacing w:before="220"/>
        <w:ind w:firstLine="540"/>
        <w:jc w:val="both"/>
      </w:pPr>
      <w:r>
        <w:t xml:space="preserve">18)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w:t>
      </w:r>
      <w:hyperlink r:id="rId34">
        <w:r>
          <w:rPr>
            <w:color w:val="0000FF"/>
          </w:rPr>
          <w:t>пунктом 6 статьи 39.10</w:t>
        </w:r>
      </w:hyperlink>
      <w:r>
        <w:t xml:space="preserve"> ЗК РФ;</w:t>
      </w:r>
    </w:p>
    <w:p w:rsidR="00E2410D" w:rsidRDefault="00E2410D">
      <w:pPr>
        <w:pStyle w:val="ConsPlusNormal"/>
        <w:spacing w:before="220"/>
        <w:ind w:firstLine="540"/>
        <w:jc w:val="both"/>
      </w:pPr>
      <w:r>
        <w:lastRenderedPageBreak/>
        <w:t>19)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E2410D" w:rsidRDefault="00E2410D">
      <w:pPr>
        <w:pStyle w:val="ConsPlusNormal"/>
        <w:spacing w:before="220"/>
        <w:ind w:firstLine="540"/>
        <w:jc w:val="both"/>
      </w:pPr>
      <w:r>
        <w:t>20)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Томской области и с заявлением о предоставлении земельного участка обратилось лицо, не уполномоченное на строительство этих здания, сооружения;</w:t>
      </w:r>
    </w:p>
    <w:p w:rsidR="00E2410D" w:rsidRDefault="00E2410D">
      <w:pPr>
        <w:pStyle w:val="ConsPlusNormal"/>
        <w:spacing w:before="220"/>
        <w:ind w:firstLine="540"/>
        <w:jc w:val="both"/>
      </w:pPr>
      <w:r>
        <w:t>21) предоставление земельного участка на заявленном виде прав не допускается;</w:t>
      </w:r>
    </w:p>
    <w:p w:rsidR="00E2410D" w:rsidRDefault="00E2410D">
      <w:pPr>
        <w:pStyle w:val="ConsPlusNormal"/>
        <w:spacing w:before="220"/>
        <w:ind w:firstLine="540"/>
        <w:jc w:val="both"/>
      </w:pPr>
      <w:r>
        <w:t>22) в отношении земельного участка, указанного в заявлении о его предоставлении, не установлен вид разрешенного использования;</w:t>
      </w:r>
    </w:p>
    <w:p w:rsidR="00E2410D" w:rsidRDefault="00E2410D">
      <w:pPr>
        <w:pStyle w:val="ConsPlusNormal"/>
        <w:spacing w:before="220"/>
        <w:ind w:firstLine="540"/>
        <w:jc w:val="both"/>
      </w:pPr>
      <w:r>
        <w:t>23) указанный в заявлении о предоставлении земельного участка земельный участок не отнесен к определенной категории земель;</w:t>
      </w:r>
    </w:p>
    <w:p w:rsidR="00E2410D" w:rsidRDefault="00E2410D">
      <w:pPr>
        <w:pStyle w:val="ConsPlusNormal"/>
        <w:spacing w:before="220"/>
        <w:ind w:firstLine="540"/>
        <w:jc w:val="both"/>
      </w:pPr>
      <w:r>
        <w:t>24)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E2410D" w:rsidRDefault="00E2410D">
      <w:pPr>
        <w:pStyle w:val="ConsPlusNormal"/>
        <w:spacing w:before="220"/>
        <w:ind w:firstLine="540"/>
        <w:jc w:val="both"/>
      </w:pPr>
      <w:r>
        <w:t>25)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E2410D" w:rsidRDefault="00E2410D">
      <w:pPr>
        <w:pStyle w:val="ConsPlusNormal"/>
        <w:spacing w:before="220"/>
        <w:ind w:firstLine="540"/>
        <w:jc w:val="both"/>
      </w:pPr>
      <w:r>
        <w:t xml:space="preserve">26) границы земельного участка, указанного в заявлении о его предоставлении, подлежат уточнению в соответствии с Федеральным </w:t>
      </w:r>
      <w:hyperlink r:id="rId35">
        <w:r>
          <w:rPr>
            <w:color w:val="0000FF"/>
          </w:rPr>
          <w:t>законом</w:t>
        </w:r>
      </w:hyperlink>
      <w:r>
        <w:t xml:space="preserve"> от 13 июля 2015 года N 218-ФЗ "О государственной регистрации недвижимости";</w:t>
      </w:r>
    </w:p>
    <w:p w:rsidR="00E2410D" w:rsidRDefault="00E2410D">
      <w:pPr>
        <w:pStyle w:val="ConsPlusNormal"/>
        <w:spacing w:before="220"/>
        <w:ind w:firstLine="540"/>
        <w:jc w:val="both"/>
      </w:pPr>
      <w:r>
        <w:t>27) площадь земельного участка, указанного в запросе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E2410D" w:rsidRDefault="00E2410D">
      <w:pPr>
        <w:pStyle w:val="ConsPlusNormal"/>
        <w:spacing w:before="220"/>
        <w:ind w:firstLine="540"/>
        <w:jc w:val="both"/>
      </w:pPr>
      <w:bookmarkStart w:id="8" w:name="P156"/>
      <w:bookmarkEnd w:id="8"/>
      <w:r>
        <w:t>24. Решение об отказе в предоставлении государственной услуги с указанием причин отказа на бумажном носителе подписывается начальником Департамента и направляется заявителю и (или) в многофункциональный центр в день принятия решения об отказе в предоставлении государственной услуги.</w:t>
      </w:r>
    </w:p>
    <w:p w:rsidR="00E2410D" w:rsidRDefault="00E2410D">
      <w:pPr>
        <w:pStyle w:val="ConsPlusNormal"/>
        <w:spacing w:before="220"/>
        <w:ind w:firstLine="540"/>
        <w:jc w:val="both"/>
      </w:pPr>
      <w:r>
        <w:t>При обращении заявителя за результатом государственной услуги через ЕПГУ заявителю в личный кабинет автоматически направляется электронный образ решения об отказе в предоставлении государственной услуги, подписанный усиленной квалифицированной электронной подписью начальника Департамента.</w:t>
      </w:r>
    </w:p>
    <w:p w:rsidR="00E2410D" w:rsidRDefault="00E2410D">
      <w:pPr>
        <w:pStyle w:val="ConsPlusNormal"/>
        <w:spacing w:before="220"/>
        <w:ind w:firstLine="540"/>
        <w:jc w:val="both"/>
      </w:pPr>
      <w:r>
        <w:t>25. Максимальный срок ожидания в очереди при подаче запроса и при получении результата предоставления государственной услуги составляет 15 минут.</w:t>
      </w:r>
    </w:p>
    <w:p w:rsidR="00E2410D" w:rsidRDefault="00E2410D">
      <w:pPr>
        <w:pStyle w:val="ConsPlusNormal"/>
        <w:spacing w:before="220"/>
        <w:ind w:firstLine="540"/>
        <w:jc w:val="both"/>
      </w:pPr>
      <w:r>
        <w:t xml:space="preserve">26. Помещения, в которых предоставляется государственная услуга, зал ожидания, места для </w:t>
      </w:r>
      <w:r>
        <w:lastRenderedPageBreak/>
        <w:t>заполнения запроса, информационные стенды с образцами их заполнения и перечнем документов, необходимых для предоставления государственной услуги, должны соответствовать следующим требованиям:</w:t>
      </w:r>
    </w:p>
    <w:p w:rsidR="00E2410D" w:rsidRDefault="00E2410D">
      <w:pPr>
        <w:pStyle w:val="ConsPlusNormal"/>
        <w:spacing w:before="220"/>
        <w:ind w:firstLine="540"/>
        <w:jc w:val="both"/>
      </w:pPr>
      <w:r>
        <w:t>1) здания Департамента и многофункциональных центров должны быть оборудованы отдельным входом для свободного доступа в помещение;</w:t>
      </w:r>
    </w:p>
    <w:p w:rsidR="00E2410D" w:rsidRDefault="00E2410D">
      <w:pPr>
        <w:pStyle w:val="ConsPlusNormal"/>
        <w:spacing w:before="220"/>
        <w:ind w:firstLine="540"/>
        <w:jc w:val="both"/>
      </w:pPr>
      <w:r>
        <w:t>2) вход в здания Департамента и многофункциональных центров оборудуется информационной табличкой (вывеской) с указанием наименования учреждения;</w:t>
      </w:r>
    </w:p>
    <w:p w:rsidR="00E2410D" w:rsidRDefault="00E2410D">
      <w:pPr>
        <w:pStyle w:val="ConsPlusNormal"/>
        <w:spacing w:before="220"/>
        <w:ind w:firstLine="540"/>
        <w:jc w:val="both"/>
      </w:pPr>
      <w:r>
        <w:t>3) вход в здания Департамента и многофункциональных центров оборудуется кнопкой вызова помощи для оповещения сотрудников о необходимости оказания помощи инвалидам при доступе в здание;</w:t>
      </w:r>
    </w:p>
    <w:p w:rsidR="00E2410D" w:rsidRDefault="00E2410D">
      <w:pPr>
        <w:pStyle w:val="ConsPlusNormal"/>
        <w:spacing w:before="220"/>
        <w:ind w:firstLine="540"/>
        <w:jc w:val="both"/>
      </w:pPr>
      <w:r>
        <w:t>4) помещения Департамента и многофункциональных центров должны соответствовать санитарно-гигиеническим требованиям и требованиям техники безопасности;</w:t>
      </w:r>
    </w:p>
    <w:p w:rsidR="00E2410D" w:rsidRDefault="00E2410D">
      <w:pPr>
        <w:pStyle w:val="ConsPlusNormal"/>
        <w:spacing w:before="220"/>
        <w:ind w:firstLine="540"/>
        <w:jc w:val="both"/>
      </w:pPr>
      <w:r>
        <w:t>5) присутственные места должны быть оборудованы противопожарной системой и средствами пожаротушения, системой охраны;</w:t>
      </w:r>
    </w:p>
    <w:p w:rsidR="00E2410D" w:rsidRDefault="00E2410D">
      <w:pPr>
        <w:pStyle w:val="ConsPlusNormal"/>
        <w:spacing w:before="220"/>
        <w:ind w:firstLine="540"/>
        <w:jc w:val="both"/>
      </w:pPr>
      <w:r>
        <w:t>6) места ожидания в очереди на предоставление государственной услуги или получение документов оборудуются стульями. Количество мест ожидания определяется исходя из фактической нагрузки и возможностей для их размещения в здании, но не может составлять менее 2 мест;</w:t>
      </w:r>
    </w:p>
    <w:p w:rsidR="00E2410D" w:rsidRDefault="00E2410D">
      <w:pPr>
        <w:pStyle w:val="ConsPlusNormal"/>
        <w:spacing w:before="220"/>
        <w:ind w:firstLine="540"/>
        <w:jc w:val="both"/>
      </w:pPr>
      <w:r>
        <w:t>7) прием заявителей осуществляется в специально оборудованном помещении (кабинете), где располагается специалист, ответственный за предоставление государственной услуги;</w:t>
      </w:r>
    </w:p>
    <w:p w:rsidR="00E2410D" w:rsidRDefault="00E2410D">
      <w:pPr>
        <w:pStyle w:val="ConsPlusNormal"/>
        <w:spacing w:before="220"/>
        <w:ind w:firstLine="540"/>
        <w:jc w:val="both"/>
      </w:pPr>
      <w:r>
        <w:t>8) места для заполнения документов оборудуются стульями, столами и обеспечиваются образцами заполнения документов, бланками запроса и канцелярскими принадлежностями;</w:t>
      </w:r>
    </w:p>
    <w:p w:rsidR="00E2410D" w:rsidRDefault="00E2410D">
      <w:pPr>
        <w:pStyle w:val="ConsPlusNormal"/>
        <w:spacing w:before="220"/>
        <w:ind w:firstLine="540"/>
        <w:jc w:val="both"/>
      </w:pPr>
      <w:r>
        <w:t>9) места информирования, предназначенные для ознакомления заявителей с информационными материалами, оборудуются информационными стендами;</w:t>
      </w:r>
    </w:p>
    <w:p w:rsidR="00E2410D" w:rsidRDefault="00E2410D">
      <w:pPr>
        <w:pStyle w:val="ConsPlusNormal"/>
        <w:spacing w:before="220"/>
        <w:ind w:firstLine="540"/>
        <w:jc w:val="both"/>
      </w:pPr>
      <w:r>
        <w:t>10) на информационных стендах в Департаменте, а также на сайте Департамента размещается следующая информация:</w:t>
      </w:r>
    </w:p>
    <w:p w:rsidR="00E2410D" w:rsidRDefault="00E2410D">
      <w:pPr>
        <w:pStyle w:val="ConsPlusNormal"/>
        <w:spacing w:before="220"/>
        <w:ind w:firstLine="540"/>
        <w:jc w:val="both"/>
      </w:pPr>
      <w:r>
        <w:t>текст настоящего Административного регламента;</w:t>
      </w:r>
    </w:p>
    <w:p w:rsidR="00E2410D" w:rsidRDefault="00E2410D">
      <w:pPr>
        <w:pStyle w:val="ConsPlusNormal"/>
        <w:spacing w:before="220"/>
        <w:ind w:firstLine="540"/>
        <w:jc w:val="both"/>
      </w:pPr>
      <w:r>
        <w:t>образец заполнения формы запроса и перечень документов, необходимых для предоставления государственной услуги;</w:t>
      </w:r>
    </w:p>
    <w:p w:rsidR="00E2410D" w:rsidRDefault="00E2410D">
      <w:pPr>
        <w:pStyle w:val="ConsPlusNormal"/>
        <w:spacing w:before="220"/>
        <w:ind w:firstLine="540"/>
        <w:jc w:val="both"/>
      </w:pPr>
      <w:r>
        <w:t>место расположения, график (режим) работы, номера телефонов и адрес электронной почты Департамента;</w:t>
      </w:r>
    </w:p>
    <w:p w:rsidR="00E2410D" w:rsidRDefault="00E2410D">
      <w:pPr>
        <w:pStyle w:val="ConsPlusNormal"/>
        <w:spacing w:before="220"/>
        <w:ind w:firstLine="540"/>
        <w:jc w:val="both"/>
      </w:pPr>
      <w:r>
        <w:t>местонахождение специалистов Департамента, ответственных за предоставление государственной услуги, и режим приема ими заявителей;</w:t>
      </w:r>
    </w:p>
    <w:p w:rsidR="00E2410D" w:rsidRDefault="00E2410D">
      <w:pPr>
        <w:pStyle w:val="ConsPlusNormal"/>
        <w:spacing w:before="220"/>
        <w:ind w:firstLine="540"/>
        <w:jc w:val="both"/>
      </w:pPr>
      <w:r>
        <w:t>основания отказа в предоставлении государственной услуги;</w:t>
      </w:r>
    </w:p>
    <w:p w:rsidR="00E2410D" w:rsidRDefault="00E2410D">
      <w:pPr>
        <w:pStyle w:val="ConsPlusNormal"/>
        <w:spacing w:before="220"/>
        <w:ind w:firstLine="540"/>
        <w:jc w:val="both"/>
      </w:pPr>
      <w:r>
        <w:t>порядок информирования о ходе предоставления государственной услуги;</w:t>
      </w:r>
    </w:p>
    <w:p w:rsidR="00E2410D" w:rsidRDefault="00E2410D">
      <w:pPr>
        <w:pStyle w:val="ConsPlusNormal"/>
        <w:spacing w:before="220"/>
        <w:ind w:firstLine="540"/>
        <w:jc w:val="both"/>
      </w:pPr>
      <w:r>
        <w:t>порядок получения консультаций;</w:t>
      </w:r>
    </w:p>
    <w:p w:rsidR="00E2410D" w:rsidRDefault="00E2410D">
      <w:pPr>
        <w:pStyle w:val="ConsPlusNormal"/>
        <w:spacing w:before="220"/>
        <w:ind w:firstLine="540"/>
        <w:jc w:val="both"/>
      </w:pPr>
      <w:r>
        <w:t>порядок внесудебного обжалования решений, действий (бездействия) Департамента либо многофункциональных центров, а также их должностных лиц, государственных служащих, работников.</w:t>
      </w:r>
    </w:p>
    <w:p w:rsidR="00E2410D" w:rsidRDefault="00E2410D">
      <w:pPr>
        <w:pStyle w:val="ConsPlusNormal"/>
        <w:spacing w:before="220"/>
        <w:ind w:firstLine="540"/>
        <w:jc w:val="both"/>
      </w:pPr>
      <w:r>
        <w:lastRenderedPageBreak/>
        <w:t>27. Доступность мест ожидания, мест для заполнения запроса, информационных стендов с образцами их заполнения и перечнем документов, необходимых для предоставления государственной услуги для инвалидов, обеспечивается в соответствии с законодательством Российской Федерации о социальной защите инвалидов.</w:t>
      </w:r>
    </w:p>
    <w:p w:rsidR="00E2410D" w:rsidRDefault="00E2410D">
      <w:pPr>
        <w:pStyle w:val="ConsPlusNormal"/>
        <w:spacing w:before="220"/>
        <w:ind w:firstLine="540"/>
        <w:jc w:val="both"/>
      </w:pPr>
      <w:r>
        <w:t>28. Показателями доступности и качества государственной услуги являются:</w:t>
      </w:r>
    </w:p>
    <w:p w:rsidR="00E2410D" w:rsidRDefault="00E2410D">
      <w:pPr>
        <w:pStyle w:val="ConsPlusNormal"/>
        <w:spacing w:before="220"/>
        <w:ind w:firstLine="540"/>
        <w:jc w:val="both"/>
      </w:pPr>
      <w:r>
        <w:t>1) открытость информации о ходе предоставления государственной услуги;</w:t>
      </w:r>
    </w:p>
    <w:p w:rsidR="00E2410D" w:rsidRDefault="00E2410D">
      <w:pPr>
        <w:pStyle w:val="ConsPlusNormal"/>
        <w:spacing w:before="220"/>
        <w:ind w:firstLine="540"/>
        <w:jc w:val="both"/>
      </w:pPr>
      <w:r>
        <w:t>2) наличие необходимого и достаточного количества специалистов, а также помещений, в которых осуществляется прием документов от заявителя и выдача документов заявителю, в целях соблюдения установленных настоящим Административным регламентом сроков предоставления государственной услуги;</w:t>
      </w:r>
    </w:p>
    <w:p w:rsidR="00E2410D" w:rsidRDefault="00E2410D">
      <w:pPr>
        <w:pStyle w:val="ConsPlusNormal"/>
        <w:spacing w:before="220"/>
        <w:ind w:firstLine="540"/>
        <w:jc w:val="both"/>
      </w:pPr>
      <w:r>
        <w:t>3) возможность выбора заявителем формы обращения за предоставлением государственной услуги;</w:t>
      </w:r>
    </w:p>
    <w:p w:rsidR="00E2410D" w:rsidRDefault="00E2410D">
      <w:pPr>
        <w:pStyle w:val="ConsPlusNormal"/>
        <w:spacing w:before="220"/>
        <w:ind w:firstLine="540"/>
        <w:jc w:val="both"/>
      </w:pPr>
      <w:r>
        <w:t>4) размещение на официальном сайте, информационном стенде Департамента сведений о месте нахождения, графике работы, справочном телефоне, последовательности и сроках предоставления государственной услуги;</w:t>
      </w:r>
    </w:p>
    <w:p w:rsidR="00E2410D" w:rsidRDefault="00E2410D">
      <w:pPr>
        <w:pStyle w:val="ConsPlusNormal"/>
        <w:spacing w:before="220"/>
        <w:ind w:firstLine="540"/>
        <w:jc w:val="both"/>
      </w:pPr>
      <w:r>
        <w:t>5) соблюдение сроков и последовательности выполнения административных процедур, предусмотренных настоящим Административным регламентом;</w:t>
      </w:r>
    </w:p>
    <w:p w:rsidR="00E2410D" w:rsidRDefault="00E2410D">
      <w:pPr>
        <w:pStyle w:val="ConsPlusNormal"/>
        <w:spacing w:before="220"/>
        <w:ind w:firstLine="540"/>
        <w:jc w:val="both"/>
      </w:pPr>
      <w:r>
        <w:t>6) обоснованность отказов в предоставлении государственной услуги;</w:t>
      </w:r>
    </w:p>
    <w:p w:rsidR="00E2410D" w:rsidRDefault="00E2410D">
      <w:pPr>
        <w:pStyle w:val="ConsPlusNormal"/>
        <w:spacing w:before="220"/>
        <w:ind w:firstLine="540"/>
        <w:jc w:val="both"/>
      </w:pPr>
      <w:r>
        <w:t>7) возможность досудебного (внесудебного) рассмотрения жалоб;</w:t>
      </w:r>
    </w:p>
    <w:p w:rsidR="00E2410D" w:rsidRDefault="00E2410D">
      <w:pPr>
        <w:pStyle w:val="ConsPlusNormal"/>
        <w:spacing w:before="220"/>
        <w:ind w:firstLine="540"/>
        <w:jc w:val="both"/>
      </w:pPr>
      <w:r>
        <w:t>8) отсутствие удовлетворенных жалоб со стороны заявителя по результатам предоставления государственной услуги.</w:t>
      </w:r>
    </w:p>
    <w:p w:rsidR="00E2410D" w:rsidRDefault="00E2410D">
      <w:pPr>
        <w:pStyle w:val="ConsPlusNormal"/>
        <w:spacing w:before="220"/>
        <w:ind w:firstLine="540"/>
        <w:jc w:val="both"/>
      </w:pPr>
      <w:r>
        <w:t>29. Заявителям обеспечивается возможность представления запроса и прилагаемых документов в форме электронных документов посредством ЕПГУ.</w:t>
      </w:r>
    </w:p>
    <w:p w:rsidR="00E2410D" w:rsidRDefault="00E2410D">
      <w:pPr>
        <w:pStyle w:val="ConsPlusNormal"/>
        <w:spacing w:before="220"/>
        <w:ind w:firstLine="540"/>
        <w:jc w:val="both"/>
      </w:pPr>
      <w:r>
        <w:t>В этом случае заявитель или его представитель авторизуется на ЕПГУ посредством подтвержденной учетной записи в ЕСИА, заполняет запрос с использованием интерактивной формы в электронном виде.</w:t>
      </w:r>
    </w:p>
    <w:p w:rsidR="00E2410D" w:rsidRDefault="00E2410D">
      <w:pPr>
        <w:pStyle w:val="ConsPlusNormal"/>
        <w:jc w:val="both"/>
      </w:pPr>
    </w:p>
    <w:p w:rsidR="00E2410D" w:rsidRDefault="00E2410D">
      <w:pPr>
        <w:pStyle w:val="ConsPlusTitle"/>
        <w:jc w:val="center"/>
        <w:outlineLvl w:val="1"/>
      </w:pPr>
      <w:r>
        <w:t>3. Состав, последовательность и сроки выполнения</w:t>
      </w:r>
    </w:p>
    <w:p w:rsidR="00E2410D" w:rsidRDefault="00E2410D">
      <w:pPr>
        <w:pStyle w:val="ConsPlusTitle"/>
        <w:jc w:val="center"/>
      </w:pPr>
      <w:r>
        <w:t>административных процедур (действий), требования к порядку</w:t>
      </w:r>
    </w:p>
    <w:p w:rsidR="00E2410D" w:rsidRDefault="00E2410D">
      <w:pPr>
        <w:pStyle w:val="ConsPlusTitle"/>
        <w:jc w:val="center"/>
      </w:pPr>
      <w:r>
        <w:t>их выполнения, в том числе особенности выполнения</w:t>
      </w:r>
    </w:p>
    <w:p w:rsidR="00E2410D" w:rsidRDefault="00E2410D">
      <w:pPr>
        <w:pStyle w:val="ConsPlusTitle"/>
        <w:jc w:val="center"/>
      </w:pPr>
      <w:r>
        <w:t>административных процедур в электронной форме</w:t>
      </w:r>
    </w:p>
    <w:p w:rsidR="00E2410D" w:rsidRDefault="00E2410D">
      <w:pPr>
        <w:pStyle w:val="ConsPlusNormal"/>
        <w:jc w:val="both"/>
      </w:pPr>
    </w:p>
    <w:p w:rsidR="00E2410D" w:rsidRDefault="00E2410D">
      <w:pPr>
        <w:pStyle w:val="ConsPlusNormal"/>
        <w:ind w:firstLine="540"/>
        <w:jc w:val="both"/>
      </w:pPr>
      <w:r>
        <w:t>30. Предоставление государственной услуги включает в себя следующие административные процедуры:</w:t>
      </w:r>
    </w:p>
    <w:p w:rsidR="00E2410D" w:rsidRDefault="00E2410D">
      <w:pPr>
        <w:pStyle w:val="ConsPlusNormal"/>
        <w:spacing w:before="220"/>
        <w:ind w:firstLine="540"/>
        <w:jc w:val="both"/>
      </w:pPr>
      <w:r>
        <w:t>прием и регистрация запроса;</w:t>
      </w:r>
    </w:p>
    <w:p w:rsidR="00E2410D" w:rsidRDefault="00E2410D">
      <w:pPr>
        <w:pStyle w:val="ConsPlusNormal"/>
        <w:spacing w:before="220"/>
        <w:ind w:firstLine="540"/>
        <w:jc w:val="both"/>
      </w:pPr>
      <w:r>
        <w:t>рассмотрение запроса, принятие решения о предоставлении государственной услуги.</w:t>
      </w:r>
    </w:p>
    <w:p w:rsidR="00E2410D" w:rsidRDefault="00E2410D">
      <w:pPr>
        <w:pStyle w:val="ConsPlusNormal"/>
        <w:spacing w:before="220"/>
        <w:ind w:firstLine="540"/>
        <w:jc w:val="both"/>
      </w:pPr>
      <w:r>
        <w:t xml:space="preserve">Описание административных процедур представлено в </w:t>
      </w:r>
      <w:hyperlink w:anchor="P452">
        <w:r>
          <w:rPr>
            <w:color w:val="0000FF"/>
          </w:rPr>
          <w:t>приложении N 3</w:t>
        </w:r>
      </w:hyperlink>
      <w:r>
        <w:t xml:space="preserve"> к настоящему Административному регламенту.</w:t>
      </w:r>
    </w:p>
    <w:p w:rsidR="00E2410D" w:rsidRDefault="00E2410D">
      <w:pPr>
        <w:pStyle w:val="ConsPlusNormal"/>
        <w:spacing w:before="220"/>
        <w:ind w:firstLine="540"/>
        <w:jc w:val="both"/>
      </w:pPr>
      <w:r>
        <w:t>31. Прием и регистрация запроса осуществляются в следующем порядке:</w:t>
      </w:r>
    </w:p>
    <w:p w:rsidR="00E2410D" w:rsidRDefault="00E2410D">
      <w:pPr>
        <w:pStyle w:val="ConsPlusNormal"/>
        <w:spacing w:before="220"/>
        <w:ind w:firstLine="540"/>
        <w:jc w:val="both"/>
      </w:pPr>
      <w:r>
        <w:t>1) основанием для начала административной процедуры является поступление запроса в Департамент в письменной или электронной форме;</w:t>
      </w:r>
    </w:p>
    <w:p w:rsidR="00E2410D" w:rsidRDefault="00E2410D">
      <w:pPr>
        <w:pStyle w:val="ConsPlusNormal"/>
        <w:spacing w:before="220"/>
        <w:ind w:firstLine="540"/>
        <w:jc w:val="both"/>
      </w:pPr>
      <w:r>
        <w:lastRenderedPageBreak/>
        <w:t xml:space="preserve">2) прием запроса осуществляется специалистом комитета </w:t>
      </w:r>
      <w:proofErr w:type="spellStart"/>
      <w:r>
        <w:t>документационно</w:t>
      </w:r>
      <w:proofErr w:type="spellEnd"/>
      <w:r>
        <w:t>-кадровой работы, ответственным за прием входящей корреспонденции, который не позднее одного дня со дня поступления запроса в Департамент в письменной или электронной форме регистрирует запрос с учетом следующих особенностей:</w:t>
      </w:r>
    </w:p>
    <w:p w:rsidR="00E2410D" w:rsidRDefault="00E2410D">
      <w:pPr>
        <w:pStyle w:val="ConsPlusNormal"/>
        <w:spacing w:before="220"/>
        <w:ind w:firstLine="540"/>
        <w:jc w:val="both"/>
      </w:pPr>
      <w:r>
        <w:t xml:space="preserve">а) при поступлении запроса в письменной форме специалист комитета </w:t>
      </w:r>
      <w:proofErr w:type="spellStart"/>
      <w:r>
        <w:t>документационно</w:t>
      </w:r>
      <w:proofErr w:type="spellEnd"/>
      <w:r>
        <w:t>-кадровой работы, ответственный за прием входящей корреспонденции, регистрирует запрос, возвращает второй экземпляр запроса (при его наличии) заявителю и передает запрос начальнику департамента в день регистрации запроса;</w:t>
      </w:r>
    </w:p>
    <w:p w:rsidR="00E2410D" w:rsidRDefault="00E2410D">
      <w:pPr>
        <w:pStyle w:val="ConsPlusNormal"/>
        <w:spacing w:before="220"/>
        <w:ind w:firstLine="540"/>
        <w:jc w:val="both"/>
      </w:pPr>
      <w:r>
        <w:t xml:space="preserve">б) при поступлении запроса в электронной форме специалист комитета </w:t>
      </w:r>
      <w:proofErr w:type="spellStart"/>
      <w:r>
        <w:t>документационно</w:t>
      </w:r>
      <w:proofErr w:type="spellEnd"/>
      <w:r>
        <w:t>-кадровой работы, ответственный за прием входящей корреспонденции, распечатывает запрос, ставит на нем входящий номер, текущую дату без необходимости повторного представления документов на бумажном носителе, сообщает на электронную почту заявителя присвоенный запросу номер и передает запрос начальнику департамента в день регистрации запроса;</w:t>
      </w:r>
    </w:p>
    <w:p w:rsidR="00E2410D" w:rsidRDefault="00E2410D">
      <w:pPr>
        <w:pStyle w:val="ConsPlusNormal"/>
        <w:spacing w:before="220"/>
        <w:ind w:firstLine="540"/>
        <w:jc w:val="both"/>
      </w:pPr>
      <w:r>
        <w:t>3) начальник департамента не позднее двух дней со дня регистрации запроса определяет исполнителя, ответственного за предоставление государственной услуги (далее - ответственный исполнитель), путем наложения на запросе соответствующей резолюции и передает его ответственному исполнителю;</w:t>
      </w:r>
    </w:p>
    <w:p w:rsidR="00E2410D" w:rsidRDefault="00E2410D">
      <w:pPr>
        <w:pStyle w:val="ConsPlusNormal"/>
        <w:spacing w:before="220"/>
        <w:ind w:firstLine="540"/>
        <w:jc w:val="both"/>
      </w:pPr>
      <w:r>
        <w:t>4) результатом административной процедуры является получение запроса ответственным исполнителем.</w:t>
      </w:r>
    </w:p>
    <w:p w:rsidR="00E2410D" w:rsidRDefault="00E2410D">
      <w:pPr>
        <w:pStyle w:val="ConsPlusNormal"/>
        <w:spacing w:before="220"/>
        <w:ind w:firstLine="540"/>
        <w:jc w:val="both"/>
      </w:pPr>
      <w:r>
        <w:t>32. Срок выполнения административной процедуры не должен превышать трех дней со дня поступления запроса в департамент.</w:t>
      </w:r>
    </w:p>
    <w:p w:rsidR="00E2410D" w:rsidRDefault="00E2410D">
      <w:pPr>
        <w:pStyle w:val="ConsPlusNormal"/>
        <w:spacing w:before="220"/>
        <w:ind w:firstLine="540"/>
        <w:jc w:val="both"/>
      </w:pPr>
      <w:r>
        <w:t xml:space="preserve">33. Проверка запроса, документов и сведений, в том числе поступивших через ЕПГУ, на отсутствие оснований для отказа в приеме к рассмотрению запроса, установленных </w:t>
      </w:r>
      <w:hyperlink w:anchor="P116">
        <w:r>
          <w:rPr>
            <w:color w:val="0000FF"/>
          </w:rPr>
          <w:t>пунктом 20</w:t>
        </w:r>
      </w:hyperlink>
      <w:r>
        <w:t xml:space="preserve"> настоящего Административного регламента, осуществляется специалистом Департамента, ответственным за рассмотрение и оформление документов предоставления государственной услуги (далее - ответственный специалист).</w:t>
      </w:r>
    </w:p>
    <w:p w:rsidR="00E2410D" w:rsidRDefault="00E2410D">
      <w:pPr>
        <w:pStyle w:val="ConsPlusNormal"/>
        <w:spacing w:before="220"/>
        <w:ind w:firstLine="540"/>
        <w:jc w:val="both"/>
      </w:pPr>
      <w:r>
        <w:t xml:space="preserve">34. Ответственный специалист при наличии оснований, предусмотренных </w:t>
      </w:r>
      <w:hyperlink w:anchor="P116">
        <w:r>
          <w:rPr>
            <w:color w:val="0000FF"/>
          </w:rPr>
          <w:t>пунктом 20</w:t>
        </w:r>
      </w:hyperlink>
      <w:r>
        <w:t xml:space="preserve"> настоящего Административного регламента, в срок не более 5 рабочих дней со дня регистрации запроса направляет заявителю на указанный в запросе адрес электронной почты (при наличии) заявителя или иным указанным в запросе способом решение об отказе в приеме к рассмотрению документов, необходимых для предоставления государственной услуги, с указанием допущенных нарушений требований, в соответствии с которыми должен быть представлен запрос.</w:t>
      </w:r>
    </w:p>
    <w:p w:rsidR="00E2410D" w:rsidRDefault="00E2410D">
      <w:pPr>
        <w:pStyle w:val="ConsPlusNormal"/>
        <w:spacing w:before="220"/>
        <w:ind w:firstLine="540"/>
        <w:jc w:val="both"/>
      </w:pPr>
      <w:r>
        <w:t xml:space="preserve">35. При отсутствии оснований для отказа в приеме к рассмотрению запроса ответственный специалист осуществляет сбор документов, необходимых для предоставления государственной услуги, путем направления запросов посредством Федеральной государственной информационной системы "Единая система межведомственного электронного взаимодействия" (далее - СМЭВ) с последующей проверкой полученных документов на предмет отсутствия оснований для отказа в предоставлении государственной услуги, установленных </w:t>
      </w:r>
      <w:hyperlink w:anchor="P127">
        <w:r>
          <w:rPr>
            <w:color w:val="0000FF"/>
          </w:rPr>
          <w:t>пунктом 22</w:t>
        </w:r>
      </w:hyperlink>
      <w:r>
        <w:t xml:space="preserve"> настоящего Административного регламента.</w:t>
      </w:r>
    </w:p>
    <w:p w:rsidR="00E2410D" w:rsidRDefault="00E2410D">
      <w:pPr>
        <w:pStyle w:val="ConsPlusNormal"/>
        <w:spacing w:before="220"/>
        <w:ind w:firstLine="540"/>
        <w:jc w:val="both"/>
      </w:pPr>
      <w:r>
        <w:t>36. В случае выявления оснований для отказа в предоставлении государственной услуги ответственный специалист в срок, не превышающий 10 рабочих дней со дня регистрации запроса, готовит решение об отказе в предоставлении государственной услуги и предоставляет его на подпись начальнику Департамента.</w:t>
      </w:r>
    </w:p>
    <w:p w:rsidR="00E2410D" w:rsidRDefault="00E2410D">
      <w:pPr>
        <w:pStyle w:val="ConsPlusNormal"/>
        <w:spacing w:before="220"/>
        <w:ind w:firstLine="540"/>
        <w:jc w:val="both"/>
      </w:pPr>
      <w:r>
        <w:t xml:space="preserve">Решение об отказе в предоставлении государственной услуги содержит указания на основания для отказа в предоставлении государственной услуги, указанные в </w:t>
      </w:r>
      <w:hyperlink w:anchor="P128">
        <w:r>
          <w:rPr>
            <w:color w:val="0000FF"/>
          </w:rPr>
          <w:t>пункте 23</w:t>
        </w:r>
      </w:hyperlink>
      <w:r>
        <w:t xml:space="preserve"> настоящего Административного регламента.</w:t>
      </w:r>
    </w:p>
    <w:p w:rsidR="00E2410D" w:rsidRDefault="00E2410D">
      <w:pPr>
        <w:pStyle w:val="ConsPlusNormal"/>
        <w:spacing w:before="220"/>
        <w:ind w:firstLine="540"/>
        <w:jc w:val="both"/>
      </w:pPr>
      <w:r>
        <w:lastRenderedPageBreak/>
        <w:t>37. В случае отсутствия оснований для отказа в предоставлении государственной услуги ответственный специалист готовит проект решения в форме распоряжения о предоставлении земельного участка и представляет его начальнику Департамента для подписания.</w:t>
      </w:r>
    </w:p>
    <w:p w:rsidR="00E2410D" w:rsidRDefault="00E2410D">
      <w:pPr>
        <w:pStyle w:val="ConsPlusNormal"/>
        <w:spacing w:before="220"/>
        <w:ind w:firstLine="540"/>
        <w:jc w:val="both"/>
      </w:pPr>
      <w:bookmarkStart w:id="9" w:name="P214"/>
      <w:bookmarkEnd w:id="9"/>
      <w:r>
        <w:t>38. Результатом административной процедуры является подготовка договора передачи либо решение об отказе в предоставлении государственной услуги.</w:t>
      </w:r>
    </w:p>
    <w:p w:rsidR="00E2410D" w:rsidRDefault="00E2410D">
      <w:pPr>
        <w:pStyle w:val="ConsPlusNormal"/>
        <w:spacing w:before="220"/>
        <w:ind w:firstLine="540"/>
        <w:jc w:val="both"/>
      </w:pPr>
      <w:r>
        <w:t>39. Срок выполнения административной процедуры составляет не более 30 рабочих дней со дня регистрации запроса, а в случаях, требующих опубликования Департаментом сообщения о приеме обращений в связи с принятием заявления о предоставлении земельного участка, - 45 календарных дней.</w:t>
      </w:r>
    </w:p>
    <w:p w:rsidR="00E2410D" w:rsidRDefault="00E2410D">
      <w:pPr>
        <w:pStyle w:val="ConsPlusNormal"/>
        <w:spacing w:before="220"/>
        <w:ind w:firstLine="540"/>
        <w:jc w:val="both"/>
      </w:pPr>
      <w:r>
        <w:t xml:space="preserve">40. Выдача заявителю результата административной процедуры, указанной в </w:t>
      </w:r>
      <w:hyperlink w:anchor="P214">
        <w:r>
          <w:rPr>
            <w:color w:val="0000FF"/>
          </w:rPr>
          <w:t>пункте 38</w:t>
        </w:r>
      </w:hyperlink>
      <w:r>
        <w:t xml:space="preserve"> настоящего Административного регламента, осуществляется способом, указанным в запросе, в том числе:</w:t>
      </w:r>
    </w:p>
    <w:p w:rsidR="00E2410D" w:rsidRDefault="00E2410D">
      <w:pPr>
        <w:pStyle w:val="ConsPlusNormal"/>
        <w:spacing w:before="220"/>
        <w:ind w:firstLine="540"/>
        <w:jc w:val="both"/>
      </w:pPr>
      <w:r>
        <w:t>1) посредством почтового отправления на адрес заявителя, указанный в запросе;</w:t>
      </w:r>
    </w:p>
    <w:p w:rsidR="00E2410D" w:rsidRDefault="00E2410D">
      <w:pPr>
        <w:pStyle w:val="ConsPlusNormal"/>
        <w:spacing w:before="220"/>
        <w:ind w:firstLine="540"/>
        <w:jc w:val="both"/>
      </w:pPr>
      <w:r>
        <w:t>2) посредством электронной почты на адрес электронной почты, указанный в запросе;</w:t>
      </w:r>
    </w:p>
    <w:p w:rsidR="00E2410D" w:rsidRDefault="00E2410D">
      <w:pPr>
        <w:pStyle w:val="ConsPlusNormal"/>
        <w:spacing w:before="220"/>
        <w:ind w:firstLine="540"/>
        <w:jc w:val="both"/>
      </w:pPr>
      <w:r>
        <w:t>3) через личный кабинет на ЕПГУ в автоматическом режиме;</w:t>
      </w:r>
    </w:p>
    <w:p w:rsidR="00E2410D" w:rsidRDefault="00E2410D">
      <w:pPr>
        <w:pStyle w:val="ConsPlusNormal"/>
        <w:spacing w:before="220"/>
        <w:ind w:firstLine="540"/>
        <w:jc w:val="both"/>
      </w:pPr>
      <w:r>
        <w:t>4) на бумажном носителе при личном обращении в Департамент.</w:t>
      </w:r>
    </w:p>
    <w:p w:rsidR="00E2410D" w:rsidRDefault="00E2410D">
      <w:pPr>
        <w:pStyle w:val="ConsPlusNormal"/>
        <w:spacing w:before="220"/>
        <w:ind w:firstLine="540"/>
        <w:jc w:val="both"/>
      </w:pPr>
      <w:r>
        <w:t>41. Срок выполнения административной процедуры составляет не более 1 рабочего дня со дня поступления запроса специалисту Департамента, ответственному за выдачу результата государственной услуги.</w:t>
      </w:r>
    </w:p>
    <w:p w:rsidR="00E2410D" w:rsidRDefault="00E2410D">
      <w:pPr>
        <w:pStyle w:val="ConsPlusNormal"/>
        <w:jc w:val="both"/>
      </w:pPr>
    </w:p>
    <w:p w:rsidR="00E2410D" w:rsidRDefault="00E2410D">
      <w:pPr>
        <w:pStyle w:val="ConsPlusTitle"/>
        <w:jc w:val="center"/>
        <w:outlineLvl w:val="1"/>
      </w:pPr>
      <w:r>
        <w:t>4. Формы контроля за исполнением</w:t>
      </w:r>
    </w:p>
    <w:p w:rsidR="00E2410D" w:rsidRDefault="00E2410D">
      <w:pPr>
        <w:pStyle w:val="ConsPlusTitle"/>
        <w:jc w:val="center"/>
      </w:pPr>
      <w:r>
        <w:t>административного регламента</w:t>
      </w:r>
    </w:p>
    <w:p w:rsidR="00E2410D" w:rsidRDefault="00E2410D">
      <w:pPr>
        <w:pStyle w:val="ConsPlusNormal"/>
        <w:jc w:val="both"/>
      </w:pPr>
    </w:p>
    <w:p w:rsidR="00E2410D" w:rsidRDefault="00E2410D">
      <w:pPr>
        <w:pStyle w:val="ConsPlusNormal"/>
        <w:ind w:firstLine="540"/>
        <w:jc w:val="both"/>
      </w:pPr>
      <w:r>
        <w:t>42. Контроль за исполнением настоящего Административного регламента осуществляется в форме текущего и последующего контроля.</w:t>
      </w:r>
    </w:p>
    <w:p w:rsidR="00E2410D" w:rsidRDefault="00E2410D">
      <w:pPr>
        <w:pStyle w:val="ConsPlusNormal"/>
        <w:spacing w:before="220"/>
        <w:ind w:firstLine="540"/>
        <w:jc w:val="both"/>
      </w:pPr>
      <w:r>
        <w:t>43. Текущий контроль за исполнением специалистами Департамента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 а также принятием ими решений осуществляется руководителем Департамента на постоянной основе посредством визирования документов, составляемых специалистами Департамента в ходе предоставления государственной услуги.</w:t>
      </w:r>
    </w:p>
    <w:p w:rsidR="00E2410D" w:rsidRDefault="00E2410D">
      <w:pPr>
        <w:pStyle w:val="ConsPlusNormal"/>
        <w:spacing w:before="220"/>
        <w:ind w:firstLine="540"/>
        <w:jc w:val="both"/>
      </w:pPr>
      <w:r>
        <w:t>44. Последующий контроль осуществляется посредством проведения проверок в случае поступления в Департамент информации о фактах нарушения специалистами Департамента положений настоящего Административного регламента.</w:t>
      </w:r>
    </w:p>
    <w:p w:rsidR="00E2410D" w:rsidRDefault="00E2410D">
      <w:pPr>
        <w:pStyle w:val="ConsPlusNormal"/>
        <w:spacing w:before="220"/>
        <w:ind w:firstLine="540"/>
        <w:jc w:val="both"/>
      </w:pPr>
      <w:r>
        <w:t>Проверка проводится должностным лицом Департамента, указанным в распоряжении Департамента о проведении проверки.</w:t>
      </w:r>
    </w:p>
    <w:p w:rsidR="00E2410D" w:rsidRDefault="00E2410D">
      <w:pPr>
        <w:pStyle w:val="ConsPlusNormal"/>
        <w:spacing w:before="220"/>
        <w:ind w:firstLine="540"/>
        <w:jc w:val="both"/>
      </w:pPr>
      <w:r>
        <w:t>Результаты проверки оформляются должностным лицом Департамента, проводившим проверку, в виде справки в срок, указанный в распоряжении Департамента о проведении проверки.</w:t>
      </w:r>
    </w:p>
    <w:p w:rsidR="00E2410D" w:rsidRDefault="00E2410D">
      <w:pPr>
        <w:pStyle w:val="ConsPlusNormal"/>
        <w:jc w:val="both"/>
      </w:pPr>
    </w:p>
    <w:p w:rsidR="00E2410D" w:rsidRDefault="00E2410D">
      <w:pPr>
        <w:pStyle w:val="ConsPlusTitle"/>
        <w:jc w:val="center"/>
        <w:outlineLvl w:val="1"/>
      </w:pPr>
      <w:r>
        <w:t>5. Досудебный (внесудебный) порядок обжалования решений</w:t>
      </w:r>
    </w:p>
    <w:p w:rsidR="00E2410D" w:rsidRDefault="00E2410D">
      <w:pPr>
        <w:pStyle w:val="ConsPlusTitle"/>
        <w:jc w:val="center"/>
      </w:pPr>
      <w:r>
        <w:t>и действий (бездействия) Департамента, многофункционального</w:t>
      </w:r>
    </w:p>
    <w:p w:rsidR="00E2410D" w:rsidRDefault="00E2410D">
      <w:pPr>
        <w:pStyle w:val="ConsPlusTitle"/>
        <w:jc w:val="center"/>
      </w:pPr>
      <w:r>
        <w:t>центра, а также их должностных лиц, государственных</w:t>
      </w:r>
    </w:p>
    <w:p w:rsidR="00E2410D" w:rsidRDefault="00E2410D">
      <w:pPr>
        <w:pStyle w:val="ConsPlusTitle"/>
        <w:jc w:val="center"/>
      </w:pPr>
      <w:r>
        <w:t>служащих, работников</w:t>
      </w:r>
    </w:p>
    <w:p w:rsidR="00E2410D" w:rsidRDefault="00E2410D">
      <w:pPr>
        <w:pStyle w:val="ConsPlusNormal"/>
        <w:jc w:val="both"/>
      </w:pPr>
    </w:p>
    <w:p w:rsidR="00E2410D" w:rsidRDefault="00E2410D">
      <w:pPr>
        <w:pStyle w:val="ConsPlusNormal"/>
        <w:ind w:firstLine="540"/>
        <w:jc w:val="both"/>
      </w:pPr>
      <w:r>
        <w:lastRenderedPageBreak/>
        <w:t xml:space="preserve">45. Обжалование решений и действий (бездействия) Департамента, государственных служащих, многофункционального центра и их работников осуществляется в соответствии с </w:t>
      </w:r>
      <w:hyperlink r:id="rId36">
        <w:r>
          <w:rPr>
            <w:color w:val="0000FF"/>
          </w:rPr>
          <w:t>главой 2.1</w:t>
        </w:r>
      </w:hyperlink>
      <w:r>
        <w:t xml:space="preserve"> Федерального закона N 210-ФЗ.</w:t>
      </w:r>
    </w:p>
    <w:p w:rsidR="00E2410D" w:rsidRDefault="00E2410D">
      <w:pPr>
        <w:pStyle w:val="ConsPlusNormal"/>
        <w:spacing w:before="220"/>
        <w:ind w:firstLine="540"/>
        <w:jc w:val="both"/>
      </w:pPr>
      <w:r>
        <w:t>46. Жалоба на решение и (или) действие (бездействие) государственных служащих Департамента подается начальнику Департамента.</w:t>
      </w:r>
    </w:p>
    <w:p w:rsidR="00E2410D" w:rsidRDefault="00E2410D">
      <w:pPr>
        <w:pStyle w:val="ConsPlusNormal"/>
        <w:jc w:val="both"/>
      </w:pPr>
    </w:p>
    <w:p w:rsidR="00E2410D" w:rsidRDefault="00E2410D">
      <w:pPr>
        <w:pStyle w:val="ConsPlusNormal"/>
        <w:jc w:val="both"/>
      </w:pPr>
    </w:p>
    <w:p w:rsidR="00E2410D" w:rsidRDefault="00E2410D">
      <w:pPr>
        <w:pStyle w:val="ConsPlusNormal"/>
        <w:jc w:val="both"/>
      </w:pPr>
    </w:p>
    <w:p w:rsidR="00E2410D" w:rsidRDefault="00E2410D">
      <w:pPr>
        <w:pStyle w:val="ConsPlusNormal"/>
        <w:jc w:val="both"/>
      </w:pPr>
    </w:p>
    <w:p w:rsidR="00E2410D" w:rsidRDefault="00E2410D">
      <w:pPr>
        <w:pStyle w:val="ConsPlusNormal"/>
        <w:jc w:val="both"/>
      </w:pPr>
    </w:p>
    <w:p w:rsidR="00E2410D" w:rsidRDefault="00E2410D">
      <w:pPr>
        <w:pStyle w:val="ConsPlusNormal"/>
        <w:jc w:val="right"/>
        <w:outlineLvl w:val="1"/>
      </w:pPr>
      <w:r>
        <w:t>Приложение N 1</w:t>
      </w:r>
    </w:p>
    <w:p w:rsidR="00E2410D" w:rsidRDefault="00E2410D">
      <w:pPr>
        <w:pStyle w:val="ConsPlusNormal"/>
        <w:jc w:val="right"/>
      </w:pPr>
      <w:r>
        <w:t>к Административному регламенту</w:t>
      </w:r>
    </w:p>
    <w:p w:rsidR="00E2410D" w:rsidRDefault="00E2410D">
      <w:pPr>
        <w:pStyle w:val="ConsPlusNormal"/>
        <w:jc w:val="right"/>
      </w:pPr>
      <w:r>
        <w:t>предоставления государственной услуги "Предоставление</w:t>
      </w:r>
    </w:p>
    <w:p w:rsidR="00E2410D" w:rsidRDefault="00E2410D">
      <w:pPr>
        <w:pStyle w:val="ConsPlusNormal"/>
        <w:jc w:val="right"/>
      </w:pPr>
      <w:r>
        <w:t>земельного участка, находящегося в государственной</w:t>
      </w:r>
    </w:p>
    <w:p w:rsidR="00E2410D" w:rsidRDefault="00E2410D">
      <w:pPr>
        <w:pStyle w:val="ConsPlusNormal"/>
        <w:jc w:val="right"/>
      </w:pPr>
      <w:r>
        <w:t>собственности Томской области, гражданину или юридическому</w:t>
      </w:r>
    </w:p>
    <w:p w:rsidR="00E2410D" w:rsidRDefault="00E2410D">
      <w:pPr>
        <w:pStyle w:val="ConsPlusNormal"/>
        <w:jc w:val="right"/>
      </w:pPr>
      <w:r>
        <w:t>лицу в собственность бесплатно"</w:t>
      </w:r>
    </w:p>
    <w:p w:rsidR="00E2410D" w:rsidRDefault="00E2410D">
      <w:pPr>
        <w:pStyle w:val="ConsPlusNormal"/>
        <w:jc w:val="both"/>
      </w:pPr>
    </w:p>
    <w:p w:rsidR="00E2410D" w:rsidRDefault="00E2410D">
      <w:pPr>
        <w:pStyle w:val="ConsPlusNonformat"/>
        <w:jc w:val="both"/>
      </w:pPr>
      <w:r>
        <w:t>Форма</w:t>
      </w:r>
    </w:p>
    <w:p w:rsidR="00E2410D" w:rsidRDefault="00E2410D">
      <w:pPr>
        <w:pStyle w:val="ConsPlusNonformat"/>
        <w:jc w:val="both"/>
      </w:pPr>
    </w:p>
    <w:p w:rsidR="00E2410D" w:rsidRDefault="00E2410D">
      <w:pPr>
        <w:pStyle w:val="ConsPlusNonformat"/>
        <w:jc w:val="both"/>
      </w:pPr>
      <w:r>
        <w:t xml:space="preserve">                                     кому:</w:t>
      </w:r>
    </w:p>
    <w:p w:rsidR="00E2410D" w:rsidRDefault="00E2410D">
      <w:pPr>
        <w:pStyle w:val="ConsPlusNonformat"/>
        <w:jc w:val="both"/>
      </w:pPr>
      <w:r>
        <w:t xml:space="preserve">                                     Департамент по управлению</w:t>
      </w:r>
    </w:p>
    <w:p w:rsidR="00E2410D" w:rsidRDefault="00E2410D">
      <w:pPr>
        <w:pStyle w:val="ConsPlusNonformat"/>
        <w:jc w:val="both"/>
      </w:pPr>
      <w:r>
        <w:t xml:space="preserve">                                     государственной собственностью Томской</w:t>
      </w:r>
    </w:p>
    <w:p w:rsidR="00E2410D" w:rsidRDefault="00E2410D">
      <w:pPr>
        <w:pStyle w:val="ConsPlusNonformat"/>
        <w:jc w:val="both"/>
      </w:pPr>
      <w:r>
        <w:t xml:space="preserve">                                     области</w:t>
      </w:r>
    </w:p>
    <w:p w:rsidR="00E2410D" w:rsidRDefault="00E2410D">
      <w:pPr>
        <w:pStyle w:val="ConsPlusNonformat"/>
        <w:jc w:val="both"/>
      </w:pPr>
      <w:r>
        <w:t xml:space="preserve">                                     от кого: _____________________________</w:t>
      </w:r>
    </w:p>
    <w:p w:rsidR="00E2410D" w:rsidRDefault="00E2410D">
      <w:pPr>
        <w:pStyle w:val="ConsPlusNonformat"/>
        <w:jc w:val="both"/>
      </w:pPr>
      <w:r>
        <w:t xml:space="preserve">                                     ______________________________________</w:t>
      </w:r>
    </w:p>
    <w:p w:rsidR="00E2410D" w:rsidRDefault="00E2410D">
      <w:pPr>
        <w:pStyle w:val="ConsPlusNonformat"/>
        <w:jc w:val="both"/>
      </w:pPr>
      <w:r>
        <w:t xml:space="preserve">                                     (полное наименование, индивидуальный</w:t>
      </w:r>
    </w:p>
    <w:p w:rsidR="00E2410D" w:rsidRDefault="00E2410D">
      <w:pPr>
        <w:pStyle w:val="ConsPlusNonformat"/>
        <w:jc w:val="both"/>
      </w:pPr>
      <w:r>
        <w:t xml:space="preserve">                                     номер налогоплательщика, основной</w:t>
      </w:r>
    </w:p>
    <w:p w:rsidR="00E2410D" w:rsidRDefault="00E2410D">
      <w:pPr>
        <w:pStyle w:val="ConsPlusNonformat"/>
        <w:jc w:val="both"/>
      </w:pPr>
      <w:r>
        <w:t xml:space="preserve">                                     государственный регистрационный номер</w:t>
      </w:r>
    </w:p>
    <w:p w:rsidR="00E2410D" w:rsidRDefault="00E2410D">
      <w:pPr>
        <w:pStyle w:val="ConsPlusNonformat"/>
        <w:jc w:val="both"/>
      </w:pPr>
      <w:r>
        <w:t xml:space="preserve">                                     юридического лица, индивидуального</w:t>
      </w:r>
    </w:p>
    <w:p w:rsidR="00E2410D" w:rsidRDefault="00E2410D">
      <w:pPr>
        <w:pStyle w:val="ConsPlusNonformat"/>
        <w:jc w:val="both"/>
      </w:pPr>
      <w:r>
        <w:t xml:space="preserve">                                     предпринимателя)</w:t>
      </w:r>
    </w:p>
    <w:p w:rsidR="00E2410D" w:rsidRDefault="00E2410D">
      <w:pPr>
        <w:pStyle w:val="ConsPlusNonformat"/>
        <w:jc w:val="both"/>
      </w:pPr>
      <w:r>
        <w:t xml:space="preserve">                                     ______________________________________</w:t>
      </w:r>
    </w:p>
    <w:p w:rsidR="00E2410D" w:rsidRDefault="00E2410D">
      <w:pPr>
        <w:pStyle w:val="ConsPlusNonformat"/>
        <w:jc w:val="both"/>
      </w:pPr>
      <w:r>
        <w:t xml:space="preserve">                                     ______________________________________</w:t>
      </w:r>
    </w:p>
    <w:p w:rsidR="00E2410D" w:rsidRDefault="00E2410D">
      <w:pPr>
        <w:pStyle w:val="ConsPlusNonformat"/>
        <w:jc w:val="both"/>
      </w:pPr>
      <w:r>
        <w:t xml:space="preserve">                                     (контактный телефон, электронная</w:t>
      </w:r>
    </w:p>
    <w:p w:rsidR="00E2410D" w:rsidRDefault="00E2410D">
      <w:pPr>
        <w:pStyle w:val="ConsPlusNonformat"/>
        <w:jc w:val="both"/>
      </w:pPr>
      <w:r>
        <w:t xml:space="preserve">                                     почта, почтовый адрес)</w:t>
      </w:r>
    </w:p>
    <w:p w:rsidR="00E2410D" w:rsidRDefault="00E2410D">
      <w:pPr>
        <w:pStyle w:val="ConsPlusNonformat"/>
        <w:jc w:val="both"/>
      </w:pPr>
      <w:r>
        <w:t xml:space="preserve">                                     ______________________________________</w:t>
      </w:r>
    </w:p>
    <w:p w:rsidR="00E2410D" w:rsidRDefault="00E2410D">
      <w:pPr>
        <w:pStyle w:val="ConsPlusNonformat"/>
        <w:jc w:val="both"/>
      </w:pPr>
      <w:r>
        <w:t xml:space="preserve">                                     ______________________________________</w:t>
      </w:r>
    </w:p>
    <w:p w:rsidR="00E2410D" w:rsidRDefault="00E2410D">
      <w:pPr>
        <w:pStyle w:val="ConsPlusNonformat"/>
        <w:jc w:val="both"/>
      </w:pPr>
      <w:r>
        <w:t xml:space="preserve">                                     (фамилия, имя, отчество (последнее -</w:t>
      </w:r>
    </w:p>
    <w:p w:rsidR="00E2410D" w:rsidRDefault="00E2410D">
      <w:pPr>
        <w:pStyle w:val="ConsPlusNonformat"/>
        <w:jc w:val="both"/>
      </w:pPr>
      <w:r>
        <w:t xml:space="preserve">                                     при наличии), данные документа,</w:t>
      </w:r>
    </w:p>
    <w:p w:rsidR="00E2410D" w:rsidRDefault="00E2410D">
      <w:pPr>
        <w:pStyle w:val="ConsPlusNonformat"/>
        <w:jc w:val="both"/>
      </w:pPr>
      <w:r>
        <w:t xml:space="preserve">                                     удостоверяющего личность, контактный</w:t>
      </w:r>
    </w:p>
    <w:p w:rsidR="00E2410D" w:rsidRDefault="00E2410D">
      <w:pPr>
        <w:pStyle w:val="ConsPlusNonformat"/>
        <w:jc w:val="both"/>
      </w:pPr>
      <w:r>
        <w:t xml:space="preserve">                                     телефон, адрес электронной почты,</w:t>
      </w:r>
    </w:p>
    <w:p w:rsidR="00E2410D" w:rsidRDefault="00E2410D">
      <w:pPr>
        <w:pStyle w:val="ConsPlusNonformat"/>
        <w:jc w:val="both"/>
      </w:pPr>
      <w:r>
        <w:t xml:space="preserve">                                     адрес регистрации, адрес фактического</w:t>
      </w:r>
    </w:p>
    <w:p w:rsidR="00E2410D" w:rsidRDefault="00E2410D">
      <w:pPr>
        <w:pStyle w:val="ConsPlusNonformat"/>
        <w:jc w:val="both"/>
      </w:pPr>
      <w:r>
        <w:t xml:space="preserve">                                     проживания уполномоченного лица)</w:t>
      </w:r>
    </w:p>
    <w:p w:rsidR="00E2410D" w:rsidRDefault="00E2410D">
      <w:pPr>
        <w:pStyle w:val="ConsPlusNonformat"/>
        <w:jc w:val="both"/>
      </w:pPr>
      <w:r>
        <w:t xml:space="preserve">                                     ______________________________________</w:t>
      </w:r>
    </w:p>
    <w:p w:rsidR="00E2410D" w:rsidRDefault="00E2410D">
      <w:pPr>
        <w:pStyle w:val="ConsPlusNonformat"/>
        <w:jc w:val="both"/>
      </w:pPr>
      <w:r>
        <w:t xml:space="preserve">                                     ______________________________________</w:t>
      </w:r>
    </w:p>
    <w:p w:rsidR="00E2410D" w:rsidRDefault="00E2410D">
      <w:pPr>
        <w:pStyle w:val="ConsPlusNonformat"/>
        <w:jc w:val="both"/>
      </w:pPr>
      <w:r>
        <w:t xml:space="preserve">                                     (данные представителя заявителя)</w:t>
      </w:r>
    </w:p>
    <w:p w:rsidR="00E2410D" w:rsidRDefault="00E2410D">
      <w:pPr>
        <w:pStyle w:val="ConsPlusNonformat"/>
        <w:jc w:val="both"/>
      </w:pPr>
    </w:p>
    <w:p w:rsidR="00E2410D" w:rsidRDefault="00E2410D">
      <w:pPr>
        <w:pStyle w:val="ConsPlusNonformat"/>
        <w:jc w:val="both"/>
      </w:pPr>
      <w:bookmarkStart w:id="10" w:name="P280"/>
      <w:bookmarkEnd w:id="10"/>
      <w:r>
        <w:t xml:space="preserve">                                  Запрос</w:t>
      </w:r>
    </w:p>
    <w:p w:rsidR="00E2410D" w:rsidRDefault="00E2410D">
      <w:pPr>
        <w:pStyle w:val="ConsPlusNonformat"/>
        <w:jc w:val="both"/>
      </w:pPr>
      <w:r>
        <w:t xml:space="preserve">       о предоставлении земельного участка в собственность бесплатно</w:t>
      </w:r>
    </w:p>
    <w:p w:rsidR="00E2410D" w:rsidRDefault="00E2410D">
      <w:pPr>
        <w:pStyle w:val="ConsPlusNonformat"/>
        <w:jc w:val="both"/>
      </w:pPr>
    </w:p>
    <w:p w:rsidR="00E2410D" w:rsidRDefault="00E2410D">
      <w:pPr>
        <w:pStyle w:val="ConsPlusNonformat"/>
        <w:jc w:val="both"/>
      </w:pPr>
      <w:r>
        <w:t xml:space="preserve">    Прошу Вас на основании ________________________________________________</w:t>
      </w:r>
    </w:p>
    <w:p w:rsidR="00E2410D" w:rsidRDefault="00E2410D">
      <w:pPr>
        <w:pStyle w:val="ConsPlusNonformat"/>
        <w:jc w:val="both"/>
      </w:pPr>
      <w:r>
        <w:t xml:space="preserve">                           (указывается основание из числа предусмотренных</w:t>
      </w:r>
    </w:p>
    <w:p w:rsidR="00E2410D" w:rsidRDefault="00E2410D">
      <w:pPr>
        <w:pStyle w:val="ConsPlusNonformat"/>
        <w:jc w:val="both"/>
      </w:pPr>
      <w:r>
        <w:t xml:space="preserve">                                           </w:t>
      </w:r>
      <w:hyperlink r:id="rId37">
        <w:r>
          <w:rPr>
            <w:color w:val="0000FF"/>
          </w:rPr>
          <w:t>ст. 39.5</w:t>
        </w:r>
      </w:hyperlink>
      <w:r>
        <w:t xml:space="preserve"> ЗК РФ)</w:t>
      </w:r>
    </w:p>
    <w:p w:rsidR="00E2410D" w:rsidRDefault="00E2410D">
      <w:pPr>
        <w:pStyle w:val="ConsPlusNonformat"/>
        <w:jc w:val="both"/>
      </w:pPr>
      <w:r>
        <w:t>предоставить для __________________________________________________________</w:t>
      </w:r>
    </w:p>
    <w:p w:rsidR="00E2410D" w:rsidRDefault="00E2410D">
      <w:pPr>
        <w:pStyle w:val="ConsPlusNonformat"/>
        <w:jc w:val="both"/>
      </w:pPr>
      <w:r>
        <w:t xml:space="preserve">                    (указывается цель использования земельного участка)</w:t>
      </w:r>
    </w:p>
    <w:p w:rsidR="00E2410D" w:rsidRDefault="00E2410D">
      <w:pPr>
        <w:pStyle w:val="ConsPlusNonformat"/>
        <w:jc w:val="both"/>
      </w:pPr>
      <w:r>
        <w:t>земельный участок кадастровый номер _____________ площадью ________ кв. м с</w:t>
      </w:r>
    </w:p>
    <w:p w:rsidR="00E2410D" w:rsidRDefault="00E2410D">
      <w:pPr>
        <w:pStyle w:val="ConsPlusNonformat"/>
        <w:jc w:val="both"/>
      </w:pPr>
      <w:r>
        <w:t>видом разрешенного использования _____________________, из категории земель</w:t>
      </w:r>
    </w:p>
    <w:p w:rsidR="00E2410D" w:rsidRDefault="00E2410D">
      <w:pPr>
        <w:pStyle w:val="ConsPlusNonformat"/>
        <w:jc w:val="both"/>
      </w:pPr>
      <w:r>
        <w:t>___________________, расположенный по адресу: __________________________, в</w:t>
      </w:r>
    </w:p>
    <w:p w:rsidR="00E2410D" w:rsidRDefault="00E2410D">
      <w:pPr>
        <w:pStyle w:val="ConsPlusNonformat"/>
        <w:jc w:val="both"/>
      </w:pPr>
      <w:r>
        <w:t>собственность бесплатно.</w:t>
      </w:r>
    </w:p>
    <w:p w:rsidR="00E2410D" w:rsidRDefault="00E2410D">
      <w:pPr>
        <w:pStyle w:val="ConsPlusNonformat"/>
        <w:jc w:val="both"/>
      </w:pPr>
      <w:r>
        <w:t xml:space="preserve">    Дополнительные   сведения</w:t>
      </w:r>
      <w:proofErr w:type="gramStart"/>
      <w:r>
        <w:t xml:space="preserve">   (</w:t>
      </w:r>
      <w:proofErr w:type="gramEnd"/>
      <w:r>
        <w:t>заполняются   при   наличии  нижеуказанных</w:t>
      </w:r>
    </w:p>
    <w:p w:rsidR="00E2410D" w:rsidRDefault="00E2410D">
      <w:pPr>
        <w:pStyle w:val="ConsPlusNonformat"/>
        <w:jc w:val="both"/>
      </w:pPr>
      <w:r>
        <w:t>условий):</w:t>
      </w:r>
    </w:p>
    <w:p w:rsidR="00E2410D" w:rsidRDefault="00E2410D">
      <w:pPr>
        <w:pStyle w:val="ConsPlusNonformat"/>
        <w:jc w:val="both"/>
      </w:pPr>
      <w:r>
        <w:lastRenderedPageBreak/>
        <w:t>___________________________________________________________________________</w:t>
      </w:r>
    </w:p>
    <w:p w:rsidR="00E2410D" w:rsidRDefault="00E2410D">
      <w:pPr>
        <w:pStyle w:val="ConsPlusNonformat"/>
        <w:jc w:val="both"/>
      </w:pPr>
      <w:r>
        <w:t>реквизиты решения об изъятии земельного участка для государственных нужд в</w:t>
      </w:r>
    </w:p>
    <w:p w:rsidR="00E2410D" w:rsidRDefault="00E2410D">
      <w:pPr>
        <w:pStyle w:val="ConsPlusNonformat"/>
        <w:jc w:val="both"/>
      </w:pPr>
      <w:r>
        <w:t>случае, если земельный участок предоставляется взамен земельного участка,</w:t>
      </w:r>
    </w:p>
    <w:p w:rsidR="00E2410D" w:rsidRDefault="00E2410D">
      <w:pPr>
        <w:pStyle w:val="ConsPlusNonformat"/>
        <w:jc w:val="both"/>
      </w:pPr>
      <w:r>
        <w:t>изымаемого для государственных нужд;</w:t>
      </w:r>
    </w:p>
    <w:p w:rsidR="00E2410D" w:rsidRDefault="00E2410D">
      <w:pPr>
        <w:pStyle w:val="ConsPlusNonformat"/>
        <w:jc w:val="both"/>
      </w:pPr>
      <w:r>
        <w:t>___________________________________________________________________________</w:t>
      </w:r>
    </w:p>
    <w:p w:rsidR="00E2410D" w:rsidRDefault="00E2410D">
      <w:pPr>
        <w:pStyle w:val="ConsPlusNonformat"/>
        <w:jc w:val="both"/>
      </w:pPr>
      <w:r>
        <w:t>реквизиты решения о предварительном согласовании предоставления земельного</w:t>
      </w:r>
    </w:p>
    <w:p w:rsidR="00E2410D" w:rsidRDefault="00E2410D">
      <w:pPr>
        <w:pStyle w:val="ConsPlusNonformat"/>
        <w:jc w:val="both"/>
      </w:pPr>
      <w:r>
        <w:t>участка в случае, если испрашиваемый земельный участок образовывался или</w:t>
      </w:r>
    </w:p>
    <w:p w:rsidR="00E2410D" w:rsidRDefault="00E2410D">
      <w:pPr>
        <w:pStyle w:val="ConsPlusNonformat"/>
        <w:jc w:val="both"/>
      </w:pPr>
      <w:r>
        <w:t>его границы уточнялись на основании данного решения.</w:t>
      </w:r>
    </w:p>
    <w:p w:rsidR="00E2410D" w:rsidRDefault="00E2410D">
      <w:pPr>
        <w:pStyle w:val="ConsPlusNonformat"/>
        <w:jc w:val="both"/>
      </w:pPr>
    </w:p>
    <w:p w:rsidR="00E2410D" w:rsidRDefault="00E2410D">
      <w:pPr>
        <w:pStyle w:val="ConsPlusNonformat"/>
        <w:jc w:val="both"/>
      </w:pPr>
      <w:r>
        <w:t xml:space="preserve">    Результат предоставления государственной услуги прошу:</w:t>
      </w:r>
    </w:p>
    <w:p w:rsidR="00E2410D" w:rsidRDefault="00E2410D">
      <w:pPr>
        <w:pStyle w:val="ConsPlusNonformat"/>
        <w:jc w:val="both"/>
      </w:pPr>
      <w:r>
        <w:t xml:space="preserve">    - направить __________________________________________________________;</w:t>
      </w:r>
    </w:p>
    <w:p w:rsidR="00E2410D" w:rsidRDefault="00E2410D">
      <w:pPr>
        <w:pStyle w:val="ConsPlusNonformat"/>
        <w:jc w:val="both"/>
      </w:pPr>
      <w:r>
        <w:t xml:space="preserve">    (</w:t>
      </w:r>
      <w:proofErr w:type="gramStart"/>
      <w:r>
        <w:t xml:space="preserve">указывается:   </w:t>
      </w:r>
      <w:proofErr w:type="gramEnd"/>
      <w:r>
        <w:t>в   МФЦ  в  форме  электронного  документа,  экземпляра</w:t>
      </w:r>
    </w:p>
    <w:p w:rsidR="00E2410D" w:rsidRDefault="00E2410D">
      <w:pPr>
        <w:pStyle w:val="ConsPlusNonformat"/>
        <w:jc w:val="both"/>
      </w:pPr>
      <w:r>
        <w:t>электронного документа на бумажном носителе; в личный кабинет ЕПГУ);</w:t>
      </w:r>
    </w:p>
    <w:p w:rsidR="00E2410D" w:rsidRDefault="00E2410D">
      <w:pPr>
        <w:pStyle w:val="ConsPlusNonformat"/>
        <w:jc w:val="both"/>
      </w:pPr>
      <w:r>
        <w:t xml:space="preserve">    -   предоставить   непосредственно   в   Департаменте   по   управлению</w:t>
      </w:r>
    </w:p>
    <w:p w:rsidR="00E2410D" w:rsidRDefault="00E2410D">
      <w:pPr>
        <w:pStyle w:val="ConsPlusNonformat"/>
        <w:jc w:val="both"/>
      </w:pPr>
      <w:r>
        <w:t>государственной собственностью Томской области ___________________________.</w:t>
      </w:r>
    </w:p>
    <w:p w:rsidR="00E2410D" w:rsidRDefault="00E2410D">
      <w:pPr>
        <w:pStyle w:val="ConsPlusNonformat"/>
        <w:jc w:val="both"/>
      </w:pPr>
      <w:r>
        <w:t xml:space="preserve">                                               (</w:t>
      </w:r>
      <w:proofErr w:type="gramStart"/>
      <w:r>
        <w:t xml:space="preserve">указывается:   </w:t>
      </w:r>
      <w:proofErr w:type="gramEnd"/>
      <w:r>
        <w:t xml:space="preserve"> в    форме</w:t>
      </w:r>
    </w:p>
    <w:p w:rsidR="00E2410D" w:rsidRDefault="00E2410D">
      <w:pPr>
        <w:pStyle w:val="ConsPlusNonformat"/>
        <w:jc w:val="both"/>
      </w:pPr>
      <w:r>
        <w:t xml:space="preserve">                                               документа    на    бумажном</w:t>
      </w:r>
    </w:p>
    <w:p w:rsidR="00E2410D" w:rsidRDefault="00E2410D">
      <w:pPr>
        <w:pStyle w:val="ConsPlusNonformat"/>
        <w:jc w:val="both"/>
      </w:pPr>
      <w:r>
        <w:t xml:space="preserve">                                               </w:t>
      </w:r>
      <w:proofErr w:type="gramStart"/>
      <w:r>
        <w:t xml:space="preserve">носителе,   </w:t>
      </w:r>
      <w:proofErr w:type="gramEnd"/>
      <w:r>
        <w:t xml:space="preserve">   в      форме</w:t>
      </w:r>
    </w:p>
    <w:p w:rsidR="00E2410D" w:rsidRDefault="00E2410D">
      <w:pPr>
        <w:pStyle w:val="ConsPlusNonformat"/>
        <w:jc w:val="both"/>
      </w:pPr>
      <w:r>
        <w:t xml:space="preserve">                                               </w:t>
      </w:r>
      <w:proofErr w:type="gramStart"/>
      <w:r>
        <w:t>электронного  документа</w:t>
      </w:r>
      <w:proofErr w:type="gramEnd"/>
      <w:r>
        <w:t xml:space="preserve"> или</w:t>
      </w:r>
    </w:p>
    <w:p w:rsidR="00E2410D" w:rsidRDefault="00E2410D">
      <w:pPr>
        <w:pStyle w:val="ConsPlusNonformat"/>
        <w:jc w:val="both"/>
      </w:pPr>
      <w:r>
        <w:t xml:space="preserve">                                               экземпляра     электронного</w:t>
      </w:r>
    </w:p>
    <w:p w:rsidR="00E2410D" w:rsidRDefault="00E2410D">
      <w:pPr>
        <w:pStyle w:val="ConsPlusNonformat"/>
        <w:jc w:val="both"/>
      </w:pPr>
      <w:r>
        <w:t xml:space="preserve">                                               документа    на    бумажном</w:t>
      </w:r>
    </w:p>
    <w:p w:rsidR="00E2410D" w:rsidRDefault="00E2410D">
      <w:pPr>
        <w:pStyle w:val="ConsPlusNonformat"/>
        <w:jc w:val="both"/>
      </w:pPr>
      <w:r>
        <w:t xml:space="preserve">                                               носителе)</w:t>
      </w:r>
    </w:p>
    <w:p w:rsidR="00E2410D" w:rsidRDefault="00E2410D">
      <w:pPr>
        <w:pStyle w:val="ConsPlusNonformat"/>
        <w:jc w:val="both"/>
      </w:pPr>
    </w:p>
    <w:p w:rsidR="00E2410D" w:rsidRDefault="00E2410D">
      <w:pPr>
        <w:pStyle w:val="ConsPlusNonformat"/>
        <w:jc w:val="both"/>
      </w:pPr>
      <w:r>
        <w:t>Приложение:</w:t>
      </w:r>
    </w:p>
    <w:p w:rsidR="00E2410D" w:rsidRDefault="00E2410D">
      <w:pPr>
        <w:pStyle w:val="ConsPlusNonformat"/>
        <w:jc w:val="both"/>
      </w:pPr>
    </w:p>
    <w:p w:rsidR="00E2410D" w:rsidRDefault="00E2410D">
      <w:pPr>
        <w:pStyle w:val="ConsPlusNonformat"/>
        <w:jc w:val="both"/>
      </w:pPr>
      <w:r>
        <w:t>Результат предоставления услуги прошу:</w:t>
      </w:r>
    </w:p>
    <w:p w:rsidR="00E2410D" w:rsidRDefault="00E2410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4"/>
        <w:gridCol w:w="534"/>
      </w:tblGrid>
      <w:tr w:rsidR="00E2410D">
        <w:tc>
          <w:tcPr>
            <w:tcW w:w="8504" w:type="dxa"/>
          </w:tcPr>
          <w:p w:rsidR="00E2410D" w:rsidRDefault="00E2410D">
            <w:pPr>
              <w:pStyle w:val="ConsPlusNormal"/>
            </w:pPr>
            <w:r>
              <w:t>направить в форме электронного документа в Личный кабинет на ЕПГУ</w:t>
            </w:r>
          </w:p>
        </w:tc>
        <w:tc>
          <w:tcPr>
            <w:tcW w:w="534" w:type="dxa"/>
          </w:tcPr>
          <w:p w:rsidR="00E2410D" w:rsidRDefault="00E2410D">
            <w:pPr>
              <w:pStyle w:val="ConsPlusNormal"/>
            </w:pPr>
          </w:p>
        </w:tc>
      </w:tr>
      <w:tr w:rsidR="00E2410D">
        <w:tc>
          <w:tcPr>
            <w:tcW w:w="8504" w:type="dxa"/>
          </w:tcPr>
          <w:p w:rsidR="00E2410D" w:rsidRDefault="00E2410D">
            <w:pPr>
              <w:pStyle w:val="ConsPlusNormal"/>
            </w:pPr>
            <w:r>
              <w:t>выдать на бумажном носителе при личном обращении в Департамент по управлению государственной собственностью Томской области либо в многофункциональный центр, расположенный по адресу: __________________________________________</w:t>
            </w:r>
          </w:p>
        </w:tc>
        <w:tc>
          <w:tcPr>
            <w:tcW w:w="534" w:type="dxa"/>
          </w:tcPr>
          <w:p w:rsidR="00E2410D" w:rsidRDefault="00E2410D">
            <w:pPr>
              <w:pStyle w:val="ConsPlusNormal"/>
            </w:pPr>
          </w:p>
        </w:tc>
      </w:tr>
      <w:tr w:rsidR="00E2410D">
        <w:tc>
          <w:tcPr>
            <w:tcW w:w="8504" w:type="dxa"/>
          </w:tcPr>
          <w:p w:rsidR="00E2410D" w:rsidRDefault="00E2410D">
            <w:pPr>
              <w:pStyle w:val="ConsPlusNormal"/>
            </w:pPr>
            <w:r>
              <w:t>направить на бумажном носителе на почтовый адрес: _________________________</w:t>
            </w:r>
          </w:p>
        </w:tc>
        <w:tc>
          <w:tcPr>
            <w:tcW w:w="534" w:type="dxa"/>
          </w:tcPr>
          <w:p w:rsidR="00E2410D" w:rsidRDefault="00E2410D">
            <w:pPr>
              <w:pStyle w:val="ConsPlusNormal"/>
            </w:pPr>
          </w:p>
        </w:tc>
      </w:tr>
      <w:tr w:rsidR="00E2410D">
        <w:tc>
          <w:tcPr>
            <w:tcW w:w="9038" w:type="dxa"/>
            <w:gridSpan w:val="2"/>
          </w:tcPr>
          <w:p w:rsidR="00E2410D" w:rsidRDefault="00E2410D">
            <w:pPr>
              <w:pStyle w:val="ConsPlusNormal"/>
            </w:pPr>
            <w:r>
              <w:t>Указывается один из перечисленных способов</w:t>
            </w:r>
          </w:p>
        </w:tc>
      </w:tr>
    </w:tbl>
    <w:p w:rsidR="00E2410D" w:rsidRDefault="00E2410D">
      <w:pPr>
        <w:pStyle w:val="ConsPlusNormal"/>
        <w:jc w:val="both"/>
      </w:pPr>
    </w:p>
    <w:p w:rsidR="00E2410D" w:rsidRDefault="00E2410D">
      <w:pPr>
        <w:pStyle w:val="ConsPlusNonformat"/>
        <w:jc w:val="both"/>
      </w:pPr>
      <w:r>
        <w:t>_________       __________________________________________________</w:t>
      </w:r>
    </w:p>
    <w:p w:rsidR="00E2410D" w:rsidRDefault="00E2410D">
      <w:pPr>
        <w:pStyle w:val="ConsPlusNonformat"/>
        <w:jc w:val="both"/>
      </w:pPr>
      <w:r>
        <w:t>(</w:t>
      </w:r>
      <w:proofErr w:type="gramStart"/>
      <w:r>
        <w:t xml:space="preserve">подпись)   </w:t>
      </w:r>
      <w:proofErr w:type="gramEnd"/>
      <w:r>
        <w:t xml:space="preserve">    (фамилия, имя, отчество (последнее - при наличии))</w:t>
      </w:r>
    </w:p>
    <w:p w:rsidR="00E2410D" w:rsidRDefault="00E2410D">
      <w:pPr>
        <w:pStyle w:val="ConsPlusNonformat"/>
        <w:jc w:val="both"/>
      </w:pPr>
      <w:r>
        <w:t>_______________       __________(_______________________________________)</w:t>
      </w:r>
    </w:p>
    <w:p w:rsidR="00E2410D" w:rsidRDefault="00E2410D">
      <w:pPr>
        <w:pStyle w:val="ConsPlusNonformat"/>
        <w:jc w:val="both"/>
      </w:pPr>
      <w:r>
        <w:t xml:space="preserve">    (</w:t>
      </w:r>
      <w:proofErr w:type="gramStart"/>
      <w:r>
        <w:t xml:space="preserve">дата)   </w:t>
      </w:r>
      <w:proofErr w:type="gramEnd"/>
      <w:r>
        <w:t xml:space="preserve">         (подпись)  (фамилия, имя и отчество (при наличии))</w:t>
      </w:r>
    </w:p>
    <w:p w:rsidR="00E2410D" w:rsidRDefault="00E2410D">
      <w:pPr>
        <w:pStyle w:val="ConsPlusNonformat"/>
        <w:jc w:val="both"/>
      </w:pPr>
    </w:p>
    <w:p w:rsidR="00E2410D" w:rsidRDefault="00E2410D">
      <w:pPr>
        <w:pStyle w:val="ConsPlusNonformat"/>
        <w:jc w:val="both"/>
      </w:pPr>
      <w:r>
        <w:t>М.П.</w:t>
      </w:r>
    </w:p>
    <w:p w:rsidR="00E2410D" w:rsidRDefault="00E2410D">
      <w:pPr>
        <w:pStyle w:val="ConsPlusNonformat"/>
        <w:jc w:val="both"/>
      </w:pPr>
      <w:r>
        <w:t>(для юридических лиц при наличии)</w:t>
      </w:r>
    </w:p>
    <w:p w:rsidR="00E2410D" w:rsidRDefault="00E2410D">
      <w:pPr>
        <w:pStyle w:val="ConsPlusNormal"/>
        <w:jc w:val="both"/>
      </w:pPr>
    </w:p>
    <w:p w:rsidR="00E2410D" w:rsidRDefault="00E2410D">
      <w:pPr>
        <w:pStyle w:val="ConsPlusNormal"/>
        <w:jc w:val="both"/>
      </w:pPr>
    </w:p>
    <w:p w:rsidR="00E2410D" w:rsidRDefault="00E2410D">
      <w:pPr>
        <w:pStyle w:val="ConsPlusNormal"/>
        <w:jc w:val="both"/>
      </w:pPr>
    </w:p>
    <w:p w:rsidR="00E2410D" w:rsidRDefault="00E2410D">
      <w:pPr>
        <w:pStyle w:val="ConsPlusNormal"/>
        <w:jc w:val="both"/>
      </w:pPr>
    </w:p>
    <w:p w:rsidR="00E2410D" w:rsidRDefault="00E2410D">
      <w:pPr>
        <w:pStyle w:val="ConsPlusNormal"/>
        <w:jc w:val="both"/>
      </w:pPr>
    </w:p>
    <w:p w:rsidR="00E2410D" w:rsidRDefault="00E2410D">
      <w:pPr>
        <w:pStyle w:val="ConsPlusNormal"/>
        <w:jc w:val="right"/>
        <w:outlineLvl w:val="1"/>
      </w:pPr>
      <w:r>
        <w:t>Приложение N 2</w:t>
      </w:r>
    </w:p>
    <w:p w:rsidR="00E2410D" w:rsidRDefault="00E2410D">
      <w:pPr>
        <w:pStyle w:val="ConsPlusNormal"/>
        <w:jc w:val="right"/>
      </w:pPr>
      <w:r>
        <w:t>к Административному регламенту</w:t>
      </w:r>
    </w:p>
    <w:p w:rsidR="00E2410D" w:rsidRDefault="00E2410D">
      <w:pPr>
        <w:pStyle w:val="ConsPlusNormal"/>
        <w:jc w:val="right"/>
      </w:pPr>
      <w:r>
        <w:t>предоставления государственной услуги "Предоставление</w:t>
      </w:r>
    </w:p>
    <w:p w:rsidR="00E2410D" w:rsidRDefault="00E2410D">
      <w:pPr>
        <w:pStyle w:val="ConsPlusNormal"/>
        <w:jc w:val="right"/>
      </w:pPr>
      <w:r>
        <w:t>земельного участка, находящегося в государственной</w:t>
      </w:r>
    </w:p>
    <w:p w:rsidR="00E2410D" w:rsidRDefault="00E2410D">
      <w:pPr>
        <w:pStyle w:val="ConsPlusNormal"/>
        <w:jc w:val="right"/>
      </w:pPr>
      <w:r>
        <w:t>собственности Томской области, гражданину или юридическому</w:t>
      </w:r>
    </w:p>
    <w:p w:rsidR="00E2410D" w:rsidRDefault="00E2410D">
      <w:pPr>
        <w:pStyle w:val="ConsPlusNormal"/>
        <w:jc w:val="right"/>
      </w:pPr>
      <w:r>
        <w:t>лицу в собственность бесплатно"</w:t>
      </w:r>
    </w:p>
    <w:p w:rsidR="00E2410D" w:rsidRDefault="00E2410D">
      <w:pPr>
        <w:pStyle w:val="ConsPlusNormal"/>
        <w:jc w:val="both"/>
      </w:pPr>
    </w:p>
    <w:p w:rsidR="00E2410D" w:rsidRDefault="00E2410D">
      <w:pPr>
        <w:pStyle w:val="ConsPlusTitle"/>
        <w:jc w:val="center"/>
      </w:pPr>
      <w:bookmarkStart w:id="11" w:name="P348"/>
      <w:bookmarkEnd w:id="11"/>
      <w:r>
        <w:t>ПЕРЕЧЕНЬ</w:t>
      </w:r>
    </w:p>
    <w:p w:rsidR="00E2410D" w:rsidRDefault="00E2410D">
      <w:pPr>
        <w:pStyle w:val="ConsPlusTitle"/>
        <w:jc w:val="center"/>
      </w:pPr>
      <w:r>
        <w:t>ДОКУМЕНТОВ, ПРИЛАГАЕМЫХ К ЗАЯВЛЕНИЮ О ПРЕДОСТАВЛЕНИИ</w:t>
      </w:r>
    </w:p>
    <w:p w:rsidR="00E2410D" w:rsidRDefault="00E2410D">
      <w:pPr>
        <w:pStyle w:val="ConsPlusTitle"/>
        <w:jc w:val="center"/>
      </w:pPr>
      <w:r>
        <w:t>ГОСУДАРСТВЕННОЙ УСЛУГИ</w:t>
      </w:r>
    </w:p>
    <w:p w:rsidR="00E2410D" w:rsidRDefault="00E2410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3685"/>
        <w:gridCol w:w="4932"/>
      </w:tblGrid>
      <w:tr w:rsidR="00E2410D">
        <w:tc>
          <w:tcPr>
            <w:tcW w:w="454" w:type="dxa"/>
          </w:tcPr>
          <w:p w:rsidR="00E2410D" w:rsidRDefault="00E2410D">
            <w:pPr>
              <w:pStyle w:val="ConsPlusNormal"/>
              <w:jc w:val="center"/>
            </w:pPr>
            <w:r>
              <w:t>N п/п</w:t>
            </w:r>
          </w:p>
        </w:tc>
        <w:tc>
          <w:tcPr>
            <w:tcW w:w="3685" w:type="dxa"/>
          </w:tcPr>
          <w:p w:rsidR="00E2410D" w:rsidRDefault="00E2410D">
            <w:pPr>
              <w:pStyle w:val="ConsPlusNormal"/>
              <w:jc w:val="center"/>
            </w:pPr>
            <w:r>
              <w:t>Основание предоставления земельного участка</w:t>
            </w:r>
          </w:p>
        </w:tc>
        <w:tc>
          <w:tcPr>
            <w:tcW w:w="4932" w:type="dxa"/>
          </w:tcPr>
          <w:p w:rsidR="00E2410D" w:rsidRDefault="00E2410D">
            <w:pPr>
              <w:pStyle w:val="ConsPlusNormal"/>
            </w:pPr>
            <w:r>
              <w:t>Документы, подтверждающие право заявителя на предоставление земельного участка в собственность бесплатно и прилагаемые к заявлению о предоставлении земельного участка документы</w:t>
            </w:r>
          </w:p>
        </w:tc>
      </w:tr>
      <w:tr w:rsidR="00E2410D">
        <w:tc>
          <w:tcPr>
            <w:tcW w:w="454" w:type="dxa"/>
          </w:tcPr>
          <w:p w:rsidR="00E2410D" w:rsidRDefault="00E2410D">
            <w:pPr>
              <w:pStyle w:val="ConsPlusNormal"/>
            </w:pPr>
            <w:r>
              <w:t>1.</w:t>
            </w:r>
          </w:p>
        </w:tc>
        <w:tc>
          <w:tcPr>
            <w:tcW w:w="3685" w:type="dxa"/>
          </w:tcPr>
          <w:p w:rsidR="00E2410D" w:rsidRDefault="00E2410D">
            <w:pPr>
              <w:pStyle w:val="ConsPlusNormal"/>
            </w:pPr>
            <w:hyperlink r:id="rId38">
              <w:r>
                <w:rPr>
                  <w:color w:val="0000FF"/>
                </w:rPr>
                <w:t>Подпункт 2 статьи 39.5</w:t>
              </w:r>
            </w:hyperlink>
            <w:r>
              <w:t xml:space="preserve"> ЗК РФ</w:t>
            </w:r>
          </w:p>
          <w:p w:rsidR="00E2410D" w:rsidRDefault="00E2410D">
            <w:pPr>
              <w:pStyle w:val="ConsPlusNormal"/>
            </w:pPr>
            <w:r>
              <w:t xml:space="preserve">в случае обращения религиозной организации о предоставлении земельного участка, на котором расположены здания или сооружения </w:t>
            </w:r>
            <w:proofErr w:type="gramStart"/>
            <w:r>
              <w:t>религиозного</w:t>
            </w:r>
            <w:proofErr w:type="gramEnd"/>
            <w:r>
              <w:t xml:space="preserve"> или благотворительного назначения</w:t>
            </w:r>
          </w:p>
        </w:tc>
        <w:tc>
          <w:tcPr>
            <w:tcW w:w="4932" w:type="dxa"/>
          </w:tcPr>
          <w:p w:rsidR="00E2410D" w:rsidRDefault="00E2410D">
            <w:pPr>
              <w:pStyle w:val="ConsPlusNormal"/>
            </w:pPr>
            <w:r>
              <w:t>- документ, удостоверяющий (устанавливающий) права заявителя на здание, сооружение, если право на такое здание, сооружение не зарегистрировано в ЕГРН;</w:t>
            </w:r>
          </w:p>
          <w:p w:rsidR="00E2410D" w:rsidRDefault="00E2410D">
            <w:pPr>
              <w:pStyle w:val="ConsPlusNormal"/>
            </w:pPr>
            <w:r>
              <w:t>- 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p w:rsidR="00E2410D" w:rsidRDefault="00E2410D">
            <w:pPr>
              <w:pStyle w:val="ConsPlusNormal"/>
            </w:pPr>
            <w:r>
              <w:t>- 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p w:rsidR="00E2410D" w:rsidRDefault="00E2410D">
            <w:pPr>
              <w:pStyle w:val="ConsPlusNormal"/>
            </w:pPr>
            <w:hyperlink w:anchor="P439">
              <w:r>
                <w:rPr>
                  <w:color w:val="0000FF"/>
                </w:rPr>
                <w:t>&lt;*&gt;</w:t>
              </w:r>
            </w:hyperlink>
            <w:r>
              <w:t xml:space="preserve"> выписка из ЕГРН об объекте недвижимости (об испрашиваемом земельном участке);</w:t>
            </w:r>
          </w:p>
          <w:p w:rsidR="00E2410D" w:rsidRDefault="00E2410D">
            <w:pPr>
              <w:pStyle w:val="ConsPlusNormal"/>
            </w:pPr>
            <w:r>
              <w:t>&lt;*&gt; выписка из ЕГРН об объекте недвижимости (о здании и (или) сооружении, расположенном(</w:t>
            </w:r>
            <w:proofErr w:type="spellStart"/>
            <w:r>
              <w:t>ых</w:t>
            </w:r>
            <w:proofErr w:type="spellEnd"/>
            <w:r>
              <w:t>) на испрашиваемом земельном участке);</w:t>
            </w:r>
          </w:p>
          <w:p w:rsidR="00E2410D" w:rsidRDefault="00E2410D">
            <w:pPr>
              <w:pStyle w:val="ConsPlusNormal"/>
            </w:pPr>
            <w:r>
              <w:t>&lt;*&gt; выписка из ЕГРН об объекте недвижимости (о здании и (или) сооружении, расположенном(</w:t>
            </w:r>
            <w:proofErr w:type="spellStart"/>
            <w:r>
              <w:t>ых</w:t>
            </w:r>
            <w:proofErr w:type="spellEnd"/>
            <w:r>
              <w:t>) на испрашиваемом земельном участке);</w:t>
            </w:r>
          </w:p>
          <w:p w:rsidR="00E2410D" w:rsidRDefault="00E2410D">
            <w:pPr>
              <w:pStyle w:val="ConsPlusNormal"/>
            </w:pPr>
            <w:r>
              <w:t>&lt;*&gt; выписка из ЕГРН об объекте недвижимости (о здании и (или) сооружении, расположенном(</w:t>
            </w:r>
            <w:proofErr w:type="spellStart"/>
            <w:r>
              <w:t>ых</w:t>
            </w:r>
            <w:proofErr w:type="spellEnd"/>
            <w:r>
              <w:t>) на испрашиваемом земельном участке);</w:t>
            </w:r>
          </w:p>
          <w:p w:rsidR="00E2410D" w:rsidRDefault="00E2410D">
            <w:pPr>
              <w:pStyle w:val="ConsPlusNormal"/>
            </w:pPr>
            <w:r>
              <w:t>&lt;*&gt; выписка из ЕГРЮЛ о юридическом лице, являющемся заявителем.</w:t>
            </w:r>
          </w:p>
        </w:tc>
      </w:tr>
      <w:tr w:rsidR="00E2410D">
        <w:tc>
          <w:tcPr>
            <w:tcW w:w="454" w:type="dxa"/>
          </w:tcPr>
          <w:p w:rsidR="00E2410D" w:rsidRDefault="00E2410D">
            <w:pPr>
              <w:pStyle w:val="ConsPlusNormal"/>
            </w:pPr>
            <w:r>
              <w:t>2.</w:t>
            </w:r>
          </w:p>
        </w:tc>
        <w:tc>
          <w:tcPr>
            <w:tcW w:w="3685" w:type="dxa"/>
          </w:tcPr>
          <w:p w:rsidR="00E2410D" w:rsidRDefault="00E2410D">
            <w:pPr>
              <w:pStyle w:val="ConsPlusNormal"/>
            </w:pPr>
            <w:hyperlink r:id="rId39">
              <w:r>
                <w:rPr>
                  <w:color w:val="0000FF"/>
                </w:rPr>
                <w:t>Подпункт 3 статьи 39.5</w:t>
              </w:r>
            </w:hyperlink>
            <w:r>
              <w:t xml:space="preserve"> ЗК РФ</w:t>
            </w:r>
          </w:p>
          <w:p w:rsidR="00E2410D" w:rsidRDefault="00E2410D">
            <w:pPr>
              <w:pStyle w:val="ConsPlusNormal"/>
            </w:pPr>
            <w:r>
              <w:t>в случае обращения лица, уполномоченного на подачу заявления решением общего собрания членов СНТ или ОНТ, для предоставления земельного участка в общую долевую собственность бесплатно</w:t>
            </w:r>
          </w:p>
        </w:tc>
        <w:tc>
          <w:tcPr>
            <w:tcW w:w="4932" w:type="dxa"/>
          </w:tcPr>
          <w:p w:rsidR="00E2410D" w:rsidRDefault="00E2410D">
            <w:pPr>
              <w:pStyle w:val="ConsPlusNormal"/>
            </w:pPr>
            <w:r>
              <w:t>&lt;*&gt;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p w:rsidR="00E2410D" w:rsidRDefault="00E2410D">
            <w:pPr>
              <w:pStyle w:val="ConsPlusNormal"/>
            </w:pPr>
            <w:r>
              <w:t>- решение общего собрания членов СНТ или ОНТ о приобретении земельного участка общего назначения, расположенного в границах территории садоводства или огородничества, с указанием долей в праве общей долевой собственности каждого собственника земельного участка;</w:t>
            </w:r>
          </w:p>
          <w:p w:rsidR="00E2410D" w:rsidRDefault="00E2410D">
            <w:pPr>
              <w:pStyle w:val="ConsPlusNormal"/>
            </w:pPr>
            <w:r>
              <w:t>- 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предоставлении земельного участка такому товариществу;</w:t>
            </w:r>
          </w:p>
          <w:p w:rsidR="00E2410D" w:rsidRDefault="00E2410D">
            <w:pPr>
              <w:pStyle w:val="ConsPlusNormal"/>
            </w:pPr>
            <w:hyperlink w:anchor="P439">
              <w:r>
                <w:rPr>
                  <w:color w:val="0000FF"/>
                </w:rPr>
                <w:t>&lt;*&gt;</w:t>
              </w:r>
            </w:hyperlink>
            <w:r>
              <w:t xml:space="preserve"> утвержденный проект межевания территории;</w:t>
            </w:r>
          </w:p>
          <w:p w:rsidR="00E2410D" w:rsidRDefault="00E2410D">
            <w:pPr>
              <w:pStyle w:val="ConsPlusNormal"/>
            </w:pPr>
            <w:r>
              <w:t>&lt;*&gt; выписка из ЕГРН об объекте недвижимости (об испрашиваемом земельном участке);</w:t>
            </w:r>
          </w:p>
          <w:p w:rsidR="00E2410D" w:rsidRDefault="00E2410D">
            <w:pPr>
              <w:pStyle w:val="ConsPlusNormal"/>
            </w:pPr>
            <w:r>
              <w:t>&lt;*&gt; выписка из ЕГРЮЛ в отношении СНТ или ОНТ.</w:t>
            </w:r>
          </w:p>
        </w:tc>
      </w:tr>
      <w:tr w:rsidR="00E2410D">
        <w:tc>
          <w:tcPr>
            <w:tcW w:w="454" w:type="dxa"/>
          </w:tcPr>
          <w:p w:rsidR="00E2410D" w:rsidRDefault="00E2410D">
            <w:pPr>
              <w:pStyle w:val="ConsPlusNormal"/>
            </w:pPr>
            <w:r>
              <w:lastRenderedPageBreak/>
              <w:t>3.</w:t>
            </w:r>
          </w:p>
        </w:tc>
        <w:tc>
          <w:tcPr>
            <w:tcW w:w="3685" w:type="dxa"/>
          </w:tcPr>
          <w:p w:rsidR="00E2410D" w:rsidRDefault="00E2410D">
            <w:pPr>
              <w:pStyle w:val="ConsPlusNormal"/>
            </w:pPr>
            <w:hyperlink r:id="rId40">
              <w:r>
                <w:rPr>
                  <w:color w:val="0000FF"/>
                </w:rPr>
                <w:t>Подпункт 4 статьи 39.5</w:t>
              </w:r>
            </w:hyperlink>
            <w:r>
              <w:t xml:space="preserve"> ЗК РФ</w:t>
            </w:r>
          </w:p>
          <w:p w:rsidR="00E2410D" w:rsidRDefault="00E2410D">
            <w:pPr>
              <w:pStyle w:val="ConsPlusNormal"/>
            </w:pPr>
            <w:r>
              <w:t>в случае обращения гражданина по истечении пяти лет со дня предоставления ему земельного участка в безвозмездное пользование на срок не более чем шесть лет для ведения личного подсобного хозяйства или для осуществления крестьянским (фермерским) хозяйством его деятельности на территории муниципального образования, определенного законом Томской области, при условии, что этот гражданин использовал такой земельный участок в указанный период в соответствии с установленным разрешенным использованием;</w:t>
            </w:r>
          </w:p>
        </w:tc>
        <w:tc>
          <w:tcPr>
            <w:tcW w:w="4932" w:type="dxa"/>
          </w:tcPr>
          <w:p w:rsidR="00E2410D" w:rsidRDefault="00E2410D">
            <w:pPr>
              <w:pStyle w:val="ConsPlusNormal"/>
            </w:pPr>
            <w:r>
              <w:t>&lt;*&gt; выписка из ЕГРН об объекте недвижимости (об испрашиваемом земельном участке)</w:t>
            </w:r>
          </w:p>
        </w:tc>
      </w:tr>
      <w:tr w:rsidR="00E2410D">
        <w:tc>
          <w:tcPr>
            <w:tcW w:w="454" w:type="dxa"/>
          </w:tcPr>
          <w:p w:rsidR="00E2410D" w:rsidRDefault="00E2410D">
            <w:pPr>
              <w:pStyle w:val="ConsPlusNormal"/>
            </w:pPr>
            <w:r>
              <w:t>4.</w:t>
            </w:r>
          </w:p>
        </w:tc>
        <w:tc>
          <w:tcPr>
            <w:tcW w:w="3685" w:type="dxa"/>
          </w:tcPr>
          <w:p w:rsidR="00E2410D" w:rsidRDefault="00E2410D">
            <w:pPr>
              <w:pStyle w:val="ConsPlusNormal"/>
            </w:pPr>
            <w:hyperlink r:id="rId41">
              <w:r>
                <w:rPr>
                  <w:color w:val="0000FF"/>
                </w:rPr>
                <w:t>Подпункт 5 статьи 39.5</w:t>
              </w:r>
            </w:hyperlink>
            <w:r>
              <w:t xml:space="preserve"> ЗК РФ</w:t>
            </w:r>
          </w:p>
          <w:p w:rsidR="00E2410D" w:rsidRDefault="00E2410D">
            <w:pPr>
              <w:pStyle w:val="ConsPlusNormal"/>
            </w:pPr>
            <w:r>
              <w:t>в случаях обращения гражданина, работающего по основному месту работы в муниципальном образовании по специальности, которая установлена Законом Томской области</w:t>
            </w:r>
          </w:p>
        </w:tc>
        <w:tc>
          <w:tcPr>
            <w:tcW w:w="4932" w:type="dxa"/>
          </w:tcPr>
          <w:p w:rsidR="00E2410D" w:rsidRDefault="00E2410D">
            <w:pPr>
              <w:pStyle w:val="ConsPlusNormal"/>
            </w:pPr>
            <w:r>
              <w:t>- приказ о приеме на работу, выписка из трудовой книжки (либо сведения о трудовой деятельности) или трудовой договор (контракт);</w:t>
            </w:r>
          </w:p>
          <w:p w:rsidR="00E2410D" w:rsidRDefault="00E2410D">
            <w:pPr>
              <w:pStyle w:val="ConsPlusNormal"/>
            </w:pPr>
            <w:r>
              <w:t>&lt;*&gt; выписка из ЕГРН об объекте недвижимости (об испрашиваемом земельном участке).</w:t>
            </w:r>
          </w:p>
        </w:tc>
      </w:tr>
      <w:tr w:rsidR="00E2410D">
        <w:tc>
          <w:tcPr>
            <w:tcW w:w="454" w:type="dxa"/>
          </w:tcPr>
          <w:p w:rsidR="00E2410D" w:rsidRDefault="00E2410D">
            <w:pPr>
              <w:pStyle w:val="ConsPlusNormal"/>
            </w:pPr>
            <w:r>
              <w:t>5.</w:t>
            </w:r>
          </w:p>
        </w:tc>
        <w:tc>
          <w:tcPr>
            <w:tcW w:w="3685" w:type="dxa"/>
          </w:tcPr>
          <w:p w:rsidR="00E2410D" w:rsidRDefault="00E2410D">
            <w:pPr>
              <w:pStyle w:val="ConsPlusNormal"/>
            </w:pPr>
            <w:hyperlink r:id="rId42">
              <w:r>
                <w:rPr>
                  <w:color w:val="0000FF"/>
                </w:rPr>
                <w:t>Подпункт 6 статьи 39.5</w:t>
              </w:r>
            </w:hyperlink>
            <w:r>
              <w:t xml:space="preserve"> ЗК РФ</w:t>
            </w:r>
          </w:p>
          <w:p w:rsidR="00E2410D" w:rsidRDefault="00E2410D">
            <w:pPr>
              <w:pStyle w:val="ConsPlusNormal"/>
            </w:pPr>
            <w:r>
              <w:t>в случае обращения граждан, имеющих трех и более детей, для:</w:t>
            </w:r>
          </w:p>
          <w:p w:rsidR="00E2410D" w:rsidRDefault="00E2410D">
            <w:pPr>
              <w:pStyle w:val="ConsPlusNormal"/>
            </w:pPr>
            <w:r>
              <w:t>- индивидуального жилищного строительства (при условии нуждаемости в жилых помещениях);</w:t>
            </w:r>
          </w:p>
          <w:p w:rsidR="00E2410D" w:rsidRDefault="00E2410D">
            <w:pPr>
              <w:pStyle w:val="ConsPlusNormal"/>
            </w:pPr>
            <w:r>
              <w:t>- для ведения садоводства</w:t>
            </w:r>
          </w:p>
        </w:tc>
        <w:tc>
          <w:tcPr>
            <w:tcW w:w="4932" w:type="dxa"/>
          </w:tcPr>
          <w:p w:rsidR="00E2410D" w:rsidRDefault="00E2410D">
            <w:pPr>
              <w:pStyle w:val="ConsPlusNormal"/>
            </w:pPr>
            <w:hyperlink w:anchor="P439">
              <w:r>
                <w:rPr>
                  <w:color w:val="0000FF"/>
                </w:rPr>
                <w:t>&lt;*&gt;</w:t>
              </w:r>
            </w:hyperlink>
            <w:r>
              <w:t xml:space="preserve"> решение о предварительном распределении земельного участка (уведомление о принятии предварительного решения о распределении земельного участка), принятое в соответствии с </w:t>
            </w:r>
            <w:hyperlink r:id="rId43">
              <w:r>
                <w:rPr>
                  <w:color w:val="0000FF"/>
                </w:rPr>
                <w:t>абзацем 4 пункта 18</w:t>
              </w:r>
            </w:hyperlink>
            <w:r>
              <w:t xml:space="preserve"> Порядка постановки на учет граждан, имеющих право на получение земельных участков для индивидуального жилищного строительства в собственность бесплатно, основания отказа в постановке на учет и снятия с такого учета, а также предоставления указанным гражданам земельных участков (в случае запроса о предоставлении земельного участка для индивидуального жилищного строительства), утвержденного Законом Томской области "О земельных отношениях в Томской области";</w:t>
            </w:r>
          </w:p>
          <w:p w:rsidR="00E2410D" w:rsidRDefault="00E2410D">
            <w:pPr>
              <w:pStyle w:val="ConsPlusNormal"/>
            </w:pPr>
            <w:r>
              <w:t xml:space="preserve">&lt;*&gt; решение о предварительном распределении земельного участка (уведомление о принятии предварительного решения о распределении земельного участка), принятое в соответствии с </w:t>
            </w:r>
            <w:hyperlink r:id="rId44">
              <w:r>
                <w:rPr>
                  <w:color w:val="0000FF"/>
                </w:rPr>
                <w:t>пунктом 4</w:t>
              </w:r>
            </w:hyperlink>
            <w:r>
              <w:t xml:space="preserve"> Порядка постановки на учет граждан, </w:t>
            </w:r>
            <w:r>
              <w:lastRenderedPageBreak/>
              <w:t>имеющих на день постановки на учет для получения земельного участка трех и более несовершеннолетних детей, проживающих совместно с ними, имеющих право на получение земельных участков для садоводства в собственность бесплатно, предоставления им земельных участков, а также снятия их с учета (в случае запроса о предоставлении земельного участка для садоводства), утвержденного Законом Томской области "О земельных отношениях в Томской области"</w:t>
            </w:r>
          </w:p>
        </w:tc>
      </w:tr>
      <w:tr w:rsidR="00E2410D">
        <w:tc>
          <w:tcPr>
            <w:tcW w:w="454" w:type="dxa"/>
            <w:vMerge w:val="restart"/>
          </w:tcPr>
          <w:p w:rsidR="00E2410D" w:rsidRDefault="00E2410D">
            <w:pPr>
              <w:pStyle w:val="ConsPlusNormal"/>
            </w:pPr>
            <w:r>
              <w:lastRenderedPageBreak/>
              <w:t>6.</w:t>
            </w:r>
          </w:p>
        </w:tc>
        <w:tc>
          <w:tcPr>
            <w:tcW w:w="3685" w:type="dxa"/>
          </w:tcPr>
          <w:p w:rsidR="00E2410D" w:rsidRDefault="00E2410D">
            <w:pPr>
              <w:pStyle w:val="ConsPlusNormal"/>
            </w:pPr>
            <w:hyperlink r:id="rId45">
              <w:r>
                <w:rPr>
                  <w:color w:val="0000FF"/>
                </w:rPr>
                <w:t>Подпункт 6 статьи 39.5</w:t>
              </w:r>
            </w:hyperlink>
            <w:r>
              <w:t xml:space="preserve"> ЗК РФ</w:t>
            </w:r>
          </w:p>
          <w:p w:rsidR="00E2410D" w:rsidRDefault="00E2410D">
            <w:pPr>
              <w:pStyle w:val="ConsPlusNormal"/>
            </w:pPr>
            <w:r>
              <w:t xml:space="preserve">обращения отдельных категорий граждан в случаях, предусмотренных </w:t>
            </w:r>
            <w:hyperlink r:id="rId46">
              <w:r>
                <w:rPr>
                  <w:color w:val="0000FF"/>
                </w:rPr>
                <w:t>частью 1 статьи 6</w:t>
              </w:r>
            </w:hyperlink>
            <w:r>
              <w:t xml:space="preserve"> Закона Томской области "О земельных отношениях в Томской области" о предоставлении земельных участков:</w:t>
            </w:r>
          </w:p>
        </w:tc>
        <w:tc>
          <w:tcPr>
            <w:tcW w:w="4932" w:type="dxa"/>
          </w:tcPr>
          <w:p w:rsidR="00E2410D" w:rsidRDefault="00E2410D">
            <w:pPr>
              <w:pStyle w:val="ConsPlusNormal"/>
            </w:pPr>
          </w:p>
        </w:tc>
      </w:tr>
      <w:tr w:rsidR="00E2410D">
        <w:tc>
          <w:tcPr>
            <w:tcW w:w="454" w:type="dxa"/>
            <w:vMerge/>
          </w:tcPr>
          <w:p w:rsidR="00E2410D" w:rsidRDefault="00E2410D">
            <w:pPr>
              <w:pStyle w:val="ConsPlusNormal"/>
            </w:pPr>
          </w:p>
        </w:tc>
        <w:tc>
          <w:tcPr>
            <w:tcW w:w="3685" w:type="dxa"/>
          </w:tcPr>
          <w:p w:rsidR="00E2410D" w:rsidRDefault="00E2410D">
            <w:pPr>
              <w:pStyle w:val="ConsPlusNormal"/>
            </w:pPr>
            <w:r>
              <w:t>- для эксплуатации объектов недвижимости, полученных в счет имущественных паев при выходе из производственных сельскохозяйственных кооперативов или иных сельскохозяйственных коммерческих организаций</w:t>
            </w:r>
          </w:p>
        </w:tc>
        <w:tc>
          <w:tcPr>
            <w:tcW w:w="4932" w:type="dxa"/>
          </w:tcPr>
          <w:p w:rsidR="00E2410D" w:rsidRDefault="00E2410D">
            <w:pPr>
              <w:pStyle w:val="ConsPlusNormal"/>
            </w:pPr>
            <w:r>
              <w:t>- справка о прекращении членства и выходе из производственного сельскохозяйственного кооператива или иной сельскохозяйственной коммерческой организации, подписанная руководителем и заверенная печатью организации (при наличии);</w:t>
            </w:r>
          </w:p>
          <w:p w:rsidR="00E2410D" w:rsidRDefault="00E2410D">
            <w:pPr>
              <w:pStyle w:val="ConsPlusNormal"/>
            </w:pPr>
            <w:r>
              <w:t>- справка о передаче заявителю недвижимого имущества в счет имущественных паев в связи с выходом из производственного сельскохозяйственного кооператива или иной сельскохозяйственной коммерческой организации, подписанная руководителем и заверенная печатью организации (при наличии);</w:t>
            </w:r>
          </w:p>
          <w:p w:rsidR="00E2410D" w:rsidRDefault="00E2410D">
            <w:pPr>
              <w:pStyle w:val="ConsPlusNormal"/>
            </w:pPr>
            <w:r>
              <w:t>справка из органа (организации), осуществляющего хранение информации о регистрации прав на здания, строения и сооружения до 3 сентября 1998 года, об отсутствии зарегистрированных прав на объект недвижимости, для эксплуатации которого необходим испрашиваемый земельный участок;</w:t>
            </w:r>
          </w:p>
          <w:p w:rsidR="00E2410D" w:rsidRDefault="00E2410D">
            <w:pPr>
              <w:pStyle w:val="ConsPlusNormal"/>
            </w:pPr>
            <w:hyperlink w:anchor="P439">
              <w:r>
                <w:rPr>
                  <w:color w:val="0000FF"/>
                </w:rPr>
                <w:t>&lt;*&gt;</w:t>
              </w:r>
            </w:hyperlink>
            <w:r>
              <w:t xml:space="preserve"> документ, подтверждающий государственную регистрацию производственного сельскохозяйственного кооператива или иной сельскохозяйственной коммерческой организации, членом которой являлся гражданин;</w:t>
            </w:r>
          </w:p>
          <w:p w:rsidR="00E2410D" w:rsidRDefault="00E2410D">
            <w:pPr>
              <w:pStyle w:val="ConsPlusNormal"/>
            </w:pPr>
            <w:r>
              <w:t>&lt;*&gt; выписка из ЕГРН на земельный участок;</w:t>
            </w:r>
          </w:p>
          <w:p w:rsidR="00E2410D" w:rsidRDefault="00E2410D">
            <w:pPr>
              <w:pStyle w:val="ConsPlusNormal"/>
            </w:pPr>
            <w:r>
              <w:t>&lt;*&gt; выписка из ЕГРН о государственной регистрации прав на объект недвижимости, расположенный на земельном участке, и помещения в нем;</w:t>
            </w:r>
          </w:p>
          <w:p w:rsidR="00E2410D" w:rsidRDefault="00E2410D">
            <w:pPr>
              <w:pStyle w:val="ConsPlusNormal"/>
            </w:pPr>
            <w:r>
              <w:t>&lt;*&gt; выписка из ЕГРН о правах заявителя на имеющиеся или имевшиеся у него земельные участки.</w:t>
            </w:r>
          </w:p>
        </w:tc>
      </w:tr>
      <w:tr w:rsidR="00E2410D">
        <w:tc>
          <w:tcPr>
            <w:tcW w:w="454" w:type="dxa"/>
            <w:vMerge w:val="restart"/>
          </w:tcPr>
          <w:p w:rsidR="00E2410D" w:rsidRDefault="00E2410D">
            <w:pPr>
              <w:pStyle w:val="ConsPlusNormal"/>
            </w:pPr>
          </w:p>
        </w:tc>
        <w:tc>
          <w:tcPr>
            <w:tcW w:w="3685" w:type="dxa"/>
          </w:tcPr>
          <w:p w:rsidR="00E2410D" w:rsidRDefault="00E2410D">
            <w:pPr>
              <w:pStyle w:val="ConsPlusNormal"/>
            </w:pPr>
            <w:r>
              <w:t>- для ведения садоводства, огородничества, животноводства, личного подсобного хозяйства - лицам, удостоенным почетного звания "Почетный гражданин Томской области", проживающим на территории Томской области;</w:t>
            </w:r>
          </w:p>
          <w:p w:rsidR="00E2410D" w:rsidRDefault="00E2410D">
            <w:pPr>
              <w:pStyle w:val="ConsPlusNormal"/>
            </w:pPr>
            <w:r>
              <w:t>- для ведения садоводства, огородничества, личного подсобного хозяйства - лицам, удостоенным званий Героя Советского Союза, Героя Российской Федерации и являющимся полными кавалерами ордена Славы</w:t>
            </w:r>
          </w:p>
        </w:tc>
        <w:tc>
          <w:tcPr>
            <w:tcW w:w="4932" w:type="dxa"/>
          </w:tcPr>
          <w:p w:rsidR="00E2410D" w:rsidRDefault="00E2410D">
            <w:pPr>
              <w:pStyle w:val="ConsPlusNormal"/>
            </w:pPr>
            <w:r>
              <w:t>- документ о присвоении звания "Почетный гражданин Томской области", звания Героя Советского Союза, звания Героя Российской Федерации или о наличии статуса полного кавалера ордена Славы;</w:t>
            </w:r>
          </w:p>
          <w:p w:rsidR="00E2410D" w:rsidRDefault="00E2410D">
            <w:pPr>
              <w:pStyle w:val="ConsPlusNormal"/>
            </w:pPr>
            <w:r>
              <w:t>&lt;*&gt; выписка из ЕГРН на земельный участок;</w:t>
            </w:r>
          </w:p>
          <w:p w:rsidR="00E2410D" w:rsidRDefault="00E2410D">
            <w:pPr>
              <w:pStyle w:val="ConsPlusNormal"/>
            </w:pPr>
            <w:r>
              <w:t>&lt;*&gt; выписка из ЕГРН о правах заявителя на имеющиеся или имевшиеся у него земельные участки.</w:t>
            </w:r>
          </w:p>
        </w:tc>
      </w:tr>
      <w:tr w:rsidR="00E2410D">
        <w:tc>
          <w:tcPr>
            <w:tcW w:w="454" w:type="dxa"/>
            <w:vMerge/>
          </w:tcPr>
          <w:p w:rsidR="00E2410D" w:rsidRDefault="00E2410D">
            <w:pPr>
              <w:pStyle w:val="ConsPlusNormal"/>
            </w:pPr>
          </w:p>
        </w:tc>
        <w:tc>
          <w:tcPr>
            <w:tcW w:w="3685" w:type="dxa"/>
          </w:tcPr>
          <w:p w:rsidR="00E2410D" w:rsidRDefault="00E2410D">
            <w:pPr>
              <w:pStyle w:val="ConsPlusNormal"/>
            </w:pPr>
            <w:r>
              <w:t xml:space="preserve">- гражданам, в фактическом владении которых находятся помещение, здание, сооружение, используемые в качестве погреба, расположенные на земельном участке, который отводился (выделялся) для строительства или на котором разрешалось проектирование, строительство зданий, сооружений в качестве погреба, до введения в действие </w:t>
            </w:r>
            <w:hyperlink r:id="rId47">
              <w:r>
                <w:rPr>
                  <w:color w:val="0000FF"/>
                </w:rPr>
                <w:t>ЗК</w:t>
              </w:r>
            </w:hyperlink>
            <w:r>
              <w:t xml:space="preserve"> РФ - при условии отсутствия права собственности на помещение, здание, сооружение на дату принятия решения о предоставлении земельного участка Департаментом;</w:t>
            </w:r>
          </w:p>
        </w:tc>
        <w:tc>
          <w:tcPr>
            <w:tcW w:w="4932" w:type="dxa"/>
          </w:tcPr>
          <w:p w:rsidR="00E2410D" w:rsidRDefault="00E2410D">
            <w:pPr>
              <w:pStyle w:val="ConsPlusNormal"/>
            </w:pPr>
            <w:r>
              <w:t>&lt;*&gt; документ об отводе (выделении) земельного участка для строительства либо разрешающий на земельном участке проектирование (строительство) погребов;</w:t>
            </w:r>
          </w:p>
          <w:p w:rsidR="00E2410D" w:rsidRDefault="00E2410D">
            <w:pPr>
              <w:pStyle w:val="ConsPlusNormal"/>
            </w:pPr>
            <w:r>
              <w:t>- расчет долей в случае предоставления земельного участка в общую долевую собственность;</w:t>
            </w:r>
          </w:p>
          <w:p w:rsidR="00E2410D" w:rsidRDefault="00E2410D">
            <w:pPr>
              <w:pStyle w:val="ConsPlusNormal"/>
            </w:pPr>
            <w:r>
              <w:t>- технический паспорт объекта недвижимости, в котором находятся погребные ячейки, расположенного на испрашиваемом земельном участке, с указанием основных показателей объекта капитального строительства в графической и текстовой частях (общая площадь, количество погребных ячеек);</w:t>
            </w:r>
          </w:p>
          <w:p w:rsidR="00E2410D" w:rsidRDefault="00E2410D">
            <w:pPr>
              <w:pStyle w:val="ConsPlusNormal"/>
            </w:pPr>
            <w:r>
              <w:t>- справку из органа (организации), осуществляющего хранение информации о регистрации прав на здания, строения и сооружения до 3 сентября 1998 года, об отсутствии зарегистрированных прав на объект недвижимости, указанный в заявлении;</w:t>
            </w:r>
          </w:p>
          <w:p w:rsidR="00E2410D" w:rsidRDefault="00E2410D">
            <w:pPr>
              <w:pStyle w:val="ConsPlusNormal"/>
            </w:pPr>
            <w:hyperlink w:anchor="P439">
              <w:r>
                <w:rPr>
                  <w:color w:val="0000FF"/>
                </w:rPr>
                <w:t>&lt;*&gt;</w:t>
              </w:r>
            </w:hyperlink>
            <w:r>
              <w:t xml:space="preserve"> выписку из ЕГРН о государственной регистрации прав на объект недвижимости, расположенный на земельном участке;</w:t>
            </w:r>
          </w:p>
          <w:p w:rsidR="00E2410D" w:rsidRDefault="00E2410D">
            <w:pPr>
              <w:pStyle w:val="ConsPlusNormal"/>
            </w:pPr>
            <w:r>
              <w:t>&lt;*&gt; выписку из ЕГРН на земельный участок;</w:t>
            </w:r>
          </w:p>
          <w:p w:rsidR="00E2410D" w:rsidRDefault="00E2410D">
            <w:pPr>
              <w:pStyle w:val="ConsPlusNormal"/>
            </w:pPr>
            <w:r>
              <w:t>&lt;*&gt; выписку из ЕГРН о правах заявителя на имеющиеся или имевшиеся у него земельные участки.</w:t>
            </w:r>
          </w:p>
        </w:tc>
      </w:tr>
      <w:tr w:rsidR="00E2410D">
        <w:tc>
          <w:tcPr>
            <w:tcW w:w="454" w:type="dxa"/>
            <w:vMerge/>
          </w:tcPr>
          <w:p w:rsidR="00E2410D" w:rsidRDefault="00E2410D">
            <w:pPr>
              <w:pStyle w:val="ConsPlusNormal"/>
            </w:pPr>
          </w:p>
        </w:tc>
        <w:tc>
          <w:tcPr>
            <w:tcW w:w="3685" w:type="dxa"/>
          </w:tcPr>
          <w:p w:rsidR="00E2410D" w:rsidRDefault="00E2410D">
            <w:pPr>
              <w:pStyle w:val="ConsPlusNormal"/>
            </w:pPr>
            <w:r>
              <w:t xml:space="preserve">- гражданам, являющимся членами потребительского кооператива, которому отводился (выделялся) земельный участок для строительства (или на земельном участке разрешалось проектирование, строительство) погребных комплексов, гаражных комплексов до введения в действие </w:t>
            </w:r>
            <w:hyperlink r:id="rId48">
              <w:r>
                <w:rPr>
                  <w:color w:val="0000FF"/>
                </w:rPr>
                <w:t>ЗК</w:t>
              </w:r>
            </w:hyperlink>
            <w:r>
              <w:t xml:space="preserve"> РФ, - при условии, что на данном </w:t>
            </w:r>
            <w:r>
              <w:lastRenderedPageBreak/>
              <w:t>земельном участке создан объект недвижимости (погребной комплекс, гаражный комплекс);</w:t>
            </w:r>
          </w:p>
        </w:tc>
        <w:tc>
          <w:tcPr>
            <w:tcW w:w="4932" w:type="dxa"/>
          </w:tcPr>
          <w:p w:rsidR="00E2410D" w:rsidRDefault="00E2410D">
            <w:pPr>
              <w:pStyle w:val="ConsPlusNormal"/>
            </w:pPr>
            <w:r>
              <w:lastRenderedPageBreak/>
              <w:t>- устав потребительского кооператива, члены которого обращаются с заявлением;</w:t>
            </w:r>
          </w:p>
          <w:p w:rsidR="00E2410D" w:rsidRDefault="00E2410D">
            <w:pPr>
              <w:pStyle w:val="ConsPlusNormal"/>
            </w:pPr>
            <w:r>
              <w:t>- список членов потребительского кооператива, подписанный его руководителем и заверенный печатью (при наличии);</w:t>
            </w:r>
          </w:p>
          <w:p w:rsidR="00E2410D" w:rsidRDefault="00E2410D">
            <w:pPr>
              <w:pStyle w:val="ConsPlusNormal"/>
            </w:pPr>
            <w:r>
              <w:t>- справка потребительского кооператива о членстве заявителя (заявителей) в кооперативе и о полной выплате им (ими) паевого взноса;</w:t>
            </w:r>
          </w:p>
          <w:p w:rsidR="00E2410D" w:rsidRDefault="00E2410D">
            <w:pPr>
              <w:pStyle w:val="ConsPlusNormal"/>
            </w:pPr>
            <w:r>
              <w:t xml:space="preserve">&lt;*&gt; документ, подтверждающий государственную регистрацию потребительского кооператива в </w:t>
            </w:r>
            <w:r>
              <w:lastRenderedPageBreak/>
              <w:t>качестве юридического лица;</w:t>
            </w:r>
          </w:p>
          <w:p w:rsidR="00E2410D" w:rsidRDefault="00E2410D">
            <w:pPr>
              <w:pStyle w:val="ConsPlusNormal"/>
            </w:pPr>
            <w:r>
              <w:t>&lt;*&gt; выписку из ЕГРН на земельный участок;</w:t>
            </w:r>
          </w:p>
          <w:p w:rsidR="00E2410D" w:rsidRDefault="00E2410D">
            <w:pPr>
              <w:pStyle w:val="ConsPlusNormal"/>
            </w:pPr>
            <w:r>
              <w:t>&lt;*&gt; выписку из ЕГРН о правах заявителя на имеющиеся или имевшиеся у него земельные участки.</w:t>
            </w:r>
          </w:p>
        </w:tc>
      </w:tr>
      <w:tr w:rsidR="00E2410D">
        <w:tc>
          <w:tcPr>
            <w:tcW w:w="454" w:type="dxa"/>
          </w:tcPr>
          <w:p w:rsidR="00E2410D" w:rsidRDefault="00E2410D">
            <w:pPr>
              <w:pStyle w:val="ConsPlusNormal"/>
            </w:pPr>
          </w:p>
        </w:tc>
        <w:tc>
          <w:tcPr>
            <w:tcW w:w="3685" w:type="dxa"/>
          </w:tcPr>
          <w:p w:rsidR="00E2410D" w:rsidRDefault="00E2410D">
            <w:pPr>
              <w:pStyle w:val="ConsPlusNormal"/>
            </w:pPr>
            <w:r>
              <w:t>- гражданину, в фактическом владении и пользовании которого находится жилой дом, созданный до 31 декабря 2001 года включительно и расположенный на земельном участке, свободном от прав третьих лиц;</w:t>
            </w:r>
          </w:p>
        </w:tc>
        <w:tc>
          <w:tcPr>
            <w:tcW w:w="4932" w:type="dxa"/>
          </w:tcPr>
          <w:p w:rsidR="00E2410D" w:rsidRDefault="00E2410D">
            <w:pPr>
              <w:pStyle w:val="ConsPlusNormal"/>
            </w:pPr>
            <w:r>
              <w:t>- документ технического учета о жилом доме, находящемся в фактическом владении и пользовании заявителя, либо технический план такого жилого дома;</w:t>
            </w:r>
          </w:p>
          <w:p w:rsidR="00E2410D" w:rsidRDefault="00E2410D">
            <w:pPr>
              <w:pStyle w:val="ConsPlusNormal"/>
            </w:pPr>
            <w:r>
              <w:t>- сообщение заявителя (заявителей) в письменной форме, содержащее перечень всех зданий, сооружений, объектов незавершенного строительства, расположенных на испрашиваемом земельном участке, находящихся в фактическом владении и пользовании заявителя (заявителей);</w:t>
            </w:r>
          </w:p>
          <w:p w:rsidR="00E2410D" w:rsidRDefault="00E2410D">
            <w:pPr>
              <w:pStyle w:val="ConsPlusNormal"/>
            </w:pPr>
            <w:r>
              <w:t>- заключение специализированной организации, осуществляющей деятельность в сфере инженерных изысканий и архитектурно-строительного проектирования, о результатах обследования несущих и ограждающих конструкций жилого дома (в случае если в границах испрашиваемого земельного участка расположены более одного жилого дома - в отношении всех жилых домов), выданное не ранее шести месяцев до обращения в Департамент;</w:t>
            </w:r>
          </w:p>
          <w:p w:rsidR="00E2410D" w:rsidRDefault="00E2410D">
            <w:pPr>
              <w:pStyle w:val="ConsPlusNormal"/>
            </w:pPr>
            <w:r>
              <w:t xml:space="preserve">- документ (документы), подтверждающий (подтверждающие) факт создания жилого дома до 31 декабря 2001 года включительно: технический паспорт жилого дома, либо заключение органа технической инвентаризации, либо выписку из домовой или </w:t>
            </w:r>
            <w:proofErr w:type="spellStart"/>
            <w:r>
              <w:t>похозяйственной</w:t>
            </w:r>
            <w:proofErr w:type="spellEnd"/>
            <w:r>
              <w:t xml:space="preserve"> книги о зарегистрированных и фактически проживающих в доме гражданах (членах хозяйства), либо документы, подтверждающие регистрацию по месту жительства, либо документы об оплате земельного налога (платежей за землю), либо копию финансового лицевого счета заявителя, либо квитанции и справки, свидетельствующие о внесении коммунальных платежей, либо решение суда об установлении соответствующего факта;</w:t>
            </w:r>
          </w:p>
          <w:p w:rsidR="00E2410D" w:rsidRDefault="00E2410D">
            <w:pPr>
              <w:pStyle w:val="ConsPlusNormal"/>
            </w:pPr>
            <w:r>
              <w:t>- нотариально удостоверенное соглашение о распределении долей (в случае предоставления земельного участка в общую долевую собственность);</w:t>
            </w:r>
          </w:p>
          <w:p w:rsidR="00E2410D" w:rsidRDefault="00E2410D">
            <w:pPr>
              <w:pStyle w:val="ConsPlusNormal"/>
            </w:pPr>
            <w:r>
              <w:t xml:space="preserve">- согласие иных граждан, в фактическом владении и пользовании которых находится такой жилой дом, на предоставление земельного участка одному из владельцев жилого дома и последующего оформления гражданином, которому выдано согласие, права собственности </w:t>
            </w:r>
            <w:r>
              <w:lastRenderedPageBreak/>
              <w:t>на жилой дом, совершенного в письменной форме при наличии нотариально засвидетельствованной подписи (подписей) на этом согласии (в случае предоставления земельного участка, на котором расположен жилой дом, находящийся в фактическом владении и пользовании двух либо более граждан, в собственность одного из таких граждан);</w:t>
            </w:r>
          </w:p>
          <w:p w:rsidR="00E2410D" w:rsidRDefault="00E2410D">
            <w:pPr>
              <w:pStyle w:val="ConsPlusNormal"/>
            </w:pPr>
            <w:r>
              <w:t>- справку из органа (организации), осуществляющего хранение информации о регистрации прав на здания, строения и сооружения до 3 сентября 1998 года, об отсутствии зарегистрированных прав на жилой дом, указанный в заявлении;</w:t>
            </w:r>
          </w:p>
          <w:p w:rsidR="00E2410D" w:rsidRDefault="00E2410D">
            <w:pPr>
              <w:pStyle w:val="ConsPlusNormal"/>
            </w:pPr>
            <w:r>
              <w:t>- согласие в письменной форме на обработку персональных данных для целей опубликования Департаментом сообщения о приеме обращений в связи с принятием заявления о предоставлении земельного участка;</w:t>
            </w:r>
          </w:p>
          <w:p w:rsidR="00E2410D" w:rsidRDefault="00E2410D">
            <w:pPr>
              <w:pStyle w:val="ConsPlusNormal"/>
            </w:pPr>
            <w:r>
              <w:t>&lt;*&gt; выписку из ЕГРН об основных характеристиках и зарегистрированных правах на жилой дом, расположенный на земельном участке;</w:t>
            </w:r>
          </w:p>
          <w:p w:rsidR="00E2410D" w:rsidRDefault="00E2410D">
            <w:pPr>
              <w:pStyle w:val="ConsPlusNormal"/>
            </w:pPr>
            <w:r>
              <w:t>&lt;*&gt; выписку из ЕГРН об основных характеристиках и зарегистрированных правах на земельный участок;</w:t>
            </w:r>
          </w:p>
          <w:p w:rsidR="00E2410D" w:rsidRDefault="00E2410D">
            <w:pPr>
              <w:pStyle w:val="ConsPlusNormal"/>
            </w:pPr>
            <w:r>
              <w:t>&lt;*&gt; выписку из ЕГРН о правах заявителя на имевшиеся (имеющиеся) у него земельные участки.</w:t>
            </w:r>
          </w:p>
        </w:tc>
      </w:tr>
    </w:tbl>
    <w:p w:rsidR="00E2410D" w:rsidRDefault="00E2410D">
      <w:pPr>
        <w:pStyle w:val="ConsPlusNormal"/>
        <w:jc w:val="both"/>
      </w:pPr>
    </w:p>
    <w:p w:rsidR="00E2410D" w:rsidRDefault="00E2410D">
      <w:pPr>
        <w:pStyle w:val="ConsPlusNormal"/>
        <w:ind w:firstLine="540"/>
        <w:jc w:val="both"/>
      </w:pPr>
      <w:r>
        <w:t>--------------------------------</w:t>
      </w:r>
    </w:p>
    <w:p w:rsidR="00E2410D" w:rsidRDefault="00E2410D">
      <w:pPr>
        <w:pStyle w:val="ConsPlusNormal"/>
        <w:spacing w:before="220"/>
        <w:ind w:firstLine="540"/>
        <w:jc w:val="both"/>
      </w:pPr>
      <w:bookmarkStart w:id="12" w:name="P439"/>
      <w:bookmarkEnd w:id="12"/>
      <w:r>
        <w:t>&lt;*&gt; Документы, обозначенные символом, запрашиваются Департаментом посредством межведомственного информационного взаимодействия.</w:t>
      </w:r>
    </w:p>
    <w:p w:rsidR="00E2410D" w:rsidRDefault="00E2410D">
      <w:pPr>
        <w:pStyle w:val="ConsPlusNormal"/>
        <w:jc w:val="both"/>
      </w:pPr>
    </w:p>
    <w:p w:rsidR="00E2410D" w:rsidRDefault="00E2410D">
      <w:pPr>
        <w:pStyle w:val="ConsPlusNormal"/>
        <w:jc w:val="both"/>
      </w:pPr>
    </w:p>
    <w:p w:rsidR="00E2410D" w:rsidRDefault="00E2410D">
      <w:pPr>
        <w:pStyle w:val="ConsPlusNormal"/>
        <w:jc w:val="both"/>
      </w:pPr>
    </w:p>
    <w:p w:rsidR="00E2410D" w:rsidRDefault="00E2410D">
      <w:pPr>
        <w:pStyle w:val="ConsPlusNormal"/>
        <w:jc w:val="both"/>
      </w:pPr>
    </w:p>
    <w:p w:rsidR="00E2410D" w:rsidRDefault="00E2410D">
      <w:pPr>
        <w:pStyle w:val="ConsPlusNormal"/>
        <w:jc w:val="both"/>
      </w:pPr>
    </w:p>
    <w:p w:rsidR="00E2410D" w:rsidRDefault="00E2410D">
      <w:pPr>
        <w:pStyle w:val="ConsPlusNormal"/>
        <w:jc w:val="right"/>
        <w:outlineLvl w:val="1"/>
      </w:pPr>
      <w:r>
        <w:t>Приложение N 3</w:t>
      </w:r>
    </w:p>
    <w:p w:rsidR="00E2410D" w:rsidRDefault="00E2410D">
      <w:pPr>
        <w:pStyle w:val="ConsPlusNormal"/>
        <w:jc w:val="right"/>
      </w:pPr>
      <w:r>
        <w:t>к Административному регламенту</w:t>
      </w:r>
    </w:p>
    <w:p w:rsidR="00E2410D" w:rsidRDefault="00E2410D">
      <w:pPr>
        <w:pStyle w:val="ConsPlusNormal"/>
        <w:jc w:val="right"/>
      </w:pPr>
      <w:r>
        <w:t>предоставления государственной услуги "Предоставление</w:t>
      </w:r>
    </w:p>
    <w:p w:rsidR="00E2410D" w:rsidRDefault="00E2410D">
      <w:pPr>
        <w:pStyle w:val="ConsPlusNormal"/>
        <w:jc w:val="right"/>
      </w:pPr>
      <w:r>
        <w:t>земельного участка, находящегося в государственной</w:t>
      </w:r>
    </w:p>
    <w:p w:rsidR="00E2410D" w:rsidRDefault="00E2410D">
      <w:pPr>
        <w:pStyle w:val="ConsPlusNormal"/>
        <w:jc w:val="right"/>
      </w:pPr>
      <w:r>
        <w:t>собственности Томской области, гражданину или юридическому</w:t>
      </w:r>
    </w:p>
    <w:p w:rsidR="00E2410D" w:rsidRDefault="00E2410D">
      <w:pPr>
        <w:pStyle w:val="ConsPlusNormal"/>
        <w:jc w:val="right"/>
      </w:pPr>
      <w:r>
        <w:t>лицу в собственность бесплатно"</w:t>
      </w:r>
    </w:p>
    <w:p w:rsidR="00E2410D" w:rsidRDefault="00E2410D">
      <w:pPr>
        <w:pStyle w:val="ConsPlusNormal"/>
        <w:jc w:val="both"/>
      </w:pPr>
    </w:p>
    <w:p w:rsidR="00E2410D" w:rsidRDefault="00E2410D">
      <w:pPr>
        <w:pStyle w:val="ConsPlusTitle"/>
        <w:jc w:val="center"/>
      </w:pPr>
      <w:bookmarkStart w:id="13" w:name="P452"/>
      <w:bookmarkEnd w:id="13"/>
      <w:r>
        <w:t>БЛОК-СХЕМА</w:t>
      </w:r>
    </w:p>
    <w:p w:rsidR="00E2410D" w:rsidRDefault="00E2410D">
      <w:pPr>
        <w:pStyle w:val="ConsPlusTitle"/>
        <w:jc w:val="center"/>
      </w:pPr>
      <w:r>
        <w:t>АДМИНИСТРАТИВНЫХ ПРОЦЕДУР ПРЕДОСТАВЛЕНИЯ</w:t>
      </w:r>
    </w:p>
    <w:p w:rsidR="00E2410D" w:rsidRDefault="00E2410D">
      <w:pPr>
        <w:pStyle w:val="ConsPlusTitle"/>
        <w:jc w:val="center"/>
      </w:pPr>
      <w:r>
        <w:t>ГОСУДАРСТВЕННОЙ УСЛУГИ</w:t>
      </w:r>
    </w:p>
    <w:p w:rsidR="00E2410D" w:rsidRDefault="00E2410D">
      <w:pPr>
        <w:pStyle w:val="ConsPlusNormal"/>
        <w:jc w:val="both"/>
      </w:pPr>
    </w:p>
    <w:tbl>
      <w:tblPr>
        <w:tblW w:w="0" w:type="auto"/>
        <w:tblBorders>
          <w:bottom w:val="single" w:sz="4" w:space="0" w:color="auto"/>
          <w:insideH w:val="nil"/>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644"/>
        <w:gridCol w:w="2494"/>
        <w:gridCol w:w="454"/>
        <w:gridCol w:w="2835"/>
        <w:gridCol w:w="1644"/>
      </w:tblGrid>
      <w:tr w:rsidR="00E2410D">
        <w:tc>
          <w:tcPr>
            <w:tcW w:w="1644" w:type="dxa"/>
            <w:tcBorders>
              <w:top w:val="nil"/>
              <w:left w:val="nil"/>
              <w:bottom w:val="nil"/>
            </w:tcBorders>
          </w:tcPr>
          <w:p w:rsidR="00E2410D" w:rsidRDefault="00E2410D">
            <w:pPr>
              <w:pStyle w:val="ConsPlusNormal"/>
            </w:pPr>
          </w:p>
        </w:tc>
        <w:tc>
          <w:tcPr>
            <w:tcW w:w="5783" w:type="dxa"/>
            <w:gridSpan w:val="3"/>
          </w:tcPr>
          <w:p w:rsidR="00E2410D" w:rsidRDefault="00E2410D">
            <w:pPr>
              <w:pStyle w:val="ConsPlusNormal"/>
              <w:jc w:val="center"/>
            </w:pPr>
            <w:r>
              <w:t>запрос о предоставлении государственной услуги</w:t>
            </w:r>
          </w:p>
        </w:tc>
        <w:tc>
          <w:tcPr>
            <w:tcW w:w="1644" w:type="dxa"/>
            <w:tcBorders>
              <w:top w:val="nil"/>
              <w:bottom w:val="nil"/>
              <w:right w:val="nil"/>
            </w:tcBorders>
          </w:tcPr>
          <w:p w:rsidR="00E2410D" w:rsidRDefault="00E2410D">
            <w:pPr>
              <w:pStyle w:val="ConsPlusNormal"/>
            </w:pPr>
          </w:p>
        </w:tc>
      </w:tr>
      <w:tr w:rsidR="00E2410D">
        <w:tblPrEx>
          <w:tblBorders>
            <w:insideV w:val="none" w:sz="0" w:space="0" w:color="auto"/>
          </w:tblBorders>
        </w:tblPrEx>
        <w:tc>
          <w:tcPr>
            <w:tcW w:w="1644" w:type="dxa"/>
            <w:tcBorders>
              <w:top w:val="nil"/>
              <w:left w:val="nil"/>
              <w:bottom w:val="nil"/>
              <w:right w:val="nil"/>
            </w:tcBorders>
          </w:tcPr>
          <w:p w:rsidR="00E2410D" w:rsidRDefault="00E2410D">
            <w:pPr>
              <w:pStyle w:val="ConsPlusNormal"/>
            </w:pPr>
          </w:p>
        </w:tc>
        <w:tc>
          <w:tcPr>
            <w:tcW w:w="5783" w:type="dxa"/>
            <w:gridSpan w:val="3"/>
            <w:tcBorders>
              <w:left w:val="nil"/>
              <w:right w:val="nil"/>
            </w:tcBorders>
          </w:tcPr>
          <w:p w:rsidR="00E2410D" w:rsidRDefault="00E2410D">
            <w:pPr>
              <w:pStyle w:val="ConsPlusNormal"/>
              <w:jc w:val="center"/>
            </w:pPr>
            <w:r>
              <w:rPr>
                <w:noProof/>
                <w:position w:val="-6"/>
              </w:rPr>
              <w:drawing>
                <wp:inline distT="0" distB="0" distL="0" distR="0">
                  <wp:extent cx="157480" cy="22034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57480" cy="220345"/>
                          </a:xfrm>
                          <a:prstGeom prst="rect">
                            <a:avLst/>
                          </a:prstGeom>
                          <a:noFill/>
                          <a:ln>
                            <a:noFill/>
                          </a:ln>
                        </pic:spPr>
                      </pic:pic>
                    </a:graphicData>
                  </a:graphic>
                </wp:inline>
              </w:drawing>
            </w:r>
          </w:p>
        </w:tc>
        <w:tc>
          <w:tcPr>
            <w:tcW w:w="1644" w:type="dxa"/>
            <w:tcBorders>
              <w:top w:val="nil"/>
              <w:left w:val="nil"/>
              <w:bottom w:val="nil"/>
              <w:right w:val="nil"/>
            </w:tcBorders>
          </w:tcPr>
          <w:p w:rsidR="00E2410D" w:rsidRDefault="00E2410D">
            <w:pPr>
              <w:pStyle w:val="ConsPlusNormal"/>
            </w:pPr>
          </w:p>
        </w:tc>
      </w:tr>
      <w:tr w:rsidR="00E2410D">
        <w:tc>
          <w:tcPr>
            <w:tcW w:w="1644" w:type="dxa"/>
            <w:tcBorders>
              <w:top w:val="nil"/>
              <w:left w:val="nil"/>
              <w:bottom w:val="nil"/>
            </w:tcBorders>
          </w:tcPr>
          <w:p w:rsidR="00E2410D" w:rsidRDefault="00E2410D">
            <w:pPr>
              <w:pStyle w:val="ConsPlusNormal"/>
            </w:pPr>
          </w:p>
        </w:tc>
        <w:tc>
          <w:tcPr>
            <w:tcW w:w="5783" w:type="dxa"/>
            <w:gridSpan w:val="3"/>
          </w:tcPr>
          <w:p w:rsidR="00E2410D" w:rsidRDefault="00E2410D">
            <w:pPr>
              <w:pStyle w:val="ConsPlusNormal"/>
              <w:jc w:val="center"/>
            </w:pPr>
            <w:r>
              <w:t>регистрация в Департаменте</w:t>
            </w:r>
          </w:p>
        </w:tc>
        <w:tc>
          <w:tcPr>
            <w:tcW w:w="1644" w:type="dxa"/>
            <w:tcBorders>
              <w:top w:val="nil"/>
              <w:bottom w:val="nil"/>
              <w:right w:val="nil"/>
            </w:tcBorders>
          </w:tcPr>
          <w:p w:rsidR="00E2410D" w:rsidRDefault="00E2410D">
            <w:pPr>
              <w:pStyle w:val="ConsPlusNormal"/>
            </w:pPr>
          </w:p>
        </w:tc>
      </w:tr>
      <w:tr w:rsidR="00E2410D">
        <w:tblPrEx>
          <w:tblBorders>
            <w:insideV w:val="none" w:sz="0" w:space="0" w:color="auto"/>
          </w:tblBorders>
        </w:tblPrEx>
        <w:tc>
          <w:tcPr>
            <w:tcW w:w="9071" w:type="dxa"/>
            <w:gridSpan w:val="5"/>
            <w:tcBorders>
              <w:top w:val="nil"/>
              <w:left w:val="nil"/>
              <w:right w:val="nil"/>
            </w:tcBorders>
          </w:tcPr>
          <w:p w:rsidR="00E2410D" w:rsidRDefault="00E2410D">
            <w:pPr>
              <w:pStyle w:val="ConsPlusNormal"/>
              <w:jc w:val="center"/>
            </w:pPr>
            <w:r>
              <w:rPr>
                <w:noProof/>
                <w:position w:val="-6"/>
              </w:rPr>
              <w:drawing>
                <wp:inline distT="0" distB="0" distL="0" distR="0">
                  <wp:extent cx="157480" cy="220345"/>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57480" cy="220345"/>
                          </a:xfrm>
                          <a:prstGeom prst="rect">
                            <a:avLst/>
                          </a:prstGeom>
                          <a:noFill/>
                          <a:ln>
                            <a:noFill/>
                          </a:ln>
                        </pic:spPr>
                      </pic:pic>
                    </a:graphicData>
                  </a:graphic>
                </wp:inline>
              </w:drawing>
            </w:r>
          </w:p>
        </w:tc>
      </w:tr>
      <w:tr w:rsidR="00E2410D">
        <w:tblPrEx>
          <w:tblBorders>
            <w:left w:val="single" w:sz="4" w:space="0" w:color="auto"/>
            <w:right w:val="single" w:sz="4" w:space="0" w:color="auto"/>
            <w:insideH w:val="single" w:sz="4" w:space="0" w:color="auto"/>
            <w:insideV w:val="none" w:sz="0" w:space="0" w:color="auto"/>
          </w:tblBorders>
        </w:tblPrEx>
        <w:tc>
          <w:tcPr>
            <w:tcW w:w="9071" w:type="dxa"/>
            <w:gridSpan w:val="5"/>
            <w:tcBorders>
              <w:left w:val="single" w:sz="4" w:space="0" w:color="auto"/>
              <w:right w:val="single" w:sz="4" w:space="0" w:color="auto"/>
            </w:tcBorders>
          </w:tcPr>
          <w:p w:rsidR="00E2410D" w:rsidRDefault="00E2410D">
            <w:pPr>
              <w:pStyle w:val="ConsPlusNormal"/>
              <w:jc w:val="center"/>
            </w:pPr>
            <w:r>
              <w:t xml:space="preserve">проверка документов на наличие/отсутствие оснований для отказа в приеме документов, предусмотренных </w:t>
            </w:r>
            <w:hyperlink w:anchor="P126">
              <w:r>
                <w:rPr>
                  <w:color w:val="0000FF"/>
                </w:rPr>
                <w:t>пунктом 21</w:t>
              </w:r>
            </w:hyperlink>
            <w:r>
              <w:t xml:space="preserve"> Административного регламента</w:t>
            </w:r>
          </w:p>
        </w:tc>
      </w:tr>
      <w:tr w:rsidR="00E2410D">
        <w:tblPrEx>
          <w:tblBorders>
            <w:insideH w:val="single" w:sz="4" w:space="0" w:color="auto"/>
            <w:insideV w:val="none" w:sz="0" w:space="0" w:color="auto"/>
          </w:tblBorders>
        </w:tblPrEx>
        <w:tc>
          <w:tcPr>
            <w:tcW w:w="4138" w:type="dxa"/>
            <w:gridSpan w:val="2"/>
            <w:tcBorders>
              <w:left w:val="nil"/>
              <w:right w:val="nil"/>
            </w:tcBorders>
          </w:tcPr>
          <w:p w:rsidR="00E2410D" w:rsidRDefault="00E2410D">
            <w:pPr>
              <w:pStyle w:val="ConsPlusNormal"/>
              <w:jc w:val="center"/>
            </w:pPr>
            <w:r>
              <w:rPr>
                <w:noProof/>
                <w:position w:val="-6"/>
              </w:rPr>
              <w:drawing>
                <wp:inline distT="0" distB="0" distL="0" distR="0">
                  <wp:extent cx="157480" cy="220345"/>
                  <wp:effectExtent l="0" t="0" r="0" b="0"/>
                  <wp:docPr id="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57480" cy="220345"/>
                          </a:xfrm>
                          <a:prstGeom prst="rect">
                            <a:avLst/>
                          </a:prstGeom>
                          <a:noFill/>
                          <a:ln>
                            <a:noFill/>
                          </a:ln>
                        </pic:spPr>
                      </pic:pic>
                    </a:graphicData>
                  </a:graphic>
                </wp:inline>
              </w:drawing>
            </w:r>
          </w:p>
        </w:tc>
        <w:tc>
          <w:tcPr>
            <w:tcW w:w="454" w:type="dxa"/>
            <w:tcBorders>
              <w:left w:val="nil"/>
              <w:bottom w:val="nil"/>
              <w:right w:val="nil"/>
            </w:tcBorders>
          </w:tcPr>
          <w:p w:rsidR="00E2410D" w:rsidRDefault="00E2410D">
            <w:pPr>
              <w:pStyle w:val="ConsPlusNormal"/>
            </w:pPr>
          </w:p>
        </w:tc>
        <w:tc>
          <w:tcPr>
            <w:tcW w:w="4479" w:type="dxa"/>
            <w:gridSpan w:val="2"/>
            <w:tcBorders>
              <w:left w:val="nil"/>
              <w:right w:val="nil"/>
            </w:tcBorders>
          </w:tcPr>
          <w:p w:rsidR="00E2410D" w:rsidRDefault="00E2410D">
            <w:pPr>
              <w:pStyle w:val="ConsPlusNormal"/>
              <w:jc w:val="center"/>
            </w:pPr>
            <w:r>
              <w:rPr>
                <w:noProof/>
                <w:position w:val="-6"/>
              </w:rPr>
              <w:drawing>
                <wp:inline distT="0" distB="0" distL="0" distR="0">
                  <wp:extent cx="157480" cy="220345"/>
                  <wp:effectExtent l="0" t="0" r="0" b="0"/>
                  <wp:docPr id="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57480" cy="220345"/>
                          </a:xfrm>
                          <a:prstGeom prst="rect">
                            <a:avLst/>
                          </a:prstGeom>
                          <a:noFill/>
                          <a:ln>
                            <a:noFill/>
                          </a:ln>
                        </pic:spPr>
                      </pic:pic>
                    </a:graphicData>
                  </a:graphic>
                </wp:inline>
              </w:drawing>
            </w:r>
          </w:p>
        </w:tc>
      </w:tr>
      <w:tr w:rsidR="00E2410D">
        <w:tblPrEx>
          <w:tblBorders>
            <w:left w:val="single" w:sz="4" w:space="0" w:color="auto"/>
            <w:right w:val="single" w:sz="4" w:space="0" w:color="auto"/>
            <w:insideH w:val="single" w:sz="4" w:space="0" w:color="auto"/>
          </w:tblBorders>
        </w:tblPrEx>
        <w:tc>
          <w:tcPr>
            <w:tcW w:w="4138" w:type="dxa"/>
            <w:gridSpan w:val="2"/>
          </w:tcPr>
          <w:p w:rsidR="00E2410D" w:rsidRDefault="00E2410D">
            <w:pPr>
              <w:pStyle w:val="ConsPlusNormal"/>
              <w:jc w:val="center"/>
            </w:pPr>
            <w:r>
              <w:t>отсутствие оснований для отказа в приеме к рассмотрению документов</w:t>
            </w:r>
          </w:p>
        </w:tc>
        <w:tc>
          <w:tcPr>
            <w:tcW w:w="454" w:type="dxa"/>
            <w:tcBorders>
              <w:top w:val="nil"/>
              <w:bottom w:val="nil"/>
            </w:tcBorders>
          </w:tcPr>
          <w:p w:rsidR="00E2410D" w:rsidRDefault="00E2410D">
            <w:pPr>
              <w:pStyle w:val="ConsPlusNormal"/>
            </w:pPr>
          </w:p>
        </w:tc>
        <w:tc>
          <w:tcPr>
            <w:tcW w:w="4479" w:type="dxa"/>
            <w:gridSpan w:val="2"/>
          </w:tcPr>
          <w:p w:rsidR="00E2410D" w:rsidRDefault="00E2410D">
            <w:pPr>
              <w:pStyle w:val="ConsPlusNormal"/>
              <w:jc w:val="center"/>
            </w:pPr>
            <w:r>
              <w:t>наличие оснований для отказа в приеме к рассмотрению документов</w:t>
            </w:r>
          </w:p>
        </w:tc>
      </w:tr>
      <w:tr w:rsidR="00E2410D">
        <w:tblPrEx>
          <w:tblBorders>
            <w:insideH w:val="single" w:sz="4" w:space="0" w:color="auto"/>
            <w:insideV w:val="none" w:sz="0" w:space="0" w:color="auto"/>
          </w:tblBorders>
        </w:tblPrEx>
        <w:tc>
          <w:tcPr>
            <w:tcW w:w="4138" w:type="dxa"/>
            <w:gridSpan w:val="2"/>
            <w:tcBorders>
              <w:left w:val="nil"/>
              <w:right w:val="nil"/>
            </w:tcBorders>
          </w:tcPr>
          <w:p w:rsidR="00E2410D" w:rsidRDefault="00E2410D">
            <w:pPr>
              <w:pStyle w:val="ConsPlusNormal"/>
              <w:jc w:val="center"/>
            </w:pPr>
            <w:r>
              <w:rPr>
                <w:noProof/>
                <w:position w:val="-6"/>
              </w:rPr>
              <w:drawing>
                <wp:inline distT="0" distB="0" distL="0" distR="0">
                  <wp:extent cx="157480" cy="220345"/>
                  <wp:effectExtent l="0" t="0" r="0" b="0"/>
                  <wp:docPr id="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57480" cy="220345"/>
                          </a:xfrm>
                          <a:prstGeom prst="rect">
                            <a:avLst/>
                          </a:prstGeom>
                          <a:noFill/>
                          <a:ln>
                            <a:noFill/>
                          </a:ln>
                        </pic:spPr>
                      </pic:pic>
                    </a:graphicData>
                  </a:graphic>
                </wp:inline>
              </w:drawing>
            </w:r>
          </w:p>
        </w:tc>
        <w:tc>
          <w:tcPr>
            <w:tcW w:w="454" w:type="dxa"/>
            <w:tcBorders>
              <w:top w:val="nil"/>
              <w:left w:val="nil"/>
              <w:bottom w:val="nil"/>
              <w:right w:val="nil"/>
            </w:tcBorders>
          </w:tcPr>
          <w:p w:rsidR="00E2410D" w:rsidRDefault="00E2410D">
            <w:pPr>
              <w:pStyle w:val="ConsPlusNormal"/>
            </w:pPr>
          </w:p>
        </w:tc>
        <w:tc>
          <w:tcPr>
            <w:tcW w:w="4479" w:type="dxa"/>
            <w:gridSpan w:val="2"/>
            <w:tcBorders>
              <w:left w:val="nil"/>
              <w:right w:val="nil"/>
            </w:tcBorders>
          </w:tcPr>
          <w:p w:rsidR="00E2410D" w:rsidRDefault="00E2410D">
            <w:pPr>
              <w:pStyle w:val="ConsPlusNormal"/>
              <w:jc w:val="center"/>
            </w:pPr>
            <w:r>
              <w:rPr>
                <w:noProof/>
                <w:position w:val="-6"/>
              </w:rPr>
              <w:drawing>
                <wp:inline distT="0" distB="0" distL="0" distR="0">
                  <wp:extent cx="157480" cy="220345"/>
                  <wp:effectExtent l="0" t="0" r="0" b="0"/>
                  <wp:docPr id="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57480" cy="220345"/>
                          </a:xfrm>
                          <a:prstGeom prst="rect">
                            <a:avLst/>
                          </a:prstGeom>
                          <a:noFill/>
                          <a:ln>
                            <a:noFill/>
                          </a:ln>
                        </pic:spPr>
                      </pic:pic>
                    </a:graphicData>
                  </a:graphic>
                </wp:inline>
              </w:drawing>
            </w:r>
          </w:p>
        </w:tc>
      </w:tr>
      <w:tr w:rsidR="00E2410D">
        <w:tblPrEx>
          <w:tblBorders>
            <w:left w:val="single" w:sz="4" w:space="0" w:color="auto"/>
            <w:right w:val="single" w:sz="4" w:space="0" w:color="auto"/>
            <w:insideH w:val="single" w:sz="4" w:space="0" w:color="auto"/>
          </w:tblBorders>
        </w:tblPrEx>
        <w:tc>
          <w:tcPr>
            <w:tcW w:w="4138" w:type="dxa"/>
            <w:gridSpan w:val="2"/>
          </w:tcPr>
          <w:p w:rsidR="00E2410D" w:rsidRDefault="00E2410D">
            <w:pPr>
              <w:pStyle w:val="ConsPlusNormal"/>
              <w:jc w:val="center"/>
            </w:pPr>
            <w:r>
              <w:t>направление межведомственных запросов</w:t>
            </w:r>
          </w:p>
        </w:tc>
        <w:tc>
          <w:tcPr>
            <w:tcW w:w="454" w:type="dxa"/>
            <w:tcBorders>
              <w:top w:val="nil"/>
              <w:bottom w:val="nil"/>
            </w:tcBorders>
          </w:tcPr>
          <w:p w:rsidR="00E2410D" w:rsidRDefault="00E2410D">
            <w:pPr>
              <w:pStyle w:val="ConsPlusNormal"/>
            </w:pPr>
          </w:p>
        </w:tc>
        <w:tc>
          <w:tcPr>
            <w:tcW w:w="4479" w:type="dxa"/>
            <w:gridSpan w:val="2"/>
          </w:tcPr>
          <w:p w:rsidR="00E2410D" w:rsidRDefault="00E2410D">
            <w:pPr>
              <w:pStyle w:val="ConsPlusNormal"/>
              <w:jc w:val="center"/>
            </w:pPr>
            <w:r>
              <w:t>принимается решение об отказе в приеме к рассмотрению документов</w:t>
            </w:r>
          </w:p>
        </w:tc>
      </w:tr>
      <w:tr w:rsidR="00E2410D">
        <w:tblPrEx>
          <w:tblBorders>
            <w:insideV w:val="none" w:sz="0" w:space="0" w:color="auto"/>
          </w:tblBorders>
        </w:tblPrEx>
        <w:tc>
          <w:tcPr>
            <w:tcW w:w="4138" w:type="dxa"/>
            <w:gridSpan w:val="2"/>
            <w:tcBorders>
              <w:left w:val="nil"/>
              <w:right w:val="nil"/>
            </w:tcBorders>
          </w:tcPr>
          <w:p w:rsidR="00E2410D" w:rsidRDefault="00E2410D">
            <w:pPr>
              <w:pStyle w:val="ConsPlusNormal"/>
              <w:jc w:val="center"/>
            </w:pPr>
            <w:r>
              <w:rPr>
                <w:noProof/>
                <w:position w:val="-6"/>
              </w:rPr>
              <w:drawing>
                <wp:inline distT="0" distB="0" distL="0" distR="0">
                  <wp:extent cx="157480" cy="220345"/>
                  <wp:effectExtent l="0" t="0" r="0" b="0"/>
                  <wp:docPr id="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57480" cy="220345"/>
                          </a:xfrm>
                          <a:prstGeom prst="rect">
                            <a:avLst/>
                          </a:prstGeom>
                          <a:noFill/>
                          <a:ln>
                            <a:noFill/>
                          </a:ln>
                        </pic:spPr>
                      </pic:pic>
                    </a:graphicData>
                  </a:graphic>
                </wp:inline>
              </w:drawing>
            </w:r>
          </w:p>
        </w:tc>
        <w:tc>
          <w:tcPr>
            <w:tcW w:w="454" w:type="dxa"/>
            <w:tcBorders>
              <w:top w:val="nil"/>
              <w:left w:val="nil"/>
              <w:bottom w:val="nil"/>
              <w:right w:val="nil"/>
            </w:tcBorders>
          </w:tcPr>
          <w:p w:rsidR="00E2410D" w:rsidRDefault="00E2410D">
            <w:pPr>
              <w:pStyle w:val="ConsPlusNormal"/>
            </w:pPr>
          </w:p>
        </w:tc>
        <w:tc>
          <w:tcPr>
            <w:tcW w:w="4479" w:type="dxa"/>
            <w:gridSpan w:val="2"/>
            <w:tcBorders>
              <w:left w:val="nil"/>
              <w:bottom w:val="nil"/>
              <w:right w:val="nil"/>
            </w:tcBorders>
          </w:tcPr>
          <w:p w:rsidR="00E2410D" w:rsidRDefault="00E2410D">
            <w:pPr>
              <w:pStyle w:val="ConsPlusNormal"/>
            </w:pPr>
          </w:p>
        </w:tc>
      </w:tr>
      <w:tr w:rsidR="00E2410D">
        <w:tblPrEx>
          <w:tblBorders>
            <w:left w:val="single" w:sz="4" w:space="0" w:color="auto"/>
            <w:insideV w:val="none" w:sz="0" w:space="0" w:color="auto"/>
          </w:tblBorders>
        </w:tblPrEx>
        <w:tc>
          <w:tcPr>
            <w:tcW w:w="4138" w:type="dxa"/>
            <w:gridSpan w:val="2"/>
            <w:tcBorders>
              <w:left w:val="single" w:sz="4" w:space="0" w:color="auto"/>
              <w:right w:val="single" w:sz="4" w:space="0" w:color="auto"/>
            </w:tcBorders>
          </w:tcPr>
          <w:p w:rsidR="00E2410D" w:rsidRDefault="00E2410D">
            <w:pPr>
              <w:pStyle w:val="ConsPlusNormal"/>
              <w:jc w:val="center"/>
            </w:pPr>
            <w:r>
              <w:t>получение ответов на запросы</w:t>
            </w:r>
          </w:p>
        </w:tc>
        <w:tc>
          <w:tcPr>
            <w:tcW w:w="454" w:type="dxa"/>
            <w:tcBorders>
              <w:top w:val="nil"/>
              <w:left w:val="single" w:sz="4" w:space="0" w:color="auto"/>
              <w:bottom w:val="nil"/>
              <w:right w:val="nil"/>
            </w:tcBorders>
          </w:tcPr>
          <w:p w:rsidR="00E2410D" w:rsidRDefault="00E2410D">
            <w:pPr>
              <w:pStyle w:val="ConsPlusNormal"/>
            </w:pPr>
          </w:p>
        </w:tc>
        <w:tc>
          <w:tcPr>
            <w:tcW w:w="4479" w:type="dxa"/>
            <w:gridSpan w:val="2"/>
            <w:tcBorders>
              <w:top w:val="nil"/>
              <w:left w:val="nil"/>
              <w:bottom w:val="nil"/>
              <w:right w:val="nil"/>
            </w:tcBorders>
          </w:tcPr>
          <w:p w:rsidR="00E2410D" w:rsidRDefault="00E2410D">
            <w:pPr>
              <w:pStyle w:val="ConsPlusNormal"/>
            </w:pPr>
          </w:p>
        </w:tc>
      </w:tr>
      <w:tr w:rsidR="00E2410D">
        <w:tblPrEx>
          <w:tblBorders>
            <w:insideH w:val="single" w:sz="4" w:space="0" w:color="auto"/>
            <w:insideV w:val="none" w:sz="0" w:space="0" w:color="auto"/>
          </w:tblBorders>
        </w:tblPrEx>
        <w:tc>
          <w:tcPr>
            <w:tcW w:w="4138" w:type="dxa"/>
            <w:gridSpan w:val="2"/>
            <w:tcBorders>
              <w:left w:val="nil"/>
              <w:right w:val="nil"/>
            </w:tcBorders>
          </w:tcPr>
          <w:p w:rsidR="00E2410D" w:rsidRDefault="00E2410D">
            <w:pPr>
              <w:pStyle w:val="ConsPlusNormal"/>
              <w:jc w:val="center"/>
            </w:pPr>
            <w:r>
              <w:rPr>
                <w:noProof/>
                <w:position w:val="-6"/>
              </w:rPr>
              <w:drawing>
                <wp:inline distT="0" distB="0" distL="0" distR="0">
                  <wp:extent cx="157480" cy="220345"/>
                  <wp:effectExtent l="0" t="0" r="0" b="0"/>
                  <wp:docPr id="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57480" cy="220345"/>
                          </a:xfrm>
                          <a:prstGeom prst="rect">
                            <a:avLst/>
                          </a:prstGeom>
                          <a:noFill/>
                          <a:ln>
                            <a:noFill/>
                          </a:ln>
                        </pic:spPr>
                      </pic:pic>
                    </a:graphicData>
                  </a:graphic>
                </wp:inline>
              </w:drawing>
            </w:r>
          </w:p>
        </w:tc>
        <w:tc>
          <w:tcPr>
            <w:tcW w:w="454" w:type="dxa"/>
            <w:tcBorders>
              <w:top w:val="nil"/>
              <w:left w:val="nil"/>
              <w:right w:val="nil"/>
            </w:tcBorders>
          </w:tcPr>
          <w:p w:rsidR="00E2410D" w:rsidRDefault="00E2410D">
            <w:pPr>
              <w:pStyle w:val="ConsPlusNormal"/>
            </w:pPr>
          </w:p>
        </w:tc>
        <w:tc>
          <w:tcPr>
            <w:tcW w:w="4479" w:type="dxa"/>
            <w:gridSpan w:val="2"/>
            <w:tcBorders>
              <w:top w:val="nil"/>
              <w:left w:val="nil"/>
              <w:right w:val="nil"/>
            </w:tcBorders>
          </w:tcPr>
          <w:p w:rsidR="00E2410D" w:rsidRDefault="00E2410D">
            <w:pPr>
              <w:pStyle w:val="ConsPlusNormal"/>
            </w:pPr>
          </w:p>
        </w:tc>
      </w:tr>
      <w:tr w:rsidR="00E2410D">
        <w:tblPrEx>
          <w:tblBorders>
            <w:left w:val="single" w:sz="4" w:space="0" w:color="auto"/>
            <w:right w:val="single" w:sz="4" w:space="0" w:color="auto"/>
            <w:insideH w:val="single" w:sz="4" w:space="0" w:color="auto"/>
            <w:insideV w:val="none" w:sz="0" w:space="0" w:color="auto"/>
          </w:tblBorders>
        </w:tblPrEx>
        <w:tc>
          <w:tcPr>
            <w:tcW w:w="9071" w:type="dxa"/>
            <w:gridSpan w:val="5"/>
            <w:tcBorders>
              <w:left w:val="single" w:sz="4" w:space="0" w:color="auto"/>
              <w:right w:val="single" w:sz="4" w:space="0" w:color="auto"/>
            </w:tcBorders>
          </w:tcPr>
          <w:p w:rsidR="00E2410D" w:rsidRDefault="00E2410D">
            <w:pPr>
              <w:pStyle w:val="ConsPlusNormal"/>
              <w:jc w:val="center"/>
            </w:pPr>
            <w:r>
              <w:t>проверка соответствия полученных результатов требованиям предоставления государственной услуги</w:t>
            </w:r>
          </w:p>
        </w:tc>
      </w:tr>
      <w:tr w:rsidR="00E2410D">
        <w:tblPrEx>
          <w:tblBorders>
            <w:insideH w:val="single" w:sz="4" w:space="0" w:color="auto"/>
            <w:insideV w:val="none" w:sz="0" w:space="0" w:color="auto"/>
          </w:tblBorders>
        </w:tblPrEx>
        <w:tc>
          <w:tcPr>
            <w:tcW w:w="4138" w:type="dxa"/>
            <w:gridSpan w:val="2"/>
            <w:tcBorders>
              <w:left w:val="nil"/>
              <w:right w:val="nil"/>
            </w:tcBorders>
          </w:tcPr>
          <w:p w:rsidR="00E2410D" w:rsidRDefault="00E2410D">
            <w:pPr>
              <w:pStyle w:val="ConsPlusNormal"/>
              <w:jc w:val="center"/>
            </w:pPr>
            <w:r>
              <w:rPr>
                <w:noProof/>
                <w:position w:val="-6"/>
              </w:rPr>
              <w:drawing>
                <wp:inline distT="0" distB="0" distL="0" distR="0">
                  <wp:extent cx="157480" cy="220345"/>
                  <wp:effectExtent l="0" t="0" r="0" b="0"/>
                  <wp:docPr id="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57480" cy="220345"/>
                          </a:xfrm>
                          <a:prstGeom prst="rect">
                            <a:avLst/>
                          </a:prstGeom>
                          <a:noFill/>
                          <a:ln>
                            <a:noFill/>
                          </a:ln>
                        </pic:spPr>
                      </pic:pic>
                    </a:graphicData>
                  </a:graphic>
                </wp:inline>
              </w:drawing>
            </w:r>
          </w:p>
        </w:tc>
        <w:tc>
          <w:tcPr>
            <w:tcW w:w="454" w:type="dxa"/>
            <w:tcBorders>
              <w:left w:val="nil"/>
              <w:bottom w:val="nil"/>
              <w:right w:val="nil"/>
            </w:tcBorders>
          </w:tcPr>
          <w:p w:rsidR="00E2410D" w:rsidRDefault="00E2410D">
            <w:pPr>
              <w:pStyle w:val="ConsPlusNormal"/>
            </w:pPr>
          </w:p>
        </w:tc>
        <w:tc>
          <w:tcPr>
            <w:tcW w:w="4479" w:type="dxa"/>
            <w:gridSpan w:val="2"/>
            <w:tcBorders>
              <w:left w:val="nil"/>
              <w:right w:val="nil"/>
            </w:tcBorders>
          </w:tcPr>
          <w:p w:rsidR="00E2410D" w:rsidRDefault="00E2410D">
            <w:pPr>
              <w:pStyle w:val="ConsPlusNormal"/>
              <w:jc w:val="center"/>
            </w:pPr>
            <w:r>
              <w:rPr>
                <w:noProof/>
                <w:position w:val="-6"/>
              </w:rPr>
              <w:drawing>
                <wp:inline distT="0" distB="0" distL="0" distR="0">
                  <wp:extent cx="157480" cy="220345"/>
                  <wp:effectExtent l="0" t="0" r="0" b="0"/>
                  <wp:docPr id="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57480" cy="220345"/>
                          </a:xfrm>
                          <a:prstGeom prst="rect">
                            <a:avLst/>
                          </a:prstGeom>
                          <a:noFill/>
                          <a:ln>
                            <a:noFill/>
                          </a:ln>
                        </pic:spPr>
                      </pic:pic>
                    </a:graphicData>
                  </a:graphic>
                </wp:inline>
              </w:drawing>
            </w:r>
          </w:p>
        </w:tc>
      </w:tr>
      <w:tr w:rsidR="00E2410D">
        <w:tblPrEx>
          <w:tblBorders>
            <w:left w:val="single" w:sz="4" w:space="0" w:color="auto"/>
            <w:right w:val="single" w:sz="4" w:space="0" w:color="auto"/>
            <w:insideH w:val="single" w:sz="4" w:space="0" w:color="auto"/>
          </w:tblBorders>
        </w:tblPrEx>
        <w:tc>
          <w:tcPr>
            <w:tcW w:w="4138" w:type="dxa"/>
            <w:gridSpan w:val="2"/>
          </w:tcPr>
          <w:p w:rsidR="00E2410D" w:rsidRDefault="00E2410D">
            <w:pPr>
              <w:pStyle w:val="ConsPlusNormal"/>
              <w:jc w:val="center"/>
            </w:pPr>
            <w:r>
              <w:t>соответствуют требованиям</w:t>
            </w:r>
          </w:p>
        </w:tc>
        <w:tc>
          <w:tcPr>
            <w:tcW w:w="454" w:type="dxa"/>
            <w:tcBorders>
              <w:top w:val="nil"/>
              <w:bottom w:val="nil"/>
            </w:tcBorders>
          </w:tcPr>
          <w:p w:rsidR="00E2410D" w:rsidRDefault="00E2410D">
            <w:pPr>
              <w:pStyle w:val="ConsPlusNormal"/>
            </w:pPr>
          </w:p>
        </w:tc>
        <w:tc>
          <w:tcPr>
            <w:tcW w:w="4479" w:type="dxa"/>
            <w:gridSpan w:val="2"/>
          </w:tcPr>
          <w:p w:rsidR="00E2410D" w:rsidRDefault="00E2410D">
            <w:pPr>
              <w:pStyle w:val="ConsPlusNormal"/>
              <w:jc w:val="center"/>
            </w:pPr>
            <w:r>
              <w:t xml:space="preserve">имеются основания для отказа, предусмотренные </w:t>
            </w:r>
            <w:hyperlink w:anchor="P156">
              <w:r>
                <w:rPr>
                  <w:color w:val="0000FF"/>
                </w:rPr>
                <w:t>пунктом 24</w:t>
              </w:r>
            </w:hyperlink>
            <w:r>
              <w:t xml:space="preserve"> Административного регламента</w:t>
            </w:r>
          </w:p>
        </w:tc>
      </w:tr>
      <w:tr w:rsidR="00E2410D">
        <w:tblPrEx>
          <w:tblBorders>
            <w:insideH w:val="single" w:sz="4" w:space="0" w:color="auto"/>
            <w:insideV w:val="none" w:sz="0" w:space="0" w:color="auto"/>
          </w:tblBorders>
        </w:tblPrEx>
        <w:tc>
          <w:tcPr>
            <w:tcW w:w="4138" w:type="dxa"/>
            <w:gridSpan w:val="2"/>
            <w:tcBorders>
              <w:left w:val="nil"/>
              <w:right w:val="nil"/>
            </w:tcBorders>
          </w:tcPr>
          <w:p w:rsidR="00E2410D" w:rsidRDefault="00E2410D">
            <w:pPr>
              <w:pStyle w:val="ConsPlusNormal"/>
              <w:jc w:val="center"/>
            </w:pPr>
            <w:r>
              <w:rPr>
                <w:noProof/>
                <w:position w:val="-6"/>
              </w:rPr>
              <w:drawing>
                <wp:inline distT="0" distB="0" distL="0" distR="0">
                  <wp:extent cx="157480" cy="220345"/>
                  <wp:effectExtent l="0" t="0" r="0" b="0"/>
                  <wp:docPr id="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57480" cy="220345"/>
                          </a:xfrm>
                          <a:prstGeom prst="rect">
                            <a:avLst/>
                          </a:prstGeom>
                          <a:noFill/>
                          <a:ln>
                            <a:noFill/>
                          </a:ln>
                        </pic:spPr>
                      </pic:pic>
                    </a:graphicData>
                  </a:graphic>
                </wp:inline>
              </w:drawing>
            </w:r>
          </w:p>
        </w:tc>
        <w:tc>
          <w:tcPr>
            <w:tcW w:w="454" w:type="dxa"/>
            <w:tcBorders>
              <w:top w:val="nil"/>
              <w:left w:val="nil"/>
              <w:bottom w:val="nil"/>
              <w:right w:val="nil"/>
            </w:tcBorders>
          </w:tcPr>
          <w:p w:rsidR="00E2410D" w:rsidRDefault="00E2410D">
            <w:pPr>
              <w:pStyle w:val="ConsPlusNormal"/>
            </w:pPr>
          </w:p>
        </w:tc>
        <w:tc>
          <w:tcPr>
            <w:tcW w:w="4479" w:type="dxa"/>
            <w:gridSpan w:val="2"/>
            <w:tcBorders>
              <w:left w:val="nil"/>
              <w:right w:val="nil"/>
            </w:tcBorders>
          </w:tcPr>
          <w:p w:rsidR="00E2410D" w:rsidRDefault="00E2410D">
            <w:pPr>
              <w:pStyle w:val="ConsPlusNormal"/>
              <w:jc w:val="center"/>
            </w:pPr>
            <w:r>
              <w:rPr>
                <w:noProof/>
                <w:position w:val="-6"/>
              </w:rPr>
              <w:drawing>
                <wp:inline distT="0" distB="0" distL="0" distR="0">
                  <wp:extent cx="157480" cy="220345"/>
                  <wp:effectExtent l="0" t="0" r="0" b="0"/>
                  <wp:docPr id="1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57480" cy="220345"/>
                          </a:xfrm>
                          <a:prstGeom prst="rect">
                            <a:avLst/>
                          </a:prstGeom>
                          <a:noFill/>
                          <a:ln>
                            <a:noFill/>
                          </a:ln>
                        </pic:spPr>
                      </pic:pic>
                    </a:graphicData>
                  </a:graphic>
                </wp:inline>
              </w:drawing>
            </w:r>
          </w:p>
        </w:tc>
      </w:tr>
      <w:tr w:rsidR="00E2410D">
        <w:tblPrEx>
          <w:tblBorders>
            <w:left w:val="single" w:sz="4" w:space="0" w:color="auto"/>
            <w:right w:val="single" w:sz="4" w:space="0" w:color="auto"/>
            <w:insideH w:val="single" w:sz="4" w:space="0" w:color="auto"/>
          </w:tblBorders>
        </w:tblPrEx>
        <w:tc>
          <w:tcPr>
            <w:tcW w:w="4138" w:type="dxa"/>
            <w:gridSpan w:val="2"/>
          </w:tcPr>
          <w:p w:rsidR="00E2410D" w:rsidRDefault="00E2410D">
            <w:pPr>
              <w:pStyle w:val="ConsPlusNormal"/>
              <w:jc w:val="center"/>
            </w:pPr>
            <w:r>
              <w:t>принимается решение в форме распоряжения о предоставлении земельного участка</w:t>
            </w:r>
          </w:p>
        </w:tc>
        <w:tc>
          <w:tcPr>
            <w:tcW w:w="454" w:type="dxa"/>
            <w:tcBorders>
              <w:top w:val="nil"/>
              <w:bottom w:val="nil"/>
            </w:tcBorders>
          </w:tcPr>
          <w:p w:rsidR="00E2410D" w:rsidRDefault="00E2410D">
            <w:pPr>
              <w:pStyle w:val="ConsPlusNormal"/>
            </w:pPr>
          </w:p>
        </w:tc>
        <w:tc>
          <w:tcPr>
            <w:tcW w:w="4479" w:type="dxa"/>
            <w:gridSpan w:val="2"/>
          </w:tcPr>
          <w:p w:rsidR="00E2410D" w:rsidRDefault="00E2410D">
            <w:pPr>
              <w:pStyle w:val="ConsPlusNormal"/>
              <w:jc w:val="center"/>
            </w:pPr>
            <w:r>
              <w:t>принимается решение об отказе в предоставлении услуги</w:t>
            </w:r>
          </w:p>
        </w:tc>
      </w:tr>
      <w:tr w:rsidR="00E2410D">
        <w:tblPrEx>
          <w:tblBorders>
            <w:insideH w:val="single" w:sz="4" w:space="0" w:color="auto"/>
            <w:insideV w:val="none" w:sz="0" w:space="0" w:color="auto"/>
          </w:tblBorders>
        </w:tblPrEx>
        <w:tc>
          <w:tcPr>
            <w:tcW w:w="4138" w:type="dxa"/>
            <w:gridSpan w:val="2"/>
            <w:tcBorders>
              <w:left w:val="nil"/>
              <w:right w:val="nil"/>
            </w:tcBorders>
          </w:tcPr>
          <w:p w:rsidR="00E2410D" w:rsidRDefault="00E2410D">
            <w:pPr>
              <w:pStyle w:val="ConsPlusNormal"/>
              <w:jc w:val="center"/>
            </w:pPr>
            <w:r>
              <w:rPr>
                <w:noProof/>
                <w:position w:val="-6"/>
              </w:rPr>
              <w:drawing>
                <wp:inline distT="0" distB="0" distL="0" distR="0">
                  <wp:extent cx="157480" cy="220345"/>
                  <wp:effectExtent l="0" t="0" r="0" b="0"/>
                  <wp:docPr id="1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57480" cy="220345"/>
                          </a:xfrm>
                          <a:prstGeom prst="rect">
                            <a:avLst/>
                          </a:prstGeom>
                          <a:noFill/>
                          <a:ln>
                            <a:noFill/>
                          </a:ln>
                        </pic:spPr>
                      </pic:pic>
                    </a:graphicData>
                  </a:graphic>
                </wp:inline>
              </w:drawing>
            </w:r>
          </w:p>
        </w:tc>
        <w:tc>
          <w:tcPr>
            <w:tcW w:w="454" w:type="dxa"/>
            <w:tcBorders>
              <w:top w:val="nil"/>
              <w:left w:val="nil"/>
              <w:right w:val="nil"/>
            </w:tcBorders>
          </w:tcPr>
          <w:p w:rsidR="00E2410D" w:rsidRDefault="00E2410D">
            <w:pPr>
              <w:pStyle w:val="ConsPlusNormal"/>
            </w:pPr>
          </w:p>
        </w:tc>
        <w:tc>
          <w:tcPr>
            <w:tcW w:w="4479" w:type="dxa"/>
            <w:gridSpan w:val="2"/>
            <w:tcBorders>
              <w:left w:val="nil"/>
              <w:right w:val="nil"/>
            </w:tcBorders>
          </w:tcPr>
          <w:p w:rsidR="00E2410D" w:rsidRDefault="00E2410D">
            <w:pPr>
              <w:pStyle w:val="ConsPlusNormal"/>
              <w:jc w:val="center"/>
            </w:pPr>
            <w:r>
              <w:rPr>
                <w:noProof/>
                <w:position w:val="-6"/>
              </w:rPr>
              <w:drawing>
                <wp:inline distT="0" distB="0" distL="0" distR="0">
                  <wp:extent cx="157480" cy="220345"/>
                  <wp:effectExtent l="0" t="0" r="0" b="0"/>
                  <wp:docPr id="1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57480" cy="220345"/>
                          </a:xfrm>
                          <a:prstGeom prst="rect">
                            <a:avLst/>
                          </a:prstGeom>
                          <a:noFill/>
                          <a:ln>
                            <a:noFill/>
                          </a:ln>
                        </pic:spPr>
                      </pic:pic>
                    </a:graphicData>
                  </a:graphic>
                </wp:inline>
              </w:drawing>
            </w:r>
          </w:p>
        </w:tc>
      </w:tr>
      <w:tr w:rsidR="00E2410D">
        <w:tblPrEx>
          <w:tblBorders>
            <w:left w:val="single" w:sz="4" w:space="0" w:color="auto"/>
            <w:right w:val="single" w:sz="4" w:space="0" w:color="auto"/>
            <w:insideH w:val="single" w:sz="4" w:space="0" w:color="auto"/>
            <w:insideV w:val="none" w:sz="0" w:space="0" w:color="auto"/>
          </w:tblBorders>
        </w:tblPrEx>
        <w:tc>
          <w:tcPr>
            <w:tcW w:w="9071" w:type="dxa"/>
            <w:gridSpan w:val="5"/>
            <w:tcBorders>
              <w:left w:val="single" w:sz="4" w:space="0" w:color="auto"/>
              <w:right w:val="single" w:sz="4" w:space="0" w:color="auto"/>
            </w:tcBorders>
          </w:tcPr>
          <w:p w:rsidR="00E2410D" w:rsidRDefault="00E2410D">
            <w:pPr>
              <w:pStyle w:val="ConsPlusNormal"/>
              <w:jc w:val="center"/>
            </w:pPr>
            <w:r>
              <w:t>предоставление результата государственной услуги заявителю</w:t>
            </w:r>
          </w:p>
        </w:tc>
      </w:tr>
    </w:tbl>
    <w:p w:rsidR="00E2410D" w:rsidRDefault="00E2410D">
      <w:pPr>
        <w:pStyle w:val="ConsPlusNormal"/>
        <w:jc w:val="both"/>
      </w:pPr>
    </w:p>
    <w:p w:rsidR="00E2410D" w:rsidRDefault="00E2410D">
      <w:pPr>
        <w:pStyle w:val="ConsPlusNormal"/>
        <w:jc w:val="both"/>
      </w:pPr>
    </w:p>
    <w:p w:rsidR="00E2410D" w:rsidRDefault="00E2410D">
      <w:pPr>
        <w:pStyle w:val="ConsPlusNormal"/>
        <w:pBdr>
          <w:bottom w:val="single" w:sz="6" w:space="0" w:color="auto"/>
        </w:pBdr>
        <w:spacing w:before="100" w:after="100"/>
        <w:jc w:val="both"/>
        <w:rPr>
          <w:sz w:val="2"/>
          <w:szCs w:val="2"/>
        </w:rPr>
      </w:pPr>
    </w:p>
    <w:p w:rsidR="003C64CB" w:rsidRDefault="003C64CB"/>
    <w:sectPr w:rsidR="003C64CB" w:rsidSect="00630A6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10D"/>
    <w:rsid w:val="000A4256"/>
    <w:rsid w:val="00156A51"/>
    <w:rsid w:val="003C64CB"/>
    <w:rsid w:val="0049205A"/>
    <w:rsid w:val="00497643"/>
    <w:rsid w:val="004B600D"/>
    <w:rsid w:val="006212CA"/>
    <w:rsid w:val="008115DC"/>
    <w:rsid w:val="008B28C9"/>
    <w:rsid w:val="008C3077"/>
    <w:rsid w:val="009C283B"/>
    <w:rsid w:val="00A17D51"/>
    <w:rsid w:val="00B0330A"/>
    <w:rsid w:val="00C82709"/>
    <w:rsid w:val="00D8568D"/>
    <w:rsid w:val="00E241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33FB64-1CC7-4E1F-A955-311965C6F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2410D"/>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E2410D"/>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E2410D"/>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E2410D"/>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138EF89E2CD6E8974636E1447ACDBFB109B257AE0358FEF21FB42407D330ADE4CF8AD19ACE6820031B3269F9EF36478BB66DA41DC667309FEFtBI" TargetMode="External"/><Relationship Id="rId18" Type="http://schemas.openxmlformats.org/officeDocument/2006/relationships/hyperlink" Target="consultantplus://offline/ref=138EF89E2CD6E8974636E1447ACDBFB109B554AF0654FEF21FB42407D330ADE4CF8AD19FC8682B5E4E7D68A5A9675489B66DA619DAE6t6I" TargetMode="External"/><Relationship Id="rId26" Type="http://schemas.openxmlformats.org/officeDocument/2006/relationships/hyperlink" Target="consultantplus://offline/ref=138EF89E2CD6E8974636E1447ACDBFB109B251AC015CFEF21FB42407D330ADE4CF8AD199C96128014B6879FDA6614E97B277BA1BD867E3t3I" TargetMode="External"/><Relationship Id="rId39" Type="http://schemas.openxmlformats.org/officeDocument/2006/relationships/hyperlink" Target="consultantplus://offline/ref=138EF89E2CD6E8974636E1447ACDBFB109B554AF0654FEF21FB42407D330ADE4CF8AD19AC86125014B6879FDA6614E97B277BA1BD867E3t3I" TargetMode="External"/><Relationship Id="rId3" Type="http://schemas.openxmlformats.org/officeDocument/2006/relationships/webSettings" Target="webSettings.xml"/><Relationship Id="rId21" Type="http://schemas.openxmlformats.org/officeDocument/2006/relationships/hyperlink" Target="consultantplus://offline/ref=138EF89E2CD6E8974636E1447ACDBFB109B557AA0255FEF21FB42407D330ADE4CF8AD19ACE68200B1D3269F9EF36478BB66DA41DC667309FEFtBI" TargetMode="External"/><Relationship Id="rId34" Type="http://schemas.openxmlformats.org/officeDocument/2006/relationships/hyperlink" Target="consultantplus://offline/ref=138EF89E2CD6E8974636E1447ACDBFB109B554AF0654FEF21FB42407D330ADE4CF8AD19AC96829014B6879FDA6614E97B277BA1BD867E3t3I" TargetMode="External"/><Relationship Id="rId42" Type="http://schemas.openxmlformats.org/officeDocument/2006/relationships/hyperlink" Target="consultantplus://offline/ref=138EF89E2CD6E8974636E1447ACDBFB109B554AF0654FEF21FB42407D330ADE4CF8AD19ACC6C26014B6879FDA6614E97B277BA1BD867E3t3I" TargetMode="External"/><Relationship Id="rId47" Type="http://schemas.openxmlformats.org/officeDocument/2006/relationships/hyperlink" Target="consultantplus://offline/ref=138EF89E2CD6E8974636E1447ACDBFB109B554AF0654FEF21FB42407D330ADE4DD8A8996CC6C3E0A1B273FA8A9E6t0I" TargetMode="External"/><Relationship Id="rId50" Type="http://schemas.openxmlformats.org/officeDocument/2006/relationships/fontTable" Target="fontTable.xml"/><Relationship Id="rId7" Type="http://schemas.openxmlformats.org/officeDocument/2006/relationships/hyperlink" Target="consultantplus://offline/ref=138EF89E2CD6E8974636FF496CA1E1B50CBA09A5015AF7A142E322508C60ABB18FCAD7CF8D2C2D0B1F393DA8AE681ED8F626A91BDC7B3099E640CBF6EFt1I" TargetMode="External"/><Relationship Id="rId12" Type="http://schemas.openxmlformats.org/officeDocument/2006/relationships/hyperlink" Target="consultantplus://offline/ref=138EF89E2CD6E8974636E1447ACDBFB109B554AF0654FEF21FB42407D330ADE4CF8AD19FCB6D2B5E4E7D68A5A9675489B66DA619DAE6t6I" TargetMode="External"/><Relationship Id="rId17" Type="http://schemas.openxmlformats.org/officeDocument/2006/relationships/hyperlink" Target="consultantplus://offline/ref=138EF89E2CD6E8974636FF496CA1E1B50CBA09A5015AF5AC45E722508C60ABB18FCAD7CF8D2C2D0B1F393FA9A2681ED8F626A91BDC7B3099E640CBF6EFt1I" TargetMode="External"/><Relationship Id="rId25" Type="http://schemas.openxmlformats.org/officeDocument/2006/relationships/hyperlink" Target="consultantplus://offline/ref=138EF89E2CD6E8974636E1447ACDBFB109B554AF0654FEF21FB42407D330ADE4CF8AD19ACE6125014B6879FDA6614E97B277BA1BD867E3t3I" TargetMode="External"/><Relationship Id="rId33" Type="http://schemas.openxmlformats.org/officeDocument/2006/relationships/hyperlink" Target="consultantplus://offline/ref=138EF89E2CD6E8974636E1447ACDBFB109B554AF0654FEF21FB42407D330ADE4CF8AD19EC66D2B5E4E7D68A5A9675489B66DA619DAE6t6I" TargetMode="External"/><Relationship Id="rId38" Type="http://schemas.openxmlformats.org/officeDocument/2006/relationships/hyperlink" Target="consultantplus://offline/ref=138EF89E2CD6E8974636E1447ACDBFB109B554AF0654FEF21FB42407D330ADE4CF8AD19FCB602B5E4E7D68A5A9675489B66DA619DAE6t6I" TargetMode="External"/><Relationship Id="rId46" Type="http://schemas.openxmlformats.org/officeDocument/2006/relationships/hyperlink" Target="consultantplus://offline/ref=138EF89E2CD6E8974636FF496CA1E1B50CBA09A5015AF7A54AE722508C60ABB18FCAD7CF8D2C2D0B1F393DAEAF681ED8F626A91BDC7B3099E640CBF6EFt1I" TargetMode="External"/><Relationship Id="rId2" Type="http://schemas.openxmlformats.org/officeDocument/2006/relationships/settings" Target="settings.xml"/><Relationship Id="rId16" Type="http://schemas.openxmlformats.org/officeDocument/2006/relationships/hyperlink" Target="consultantplus://offline/ref=138EF89E2CD6E8974636E1447ACDBFB109B557AA0255FEF21FB42407D330ADE4DD8A8996CC6C3E0A1B273FA8A9E6t0I" TargetMode="External"/><Relationship Id="rId20" Type="http://schemas.openxmlformats.org/officeDocument/2006/relationships/hyperlink" Target="consultantplus://offline/ref=138EF89E2CD6E8974636FF496CA1E1B50CBA09A5015AF7A142E322508C60ABB18FCAD7CF8D2C2D0B1F393DA8AE681ED8F626A91BDC7B3099E640CBF6EFt1I" TargetMode="External"/><Relationship Id="rId29" Type="http://schemas.openxmlformats.org/officeDocument/2006/relationships/hyperlink" Target="consultantplus://offline/ref=138EF89E2CD6E8974636E1447ACDBFB109B554AF0654FEF21FB42407D330ADE4CF8AD19DCF6B2B5E4E7D68A5A9675489B66DA619DAE6t6I" TargetMode="External"/><Relationship Id="rId41" Type="http://schemas.openxmlformats.org/officeDocument/2006/relationships/hyperlink" Target="consultantplus://offline/ref=138EF89E2CD6E8974636E1447ACDBFB109B554AF0654FEF21FB42407D330ADE4CF8AD19FC8692B5E4E7D68A5A9675489B66DA619DAE6t6I" TargetMode="External"/><Relationship Id="rId1" Type="http://schemas.openxmlformats.org/officeDocument/2006/relationships/styles" Target="styles.xml"/><Relationship Id="rId6" Type="http://schemas.openxmlformats.org/officeDocument/2006/relationships/hyperlink" Target="consultantplus://offline/ref=138EF89E2CD6E8974636FF496CA1E1B50CBA09A50158F7A344E222508C60ABB18FCAD7CF8D2C2D0B1F393CAAAF681ED8F626A91BDC7B3099E640CBF6EFt1I" TargetMode="External"/><Relationship Id="rId11" Type="http://schemas.openxmlformats.org/officeDocument/2006/relationships/hyperlink" Target="consultantplus://offline/ref=138EF89E2CD6E8974636E1447ACDBFB10FB950AD0B0BA9F04EE12A02DB60F7F4D9C3DE9FD06824141D393FEAtBI" TargetMode="External"/><Relationship Id="rId24" Type="http://schemas.openxmlformats.org/officeDocument/2006/relationships/hyperlink" Target="consultantplus://offline/ref=138EF89E2CD6E8974636E1447ACDBFB109B554AF0654FEF21FB42407D330ADE4CF8AD19EC66D2B5E4E7D68A5A9675489B66DA619DAE6t6I" TargetMode="External"/><Relationship Id="rId32" Type="http://schemas.openxmlformats.org/officeDocument/2006/relationships/hyperlink" Target="consultantplus://offline/ref=138EF89E2CD6E8974636E1447ACDBFB109B554AF0654FEF21FB42407D330ADE4CF8AD193C8682B5E4E7D68A5A9675489B66DA619DAE6t6I" TargetMode="External"/><Relationship Id="rId37" Type="http://schemas.openxmlformats.org/officeDocument/2006/relationships/hyperlink" Target="consultantplus://offline/ref=138EF89E2CD6E8974636E1447ACDBFB109B554AF0654FEF21FB42407D330ADE4CF8AD19FCB6D2B5E4E7D68A5A9675489B66DA619DAE6t6I" TargetMode="External"/><Relationship Id="rId40" Type="http://schemas.openxmlformats.org/officeDocument/2006/relationships/hyperlink" Target="consultantplus://offline/ref=138EF89E2CD6E8974636E1447ACDBFB109B554AF0654FEF21FB42407D330ADE4CF8AD19FC8682B5E4E7D68A5A9675489B66DA619DAE6t6I" TargetMode="External"/><Relationship Id="rId45" Type="http://schemas.openxmlformats.org/officeDocument/2006/relationships/hyperlink" Target="consultantplus://offline/ref=138EF89E2CD6E8974636E1447ACDBFB109B554AF0654FEF21FB42407D330ADE4CF8AD19ACC6C26014B6879FDA6614E97B277BA1BD867E3t3I" TargetMode="External"/><Relationship Id="rId5" Type="http://schemas.openxmlformats.org/officeDocument/2006/relationships/hyperlink" Target="consultantplus://offline/ref=138EF89E2CD6E8974636E1447ACDBFB109B257AE0358FEF21FB42407D330ADE4CF8AD19ACE6820031B3269F9EF36478BB66DA41DC667309FEFtBI" TargetMode="External"/><Relationship Id="rId15" Type="http://schemas.openxmlformats.org/officeDocument/2006/relationships/hyperlink" Target="consultantplus://offline/ref=138EF89E2CD6E8974636FF496CA1E1B50CBA09A5015AF7A54AE722508C60ABB18FCAD7CF8D2C2D0B1F393DAEA8681ED8F626A91BDC7B3099E640CBF6EFt1I" TargetMode="External"/><Relationship Id="rId23" Type="http://schemas.openxmlformats.org/officeDocument/2006/relationships/hyperlink" Target="consultantplus://offline/ref=138EF89E2CD6E8974636E1447ACDBFB109B554AF0654FEF21FB42407D330ADE4CF8AD19FCB6D2B5E4E7D68A5A9675489B66DA619DAE6t6I" TargetMode="External"/><Relationship Id="rId28" Type="http://schemas.openxmlformats.org/officeDocument/2006/relationships/hyperlink" Target="consultantplus://offline/ref=138EF89E2CD6E8974636E1447ACDBFB109B554AF0654FEF21FB42407D330ADE4CF8AD19DCB6A2B5E4E7D68A5A9675489B66DA619DAE6t6I" TargetMode="External"/><Relationship Id="rId36" Type="http://schemas.openxmlformats.org/officeDocument/2006/relationships/hyperlink" Target="consultantplus://offline/ref=138EF89E2CD6E8974636E1447ACDBFB109B257AE0358FEF21FB42407D330ADE4CF8AD199CF602B5E4E7D68A5A9675489B66DA619DAE6t6I" TargetMode="External"/><Relationship Id="rId49" Type="http://schemas.openxmlformats.org/officeDocument/2006/relationships/image" Target="media/image1.wmf"/><Relationship Id="rId10" Type="http://schemas.openxmlformats.org/officeDocument/2006/relationships/hyperlink" Target="consultantplus://offline/ref=138EF89E2CD6E8974636E1447ACDBFB109B554AF0654FEF21FB42407D330ADE4CF8AD19FCB6D2B5E4E7D68A5A9675489B66DA619DAE6t6I" TargetMode="External"/><Relationship Id="rId19" Type="http://schemas.openxmlformats.org/officeDocument/2006/relationships/hyperlink" Target="consultantplus://offline/ref=138EF89E2CD6E8974636E1447ACDBFB109B554AF0654FEF21FB42407D330ADE4CF8AD19FC8692B5E4E7D68A5A9675489B66DA619DAE6t6I" TargetMode="External"/><Relationship Id="rId31" Type="http://schemas.openxmlformats.org/officeDocument/2006/relationships/hyperlink" Target="consultantplus://offline/ref=138EF89E2CD6E8974636E1447ACDBFB109B554AF0654FEF21FB42407D330ADE4CF8AD19DCC682B5E4E7D68A5A9675489B66DA619DAE6t6I" TargetMode="External"/><Relationship Id="rId44" Type="http://schemas.openxmlformats.org/officeDocument/2006/relationships/hyperlink" Target="consultantplus://offline/ref=138EF89E2CD6E8974636FF496CA1E1B50CBA09A5015AF7A54AE722508C60ABB18FCAD7CF8D2C2D0B1F3939ACAA681ED8F626A91BDC7B3099E640CBF6EFt1I" TargetMode="External"/><Relationship Id="rId4" Type="http://schemas.openxmlformats.org/officeDocument/2006/relationships/hyperlink" Target="consultantplus://offline/ref=138EF89E2CD6E8974636FF496CA1E1B50CBA09A5015AF7A142E322508C60ABB18FCAD7CF8D2C2D0B1F393DA8AE681ED8F626A91BDC7B3099E640CBF6EFt1I" TargetMode="External"/><Relationship Id="rId9" Type="http://schemas.openxmlformats.org/officeDocument/2006/relationships/hyperlink" Target="consultantplus://offline/ref=138EF89E2CD6E8974636FF496CA1E1B50CBA09A5015AF5AC45E722508C60ABB18FCAD7CF8D2C2D0B1F393FA9A2681ED8F626A91BDC7B3099E640CBF6EFt1I" TargetMode="External"/><Relationship Id="rId14" Type="http://schemas.openxmlformats.org/officeDocument/2006/relationships/hyperlink" Target="consultantplus://offline/ref=138EF89E2CD6E8974636E1447ACDBFB10EB053A0025DFEF21FB42407D330ADE4DD8A8996CC6C3E0A1B273FA8A9E6t0I" TargetMode="External"/><Relationship Id="rId22" Type="http://schemas.openxmlformats.org/officeDocument/2006/relationships/hyperlink" Target="consultantplus://offline/ref=138EF89E2CD6E8974636E1447ACDBFB109B252A0085AFEF21FB42407D330ADE4CF8AD19ACE682002173269F9EF36478BB66DA41DC667309FEFtBI" TargetMode="External"/><Relationship Id="rId27" Type="http://schemas.openxmlformats.org/officeDocument/2006/relationships/hyperlink" Target="consultantplus://offline/ref=138EF89E2CD6E8974636E1447ACDBFB109B554AF0654FEF21FB42407D330ADE4CF8AD19ACE6125014B6879FDA6614E97B277BA1BD867E3t3I" TargetMode="External"/><Relationship Id="rId30" Type="http://schemas.openxmlformats.org/officeDocument/2006/relationships/hyperlink" Target="consultantplus://offline/ref=138EF89E2CD6E8974636E1447ACDBFB109B554AF0654FEF21FB42407D330ADE4CF8AD19DCF692B5E4E7D68A5A9675489B66DA619DAE6t6I" TargetMode="External"/><Relationship Id="rId35" Type="http://schemas.openxmlformats.org/officeDocument/2006/relationships/hyperlink" Target="consultantplus://offline/ref=138EF89E2CD6E8974636E1447ACDBFB109B35EAD025EFEF21FB42407D330ADE4DD8A8996CC6C3E0A1B273FA8A9E6t0I" TargetMode="External"/><Relationship Id="rId43" Type="http://schemas.openxmlformats.org/officeDocument/2006/relationships/hyperlink" Target="consultantplus://offline/ref=138EF89E2CD6E8974636FF496CA1E1B50CBA09A5015AF7A54AE722508C60ABB18FCAD7CF8D2C2D0B1F393FAEAB681ED8F626A91BDC7B3099E640CBF6EFt1I" TargetMode="External"/><Relationship Id="rId48" Type="http://schemas.openxmlformats.org/officeDocument/2006/relationships/hyperlink" Target="consultantplus://offline/ref=138EF89E2CD6E8974636E1447ACDBFB109B554AF0654FEF21FB42407D330ADE4DD8A8996CC6C3E0A1B273FA8A9E6t0I" TargetMode="External"/><Relationship Id="rId8" Type="http://schemas.openxmlformats.org/officeDocument/2006/relationships/hyperlink" Target="consultantplus://offline/ref=138EF89E2CD6E8974636E1447ACDBFB109B257AE0358FEF21FB42407D330ADE4CF8AD198CA6D2B5E4E7D68A5A9675489B66DA619DAE6t6I" TargetMode="External"/><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9777</Words>
  <Characters>55735</Characters>
  <Application>Microsoft Office Word</Application>
  <DocSecurity>0</DocSecurity>
  <Lines>464</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Голубкова Оксана Васильевна</dc:creator>
  <cp:keywords/>
  <dc:description/>
  <cp:lastModifiedBy>Голубкова Оксана Васильевна</cp:lastModifiedBy>
  <cp:revision>1</cp:revision>
  <dcterms:created xsi:type="dcterms:W3CDTF">2023-04-24T08:45:00Z</dcterms:created>
  <dcterms:modified xsi:type="dcterms:W3CDTF">2023-04-24T08:45:00Z</dcterms:modified>
</cp:coreProperties>
</file>