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259" w:rsidRDefault="00E24018" w:rsidP="00AE1259">
      <w:pPr>
        <w:tabs>
          <w:tab w:val="center" w:pos="4153"/>
          <w:tab w:val="right" w:pos="8306"/>
        </w:tabs>
        <w:spacing w:after="0" w:line="240" w:lineRule="auto"/>
        <w:jc w:val="center"/>
        <w:rPr>
          <w:rFonts w:ascii="PT Astra Serif" w:eastAsia="Times New Roman" w:hAnsi="PT Astra Serif" w:cs="Times New Roman"/>
          <w:b/>
          <w:sz w:val="30"/>
          <w:szCs w:val="30"/>
          <w:lang w:eastAsia="ru-RU"/>
        </w:rPr>
      </w:pPr>
      <w:r w:rsidRPr="003913E6">
        <w:rPr>
          <w:rFonts w:eastAsia="Times New Roman" w:cs="Times New Roman"/>
          <w:b/>
          <w:noProof/>
          <w:sz w:val="30"/>
          <w:szCs w:val="30"/>
          <w:lang w:eastAsia="ru-RU"/>
        </w:rPr>
        <w:drawing>
          <wp:inline distT="0" distB="0" distL="0" distR="0" wp14:anchorId="79255BAB" wp14:editId="293AA06A">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E24018" w:rsidRPr="00AE1259" w:rsidRDefault="00E24018" w:rsidP="00AE1259">
      <w:pPr>
        <w:tabs>
          <w:tab w:val="center" w:pos="4153"/>
          <w:tab w:val="right" w:pos="8306"/>
        </w:tabs>
        <w:spacing w:after="0" w:line="240" w:lineRule="auto"/>
        <w:jc w:val="center"/>
        <w:rPr>
          <w:rFonts w:ascii="PT Astra Serif" w:eastAsia="Times New Roman" w:hAnsi="PT Astra Serif" w:cs="Times New Roman"/>
          <w:b/>
          <w:sz w:val="30"/>
          <w:szCs w:val="30"/>
          <w:lang w:eastAsia="ru-RU"/>
        </w:rPr>
      </w:pPr>
    </w:p>
    <w:p w:rsidR="00AE1259" w:rsidRPr="00AE1259" w:rsidRDefault="00AE1259" w:rsidP="00AE1259">
      <w:pPr>
        <w:tabs>
          <w:tab w:val="center" w:pos="4153"/>
          <w:tab w:val="right" w:pos="8306"/>
        </w:tabs>
        <w:spacing w:after="0" w:line="240" w:lineRule="auto"/>
        <w:jc w:val="center"/>
        <w:rPr>
          <w:rFonts w:ascii="PT Astra Serif" w:eastAsia="Times New Roman" w:hAnsi="PT Astra Serif" w:cs="Times New Roman"/>
          <w:b/>
          <w:sz w:val="30"/>
          <w:szCs w:val="30"/>
          <w:lang w:eastAsia="ru-RU"/>
        </w:rPr>
      </w:pPr>
      <w:r w:rsidRPr="00AE1259">
        <w:rPr>
          <w:rFonts w:ascii="PT Astra Serif" w:eastAsia="Times New Roman" w:hAnsi="PT Astra Serif" w:cs="Times New Roman"/>
          <w:b/>
          <w:sz w:val="30"/>
          <w:szCs w:val="30"/>
          <w:lang w:eastAsia="ru-RU"/>
        </w:rPr>
        <w:t>ДЕПАРТАМЕНТ</w:t>
      </w:r>
      <w:r w:rsidRPr="00AE1259">
        <w:rPr>
          <w:rFonts w:ascii="PT Astra Serif" w:eastAsia="Times New Roman" w:hAnsi="PT Astra Serif" w:cs="Times New Roman"/>
          <w:b/>
          <w:sz w:val="30"/>
          <w:szCs w:val="30"/>
          <w:lang w:eastAsia="ru-RU"/>
        </w:rPr>
        <w:br/>
        <w:t xml:space="preserve">ПО УПРАВЛЕНИЮ ГОСУДАРСТВЕННОЙ СОБСТВЕННОСТЬЮ </w:t>
      </w:r>
    </w:p>
    <w:p w:rsidR="00AE1259" w:rsidRPr="00AE1259" w:rsidRDefault="00AE1259" w:rsidP="00AE1259">
      <w:pPr>
        <w:tabs>
          <w:tab w:val="center" w:pos="4153"/>
          <w:tab w:val="right" w:pos="8306"/>
        </w:tabs>
        <w:spacing w:after="0" w:line="240" w:lineRule="auto"/>
        <w:jc w:val="center"/>
        <w:rPr>
          <w:rFonts w:ascii="PT Astra Serif" w:eastAsia="Times New Roman" w:hAnsi="PT Astra Serif" w:cs="Times New Roman"/>
          <w:b/>
          <w:sz w:val="28"/>
          <w:szCs w:val="28"/>
          <w:lang w:eastAsia="ru-RU"/>
        </w:rPr>
      </w:pPr>
      <w:r w:rsidRPr="00AE1259">
        <w:rPr>
          <w:rFonts w:ascii="PT Astra Serif" w:eastAsia="Times New Roman" w:hAnsi="PT Astra Serif" w:cs="Times New Roman"/>
          <w:b/>
          <w:sz w:val="30"/>
          <w:szCs w:val="30"/>
          <w:lang w:eastAsia="ru-RU"/>
        </w:rPr>
        <w:t>ТОМСКОЙ ОБЛАСТИ</w:t>
      </w:r>
    </w:p>
    <w:p w:rsidR="00AE1259" w:rsidRPr="00AE1259" w:rsidRDefault="00AE1259" w:rsidP="00AE1259">
      <w:pPr>
        <w:spacing w:after="0" w:line="240" w:lineRule="auto"/>
        <w:jc w:val="center"/>
        <w:rPr>
          <w:rFonts w:ascii="PT Astra Serif" w:eastAsia="Times New Roman" w:hAnsi="PT Astra Serif" w:cs="Times New Roman"/>
          <w:b/>
          <w:sz w:val="28"/>
          <w:szCs w:val="28"/>
          <w:lang w:eastAsia="ru-RU"/>
        </w:rPr>
      </w:pPr>
    </w:p>
    <w:p w:rsidR="00AE1259" w:rsidRDefault="00AE1259" w:rsidP="00FC7762">
      <w:pPr>
        <w:spacing w:after="0" w:line="240" w:lineRule="auto"/>
        <w:jc w:val="center"/>
        <w:rPr>
          <w:rFonts w:ascii="PT Astra Serif" w:eastAsia="Times New Roman" w:hAnsi="PT Astra Serif" w:cs="Times New Roman"/>
          <w:b/>
          <w:sz w:val="28"/>
          <w:szCs w:val="28"/>
          <w:lang w:eastAsia="ru-RU"/>
        </w:rPr>
      </w:pPr>
      <w:r w:rsidRPr="00AE1259">
        <w:rPr>
          <w:rFonts w:ascii="PT Astra Serif" w:eastAsia="Times New Roman" w:hAnsi="PT Astra Serif" w:cs="Times New Roman"/>
          <w:b/>
          <w:sz w:val="28"/>
          <w:szCs w:val="28"/>
          <w:lang w:eastAsia="ru-RU"/>
        </w:rPr>
        <w:t>ПРИКАЗ</w:t>
      </w:r>
    </w:p>
    <w:p w:rsidR="00FC7762" w:rsidRPr="00FC7762" w:rsidRDefault="00FC7762" w:rsidP="00FC7762">
      <w:pPr>
        <w:spacing w:after="0" w:line="240" w:lineRule="auto"/>
        <w:jc w:val="center"/>
        <w:rPr>
          <w:rFonts w:ascii="PT Astra Serif" w:eastAsia="Times New Roman" w:hAnsi="PT Astra Serif" w:cs="Times New Roman"/>
          <w:b/>
          <w:sz w:val="48"/>
          <w:szCs w:val="48"/>
          <w:lang w:eastAsia="ru-RU"/>
        </w:rPr>
      </w:pPr>
    </w:p>
    <w:p w:rsidR="00AE1259" w:rsidRDefault="004E6BCC" w:rsidP="00FC7762">
      <w:pPr>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28.06.2023</w:t>
      </w:r>
      <w:r w:rsidR="00AE1259" w:rsidRPr="00AE1259">
        <w:rPr>
          <w:rFonts w:ascii="PT Astra Serif" w:eastAsia="Times New Roman" w:hAnsi="PT Astra Serif" w:cs="Times New Roman"/>
          <w:sz w:val="26"/>
          <w:szCs w:val="26"/>
          <w:lang w:eastAsia="ru-RU"/>
        </w:rPr>
        <w:tab/>
      </w:r>
      <w:r w:rsidR="00AE1259" w:rsidRPr="00AE1259">
        <w:rPr>
          <w:rFonts w:ascii="PT Astra Serif" w:eastAsia="Times New Roman" w:hAnsi="PT Astra Serif" w:cs="Times New Roman"/>
          <w:sz w:val="26"/>
          <w:szCs w:val="26"/>
          <w:lang w:eastAsia="ru-RU"/>
        </w:rPr>
        <w:tab/>
      </w:r>
      <w:r w:rsidR="00AE1259" w:rsidRPr="00AE1259">
        <w:rPr>
          <w:rFonts w:ascii="PT Astra Serif" w:eastAsia="Times New Roman" w:hAnsi="PT Astra Serif" w:cs="Times New Roman"/>
          <w:sz w:val="26"/>
          <w:szCs w:val="26"/>
          <w:lang w:eastAsia="ru-RU"/>
        </w:rPr>
        <w:tab/>
      </w:r>
      <w:r w:rsidR="00AE1259" w:rsidRPr="00AE1259">
        <w:rPr>
          <w:rFonts w:ascii="PT Astra Serif" w:eastAsia="Times New Roman" w:hAnsi="PT Astra Serif" w:cs="Times New Roman"/>
          <w:sz w:val="26"/>
          <w:szCs w:val="26"/>
          <w:lang w:eastAsia="ru-RU"/>
        </w:rPr>
        <w:tab/>
      </w:r>
      <w:r w:rsidR="00AE1259" w:rsidRPr="00AE1259">
        <w:rPr>
          <w:rFonts w:ascii="PT Astra Serif" w:eastAsia="Times New Roman" w:hAnsi="PT Astra Serif" w:cs="Times New Roman"/>
          <w:sz w:val="26"/>
          <w:szCs w:val="26"/>
          <w:lang w:eastAsia="ru-RU"/>
        </w:rPr>
        <w:tab/>
      </w:r>
      <w:r w:rsidR="00AE1259" w:rsidRPr="00AE1259">
        <w:rPr>
          <w:rFonts w:ascii="PT Astra Serif" w:eastAsia="Times New Roman" w:hAnsi="PT Astra Serif" w:cs="Times New Roman"/>
          <w:sz w:val="26"/>
          <w:szCs w:val="26"/>
          <w:lang w:eastAsia="ru-RU"/>
        </w:rPr>
        <w:tab/>
      </w:r>
      <w:r w:rsidR="00AE1259" w:rsidRPr="00AE1259">
        <w:rPr>
          <w:rFonts w:ascii="PT Astra Serif" w:eastAsia="Times New Roman" w:hAnsi="PT Astra Serif" w:cs="Times New Roman"/>
          <w:sz w:val="26"/>
          <w:szCs w:val="26"/>
          <w:lang w:eastAsia="ru-RU"/>
        </w:rPr>
        <w:tab/>
        <w:t xml:space="preserve">    </w:t>
      </w:r>
      <w:r w:rsidR="00AE1259" w:rsidRPr="00AE1259">
        <w:rPr>
          <w:rFonts w:ascii="PT Astra Serif" w:eastAsia="Times New Roman" w:hAnsi="PT Astra Serif" w:cs="Times New Roman"/>
          <w:sz w:val="26"/>
          <w:szCs w:val="26"/>
          <w:lang w:eastAsia="ru-RU"/>
        </w:rPr>
        <w:tab/>
      </w:r>
      <w:r w:rsidR="008C237C">
        <w:rPr>
          <w:rFonts w:ascii="PT Astra Serif" w:eastAsia="Times New Roman" w:hAnsi="PT Astra Serif" w:cs="Times New Roman"/>
          <w:sz w:val="26"/>
          <w:szCs w:val="26"/>
          <w:lang w:eastAsia="ru-RU"/>
        </w:rPr>
        <w:t xml:space="preserve">            </w:t>
      </w:r>
      <w:r w:rsidR="00AE1259" w:rsidRPr="00AE1259">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 xml:space="preserve">                              </w:t>
      </w:r>
      <w:r w:rsidR="00AE1259" w:rsidRPr="00AE1259">
        <w:rPr>
          <w:rFonts w:ascii="PT Astra Serif" w:eastAsia="Times New Roman" w:hAnsi="PT Astra Serif" w:cs="Times New Roman"/>
          <w:sz w:val="26"/>
          <w:szCs w:val="26"/>
          <w:lang w:eastAsia="ru-RU"/>
        </w:rPr>
        <w:t xml:space="preserve"> № </w:t>
      </w:r>
      <w:r>
        <w:rPr>
          <w:rFonts w:ascii="PT Astra Serif" w:eastAsia="Times New Roman" w:hAnsi="PT Astra Serif" w:cs="Times New Roman"/>
          <w:sz w:val="26"/>
          <w:szCs w:val="26"/>
          <w:lang w:eastAsia="ru-RU"/>
        </w:rPr>
        <w:t>35</w:t>
      </w:r>
    </w:p>
    <w:p w:rsidR="00FC7762" w:rsidRPr="00FC7762" w:rsidRDefault="00FC7762" w:rsidP="00FC7762">
      <w:pPr>
        <w:spacing w:after="0" w:line="240" w:lineRule="auto"/>
        <w:jc w:val="both"/>
        <w:rPr>
          <w:rFonts w:ascii="PT Astra Serif" w:eastAsia="Times New Roman" w:hAnsi="PT Astra Serif" w:cs="Times New Roman"/>
          <w:sz w:val="48"/>
          <w:szCs w:val="48"/>
          <w:lang w:eastAsia="ru-RU"/>
        </w:rPr>
      </w:pPr>
    </w:p>
    <w:p w:rsidR="00AE1259" w:rsidRDefault="00D5780A" w:rsidP="00AE1259">
      <w:pPr>
        <w:spacing w:after="0" w:line="240" w:lineRule="auto"/>
        <w:jc w:val="center"/>
        <w:rPr>
          <w:rFonts w:ascii="PT Astra Serif" w:eastAsia="Times New Roman" w:hAnsi="PT Astra Serif" w:cs="Times New Roman"/>
          <w:sz w:val="26"/>
          <w:szCs w:val="26"/>
          <w:lang w:eastAsia="ru-RU"/>
        </w:rPr>
      </w:pPr>
      <w:r w:rsidRPr="00D5780A">
        <w:rPr>
          <w:rFonts w:ascii="PT Astra Serif" w:eastAsia="Times New Roman" w:hAnsi="PT Astra Serif" w:cs="Times New Roman"/>
          <w:sz w:val="26"/>
          <w:szCs w:val="26"/>
          <w:lang w:eastAsia="ru-RU"/>
        </w:rPr>
        <w:t>О внесении изменени</w:t>
      </w:r>
      <w:r w:rsidR="00C838F4">
        <w:rPr>
          <w:rFonts w:ascii="PT Astra Serif" w:eastAsia="Times New Roman" w:hAnsi="PT Astra Serif" w:cs="Times New Roman"/>
          <w:sz w:val="26"/>
          <w:szCs w:val="26"/>
          <w:lang w:eastAsia="ru-RU"/>
        </w:rPr>
        <w:t>й</w:t>
      </w:r>
      <w:r w:rsidRPr="00D5780A">
        <w:rPr>
          <w:rFonts w:ascii="PT Astra Serif" w:eastAsia="Times New Roman" w:hAnsi="PT Astra Serif" w:cs="Times New Roman"/>
          <w:sz w:val="26"/>
          <w:szCs w:val="26"/>
          <w:lang w:eastAsia="ru-RU"/>
        </w:rPr>
        <w:t xml:space="preserve"> в приказ Департамента по управлению государственной собственностью Томской области от 26.01.2023 № 5</w:t>
      </w:r>
    </w:p>
    <w:p w:rsidR="00D5780A" w:rsidRPr="00AE1259" w:rsidRDefault="00D5780A" w:rsidP="00AE1259">
      <w:pPr>
        <w:spacing w:after="0" w:line="240" w:lineRule="auto"/>
        <w:jc w:val="center"/>
        <w:rPr>
          <w:rFonts w:ascii="PT Astra Serif" w:eastAsia="Times New Roman" w:hAnsi="PT Astra Serif" w:cs="Times New Roman"/>
          <w:sz w:val="26"/>
          <w:szCs w:val="26"/>
          <w:lang w:eastAsia="ru-RU"/>
        </w:rPr>
      </w:pPr>
    </w:p>
    <w:p w:rsidR="00AE1259" w:rsidRPr="00AE1259" w:rsidRDefault="00AE1259" w:rsidP="00AE1259">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AE1259">
        <w:rPr>
          <w:rFonts w:ascii="PT Astra Serif" w:eastAsia="Times New Roman" w:hAnsi="PT Astra Serif" w:cs="Times New Roman"/>
          <w:sz w:val="26"/>
          <w:szCs w:val="26"/>
          <w:lang w:eastAsia="ru-RU"/>
        </w:rPr>
        <w:t>В целях совершенствования нормативного правового акта</w:t>
      </w:r>
    </w:p>
    <w:p w:rsidR="00AE1259" w:rsidRPr="00AE1259" w:rsidRDefault="00AE1259" w:rsidP="00AE1259">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AE1259">
        <w:rPr>
          <w:rFonts w:ascii="PT Astra Serif" w:eastAsia="Times New Roman" w:hAnsi="PT Astra Serif" w:cs="Times New Roman"/>
          <w:sz w:val="26"/>
          <w:szCs w:val="26"/>
          <w:lang w:eastAsia="ru-RU"/>
        </w:rPr>
        <w:t>ПРИКАЗЫВАЮ:</w:t>
      </w:r>
    </w:p>
    <w:p w:rsidR="00D5780A" w:rsidRPr="00D5780A" w:rsidRDefault="00D5780A" w:rsidP="00D5780A">
      <w:pPr>
        <w:widowControl w:val="0"/>
        <w:autoSpaceDE w:val="0"/>
        <w:autoSpaceDN w:val="0"/>
        <w:adjustRightInd w:val="0"/>
        <w:spacing w:after="0" w:line="256" w:lineRule="auto"/>
        <w:ind w:right="-28" w:firstLine="709"/>
        <w:jc w:val="both"/>
        <w:rPr>
          <w:rFonts w:ascii="PT Astra Serif" w:hAnsi="PT Astra Serif" w:cs="PT Astra Serif"/>
          <w:sz w:val="26"/>
          <w:szCs w:val="26"/>
          <w:lang w:eastAsia="ru-RU"/>
        </w:rPr>
      </w:pPr>
      <w:r w:rsidRPr="00D5780A">
        <w:rPr>
          <w:rFonts w:ascii="PT Astra Serif" w:hAnsi="PT Astra Serif" w:cs="PT Astra Serif"/>
          <w:sz w:val="26"/>
          <w:szCs w:val="26"/>
          <w:lang w:eastAsia="ru-RU"/>
        </w:rPr>
        <w:t>1. Внести в приказ Департамента по управлению государственной собственностью Томской области от 26.01.2023 № 5 «Об утверждении ведомственных целевых программ Томской области» (</w:t>
      </w:r>
      <w:r w:rsidRPr="00D5780A">
        <w:rPr>
          <w:rFonts w:ascii="PT Astra Serif" w:hAnsi="PT Astra Serif" w:cs="PT Astra Serif"/>
          <w:sz w:val="26"/>
          <w:szCs w:val="26"/>
        </w:rPr>
        <w:t xml:space="preserve">Официальный интернет-портал правовой информации http://www.pravo.gov.ru, 30.01.2023, № </w:t>
      </w:r>
      <w:r w:rsidRPr="00D5780A">
        <w:rPr>
          <w:rFonts w:ascii="PT Astra Serif" w:hAnsi="PT Astra Serif" w:cs="PT Astra Serif"/>
          <w:sz w:val="26"/>
          <w:szCs w:val="26"/>
          <w:lang w:eastAsia="ru-RU"/>
        </w:rPr>
        <w:t>7001202301300003) следующие изменения:</w:t>
      </w:r>
    </w:p>
    <w:p w:rsidR="00D5780A" w:rsidRPr="00D5780A" w:rsidRDefault="00D5780A" w:rsidP="00D5780A">
      <w:pPr>
        <w:widowControl w:val="0"/>
        <w:autoSpaceDE w:val="0"/>
        <w:autoSpaceDN w:val="0"/>
        <w:adjustRightInd w:val="0"/>
        <w:spacing w:after="0" w:line="256" w:lineRule="auto"/>
        <w:ind w:right="-28" w:firstLine="709"/>
        <w:jc w:val="both"/>
        <w:rPr>
          <w:rFonts w:ascii="PT Astra Serif" w:hAnsi="PT Astra Serif" w:cs="PT Astra Serif"/>
          <w:sz w:val="26"/>
          <w:szCs w:val="26"/>
          <w:lang w:eastAsia="ru-RU"/>
        </w:rPr>
      </w:pPr>
      <w:r w:rsidRPr="00D5780A">
        <w:rPr>
          <w:rFonts w:ascii="PT Astra Serif" w:hAnsi="PT Astra Serif" w:cs="PT Astra Serif"/>
          <w:sz w:val="26"/>
          <w:szCs w:val="26"/>
          <w:lang w:eastAsia="ru-RU"/>
        </w:rPr>
        <w:t>в ведомственной целевой программ</w:t>
      </w:r>
      <w:r w:rsidR="00EE2279">
        <w:rPr>
          <w:rFonts w:ascii="PT Astra Serif" w:hAnsi="PT Astra Serif" w:cs="PT Astra Serif"/>
          <w:sz w:val="26"/>
          <w:szCs w:val="26"/>
          <w:lang w:eastAsia="ru-RU"/>
        </w:rPr>
        <w:t>е Томской области</w:t>
      </w:r>
      <w:r w:rsidRPr="00D5780A">
        <w:rPr>
          <w:rFonts w:ascii="PT Astra Serif" w:hAnsi="PT Astra Serif" w:cs="PT Astra Serif"/>
          <w:sz w:val="26"/>
          <w:szCs w:val="26"/>
          <w:lang w:eastAsia="ru-RU"/>
        </w:rPr>
        <w:t xml:space="preserve"> «Рациональное использование государственного имущества Томской области», утвержденной указанным приказом (приложение № </w:t>
      </w:r>
      <w:r w:rsidR="00EE2279">
        <w:rPr>
          <w:rFonts w:ascii="PT Astra Serif" w:hAnsi="PT Astra Serif" w:cs="PT Astra Serif"/>
          <w:sz w:val="26"/>
          <w:szCs w:val="26"/>
          <w:lang w:eastAsia="ru-RU"/>
        </w:rPr>
        <w:t>1</w:t>
      </w:r>
      <w:r w:rsidRPr="00D5780A">
        <w:rPr>
          <w:rFonts w:ascii="PT Astra Serif" w:hAnsi="PT Astra Serif" w:cs="PT Astra Serif"/>
          <w:sz w:val="26"/>
          <w:szCs w:val="26"/>
          <w:lang w:eastAsia="ru-RU"/>
        </w:rPr>
        <w:t>):</w:t>
      </w:r>
    </w:p>
    <w:p w:rsidR="00D5780A" w:rsidRDefault="00D5780A" w:rsidP="00D5780A">
      <w:pPr>
        <w:widowControl w:val="0"/>
        <w:autoSpaceDE w:val="0"/>
        <w:autoSpaceDN w:val="0"/>
        <w:adjustRightInd w:val="0"/>
        <w:spacing w:after="0" w:line="256" w:lineRule="auto"/>
        <w:ind w:right="-28" w:firstLine="709"/>
        <w:jc w:val="both"/>
        <w:rPr>
          <w:rFonts w:ascii="PT Astra Serif" w:hAnsi="PT Astra Serif" w:cs="PT Astra Serif"/>
          <w:sz w:val="26"/>
          <w:szCs w:val="26"/>
          <w:lang w:eastAsia="ru-RU"/>
        </w:rPr>
      </w:pPr>
      <w:r w:rsidRPr="00D5780A">
        <w:rPr>
          <w:rFonts w:ascii="PT Astra Serif" w:hAnsi="PT Astra Serif" w:cs="PT Astra Serif"/>
          <w:sz w:val="26"/>
          <w:szCs w:val="26"/>
          <w:lang w:eastAsia="ru-RU"/>
        </w:rPr>
        <w:t xml:space="preserve">1) </w:t>
      </w:r>
      <w:r w:rsidR="00EE2279">
        <w:rPr>
          <w:rFonts w:ascii="PT Astra Serif" w:hAnsi="PT Astra Serif" w:cs="PT Astra Serif"/>
          <w:sz w:val="26"/>
          <w:szCs w:val="26"/>
          <w:lang w:eastAsia="ru-RU"/>
        </w:rPr>
        <w:t xml:space="preserve">раздел 3 </w:t>
      </w:r>
      <w:r w:rsidR="00B45365">
        <w:rPr>
          <w:rFonts w:ascii="PT Astra Serif" w:hAnsi="PT Astra Serif" w:cs="PT Astra Serif"/>
          <w:sz w:val="26"/>
          <w:szCs w:val="26"/>
          <w:lang w:eastAsia="ru-RU"/>
        </w:rPr>
        <w:t>«</w:t>
      </w:r>
      <w:r w:rsidR="00EE2279">
        <w:rPr>
          <w:rFonts w:ascii="PT Astra Serif" w:hAnsi="PT Astra Serif" w:cs="PT Astra Serif"/>
          <w:sz w:val="26"/>
          <w:szCs w:val="26"/>
          <w:lang w:eastAsia="ru-RU"/>
        </w:rPr>
        <w:t>Порядок управления ВЦП</w:t>
      </w:r>
      <w:r w:rsidR="00B45365">
        <w:rPr>
          <w:rFonts w:ascii="PT Astra Serif" w:hAnsi="PT Astra Serif" w:cs="PT Astra Serif"/>
          <w:sz w:val="26"/>
          <w:szCs w:val="26"/>
          <w:lang w:eastAsia="ru-RU"/>
        </w:rPr>
        <w:t>»</w:t>
      </w:r>
      <w:r w:rsidR="00EE2279">
        <w:rPr>
          <w:rFonts w:ascii="PT Astra Serif" w:hAnsi="PT Astra Serif" w:cs="PT Astra Serif"/>
          <w:sz w:val="26"/>
          <w:szCs w:val="26"/>
          <w:lang w:eastAsia="ru-RU"/>
        </w:rPr>
        <w:t xml:space="preserve"> изложить в следующей редакции:</w:t>
      </w:r>
    </w:p>
    <w:p w:rsidR="00090FFE" w:rsidRDefault="00090FFE" w:rsidP="00D5780A">
      <w:pPr>
        <w:widowControl w:val="0"/>
        <w:autoSpaceDE w:val="0"/>
        <w:autoSpaceDN w:val="0"/>
        <w:adjustRightInd w:val="0"/>
        <w:spacing w:after="0" w:line="256" w:lineRule="auto"/>
        <w:ind w:right="-28" w:firstLine="709"/>
        <w:jc w:val="both"/>
        <w:rPr>
          <w:rFonts w:ascii="PT Astra Serif" w:hAnsi="PT Astra Serif" w:cs="PT Astra Serif"/>
          <w:sz w:val="26"/>
          <w:szCs w:val="26"/>
          <w:lang w:eastAsia="ru-RU"/>
        </w:rPr>
      </w:pPr>
    </w:p>
    <w:p w:rsidR="00090FFE" w:rsidRDefault="00090FFE" w:rsidP="00090FFE">
      <w:pPr>
        <w:widowControl w:val="0"/>
        <w:autoSpaceDE w:val="0"/>
        <w:autoSpaceDN w:val="0"/>
        <w:adjustRightInd w:val="0"/>
        <w:spacing w:after="0" w:line="256" w:lineRule="auto"/>
        <w:ind w:right="-28" w:firstLine="709"/>
        <w:jc w:val="center"/>
        <w:rPr>
          <w:rFonts w:ascii="PT Astra Serif" w:hAnsi="PT Astra Serif" w:cs="PT Astra Serif"/>
          <w:sz w:val="26"/>
          <w:szCs w:val="26"/>
          <w:lang w:eastAsia="ru-RU"/>
        </w:rPr>
      </w:pPr>
      <w:r>
        <w:rPr>
          <w:rFonts w:ascii="PT Astra Serif" w:hAnsi="PT Astra Serif" w:cs="PT Astra Serif"/>
          <w:sz w:val="26"/>
          <w:szCs w:val="26"/>
          <w:lang w:eastAsia="ru-RU"/>
        </w:rPr>
        <w:t>«Раздел 3. Порядок управления ВЦП</w:t>
      </w:r>
    </w:p>
    <w:p w:rsidR="00090FFE" w:rsidRDefault="00090FFE" w:rsidP="00090FFE">
      <w:pPr>
        <w:widowControl w:val="0"/>
        <w:autoSpaceDE w:val="0"/>
        <w:autoSpaceDN w:val="0"/>
        <w:adjustRightInd w:val="0"/>
        <w:spacing w:after="0" w:line="256" w:lineRule="auto"/>
        <w:ind w:right="-28" w:firstLine="709"/>
        <w:jc w:val="center"/>
        <w:rPr>
          <w:rFonts w:ascii="PT Astra Serif" w:hAnsi="PT Astra Serif" w:cs="PT Astra Serif"/>
          <w:sz w:val="26"/>
          <w:szCs w:val="26"/>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90"/>
        <w:gridCol w:w="8085"/>
      </w:tblGrid>
      <w:tr w:rsidR="00EE2279" w:rsidRPr="00EE2279" w:rsidTr="00290CC4">
        <w:tc>
          <w:tcPr>
            <w:tcW w:w="2189" w:type="dxa"/>
            <w:tcBorders>
              <w:top w:val="single" w:sz="4" w:space="0" w:color="auto"/>
              <w:left w:val="single" w:sz="4" w:space="0" w:color="auto"/>
              <w:bottom w:val="single" w:sz="4" w:space="0" w:color="auto"/>
              <w:right w:val="single" w:sz="4" w:space="0" w:color="auto"/>
            </w:tcBorders>
            <w:hideMark/>
          </w:tcPr>
          <w:p w:rsidR="00EE2279" w:rsidRPr="00EE2279" w:rsidRDefault="00EE2279" w:rsidP="00EE2279">
            <w:pPr>
              <w:widowControl w:val="0"/>
              <w:autoSpaceDE w:val="0"/>
              <w:autoSpaceDN w:val="0"/>
              <w:spacing w:after="0"/>
              <w:rPr>
                <w:rFonts w:ascii="PT Astra Serif" w:eastAsia="Times New Roman" w:hAnsi="PT Astra Serif" w:cs="Times New Roman"/>
                <w:sz w:val="26"/>
                <w:szCs w:val="26"/>
              </w:rPr>
            </w:pPr>
            <w:proofErr w:type="gramStart"/>
            <w:r w:rsidRPr="00EE2279">
              <w:rPr>
                <w:rFonts w:ascii="PT Astra Serif" w:eastAsia="Times New Roman" w:hAnsi="PT Astra Serif" w:cs="Times New Roman"/>
                <w:sz w:val="26"/>
                <w:szCs w:val="26"/>
              </w:rPr>
              <w:t>Ответственный</w:t>
            </w:r>
            <w:proofErr w:type="gramEnd"/>
            <w:r w:rsidRPr="00EE2279">
              <w:rPr>
                <w:rFonts w:ascii="PT Astra Serif" w:eastAsia="Times New Roman" w:hAnsi="PT Astra Serif" w:cs="Times New Roman"/>
                <w:sz w:val="26"/>
                <w:szCs w:val="26"/>
              </w:rPr>
              <w:t xml:space="preserve"> за реализацию ВЦП</w:t>
            </w:r>
          </w:p>
        </w:tc>
        <w:tc>
          <w:tcPr>
            <w:tcW w:w="8079" w:type="dxa"/>
            <w:tcBorders>
              <w:top w:val="single" w:sz="4" w:space="0" w:color="auto"/>
              <w:left w:val="single" w:sz="4" w:space="0" w:color="auto"/>
              <w:bottom w:val="single" w:sz="4" w:space="0" w:color="auto"/>
              <w:right w:val="single" w:sz="4" w:space="0" w:color="auto"/>
            </w:tcBorders>
            <w:hideMark/>
          </w:tcPr>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r w:rsidRPr="00EE2279">
              <w:rPr>
                <w:rFonts w:ascii="PT Astra Serif" w:eastAsia="Times New Roman" w:hAnsi="PT Astra Serif" w:cs="Times New Roman"/>
                <w:sz w:val="26"/>
                <w:szCs w:val="26"/>
              </w:rPr>
              <w:t xml:space="preserve">Исакова Татьяна Александровна – начальник Департамента </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p>
        </w:tc>
      </w:tr>
      <w:tr w:rsidR="00EE2279" w:rsidRPr="00EE2279" w:rsidTr="00290CC4">
        <w:trPr>
          <w:trHeight w:val="3112"/>
        </w:trPr>
        <w:tc>
          <w:tcPr>
            <w:tcW w:w="2189" w:type="dxa"/>
            <w:tcBorders>
              <w:top w:val="single" w:sz="4" w:space="0" w:color="auto"/>
              <w:left w:val="single" w:sz="4" w:space="0" w:color="auto"/>
              <w:bottom w:val="single" w:sz="4" w:space="0" w:color="auto"/>
              <w:right w:val="single" w:sz="4" w:space="0" w:color="auto"/>
            </w:tcBorders>
            <w:hideMark/>
          </w:tcPr>
          <w:p w:rsidR="00EE2279" w:rsidRPr="00EE2279" w:rsidRDefault="00EE2279" w:rsidP="00EE2279">
            <w:pPr>
              <w:widowControl w:val="0"/>
              <w:autoSpaceDE w:val="0"/>
              <w:autoSpaceDN w:val="0"/>
              <w:spacing w:after="0"/>
              <w:rPr>
                <w:rFonts w:ascii="PT Astra Serif" w:eastAsia="Times New Roman" w:hAnsi="PT Astra Serif" w:cs="Times New Roman"/>
                <w:sz w:val="26"/>
                <w:szCs w:val="26"/>
              </w:rPr>
            </w:pPr>
            <w:r w:rsidRPr="00EE2279">
              <w:rPr>
                <w:rFonts w:ascii="PT Astra Serif" w:eastAsia="Times New Roman" w:hAnsi="PT Astra Serif" w:cs="Times New Roman"/>
                <w:sz w:val="26"/>
                <w:szCs w:val="26"/>
              </w:rPr>
              <w:t>Порядок организации работы по реализации ВЦП</w:t>
            </w:r>
          </w:p>
        </w:tc>
        <w:tc>
          <w:tcPr>
            <w:tcW w:w="8079" w:type="dxa"/>
            <w:tcBorders>
              <w:top w:val="single" w:sz="4" w:space="0" w:color="auto"/>
              <w:left w:val="single" w:sz="4" w:space="0" w:color="auto"/>
              <w:bottom w:val="single" w:sz="4" w:space="0" w:color="auto"/>
              <w:right w:val="single" w:sz="4" w:space="0" w:color="auto"/>
            </w:tcBorders>
            <w:hideMark/>
          </w:tcPr>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proofErr w:type="gramStart"/>
            <w:r w:rsidRPr="00EE2279">
              <w:rPr>
                <w:rFonts w:ascii="PT Astra Serif" w:eastAsia="Times New Roman" w:hAnsi="PT Astra Serif" w:cs="Times New Roman"/>
                <w:sz w:val="26"/>
                <w:szCs w:val="26"/>
              </w:rPr>
              <w:t>Работа организуется комитетом по распоряжению имуществом и контролю Департамента, комитетом бюджетного учета и закупочной деятельности Департамента, комитетом по управлению земельными ресурсами Департамента, комитетом экономического развития и приватизации Департамента, областным государственным бюджетным специализированным учреждением «Областное имущественное казначейство» (далее – ОГБСУ «ОИК»), Областным государственным бюджетным учреждением «Томский областной центр инвентаризации и кадастра» (далее – ОГБУ «ТОЦИК»)</w:t>
            </w:r>
            <w:proofErr w:type="gramEnd"/>
          </w:p>
        </w:tc>
      </w:tr>
      <w:tr w:rsidR="00EE2279" w:rsidRPr="00EE2279" w:rsidTr="00290CC4">
        <w:tc>
          <w:tcPr>
            <w:tcW w:w="2189" w:type="dxa"/>
            <w:tcBorders>
              <w:top w:val="single" w:sz="4" w:space="0" w:color="auto"/>
              <w:left w:val="single" w:sz="4" w:space="0" w:color="auto"/>
              <w:bottom w:val="single" w:sz="4" w:space="0" w:color="auto"/>
              <w:right w:val="single" w:sz="4" w:space="0" w:color="auto"/>
            </w:tcBorders>
            <w:hideMark/>
          </w:tcPr>
          <w:p w:rsidR="00EE2279" w:rsidRPr="00EE2279" w:rsidRDefault="00EE2279" w:rsidP="00EE2279">
            <w:pPr>
              <w:widowControl w:val="0"/>
              <w:autoSpaceDE w:val="0"/>
              <w:autoSpaceDN w:val="0"/>
              <w:spacing w:after="0"/>
              <w:rPr>
                <w:rFonts w:ascii="PT Astra Serif" w:eastAsia="Times New Roman" w:hAnsi="PT Astra Serif" w:cs="Times New Roman"/>
                <w:sz w:val="26"/>
                <w:szCs w:val="26"/>
              </w:rPr>
            </w:pPr>
            <w:proofErr w:type="gramStart"/>
            <w:r w:rsidRPr="00EE2279">
              <w:rPr>
                <w:rFonts w:ascii="PT Astra Serif" w:eastAsia="Times New Roman" w:hAnsi="PT Astra Serif" w:cs="Times New Roman"/>
                <w:sz w:val="26"/>
                <w:szCs w:val="26"/>
              </w:rPr>
              <w:t>Ответственные</w:t>
            </w:r>
            <w:proofErr w:type="gramEnd"/>
            <w:r w:rsidRPr="00EE2279">
              <w:rPr>
                <w:rFonts w:ascii="PT Astra Serif" w:eastAsia="Times New Roman" w:hAnsi="PT Astra Serif" w:cs="Times New Roman"/>
                <w:sz w:val="26"/>
                <w:szCs w:val="26"/>
              </w:rPr>
              <w:t xml:space="preserve"> за ежеквартальный и </w:t>
            </w:r>
            <w:r w:rsidRPr="00EE2279">
              <w:rPr>
                <w:rFonts w:ascii="PT Astra Serif" w:eastAsia="Times New Roman" w:hAnsi="PT Astra Serif" w:cs="Times New Roman"/>
                <w:sz w:val="26"/>
                <w:szCs w:val="26"/>
              </w:rPr>
              <w:lastRenderedPageBreak/>
              <w:t>ежегодный мониторинг ВЦП</w:t>
            </w:r>
          </w:p>
        </w:tc>
        <w:tc>
          <w:tcPr>
            <w:tcW w:w="8079" w:type="dxa"/>
            <w:tcBorders>
              <w:top w:val="single" w:sz="4" w:space="0" w:color="auto"/>
              <w:left w:val="single" w:sz="4" w:space="0" w:color="auto"/>
              <w:bottom w:val="single" w:sz="4" w:space="0" w:color="auto"/>
              <w:right w:val="single" w:sz="4" w:space="0" w:color="auto"/>
            </w:tcBorders>
            <w:hideMark/>
          </w:tcPr>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r w:rsidRPr="00EE2279">
              <w:rPr>
                <w:rFonts w:ascii="PT Astra Serif" w:eastAsia="Times New Roman" w:hAnsi="PT Astra Serif" w:cs="Times New Roman"/>
                <w:sz w:val="26"/>
                <w:szCs w:val="26"/>
              </w:rPr>
              <w:lastRenderedPageBreak/>
              <w:t xml:space="preserve">Малиновская Елена Юрьевна – заместитель начальника Департамента (в части мониторинга и выполнения показателей результата </w:t>
            </w:r>
            <w:r w:rsidRPr="00EE2279">
              <w:rPr>
                <w:rFonts w:ascii="PT Astra Serif" w:eastAsia="Times New Roman" w:hAnsi="PT Astra Serif" w:cs="Times New Roman"/>
                <w:sz w:val="26"/>
                <w:szCs w:val="26"/>
              </w:rPr>
              <w:lastRenderedPageBreak/>
              <w:t>достижения цели ВЦП, показателей непосредственного результата реализации мероприятий ВЦП № 1 – 3, №</w:t>
            </w:r>
            <w:r w:rsidR="00090FFE">
              <w:rPr>
                <w:rFonts w:ascii="PT Astra Serif" w:eastAsia="Times New Roman" w:hAnsi="PT Astra Serif" w:cs="Times New Roman"/>
                <w:sz w:val="26"/>
                <w:szCs w:val="26"/>
              </w:rPr>
              <w:t xml:space="preserve"> </w:t>
            </w:r>
            <w:r w:rsidRPr="00EE2279">
              <w:rPr>
                <w:rFonts w:ascii="PT Astra Serif" w:eastAsia="Times New Roman" w:hAnsi="PT Astra Serif" w:cs="Times New Roman"/>
                <w:sz w:val="26"/>
                <w:szCs w:val="26"/>
              </w:rPr>
              <w:t>6, №</w:t>
            </w:r>
            <w:r w:rsidR="00090FFE">
              <w:rPr>
                <w:rFonts w:ascii="PT Astra Serif" w:eastAsia="Times New Roman" w:hAnsi="PT Astra Serif" w:cs="Times New Roman"/>
                <w:sz w:val="26"/>
                <w:szCs w:val="26"/>
              </w:rPr>
              <w:t xml:space="preserve"> 7</w:t>
            </w:r>
            <w:r w:rsidRPr="00EE2279">
              <w:rPr>
                <w:rFonts w:ascii="PT Astra Serif" w:eastAsia="Times New Roman" w:hAnsi="PT Astra Serif" w:cs="Times New Roman"/>
                <w:sz w:val="26"/>
                <w:szCs w:val="26"/>
              </w:rPr>
              <w:t>);</w:t>
            </w:r>
          </w:p>
          <w:p w:rsidR="00EE2279" w:rsidRDefault="00EE2279" w:rsidP="00EE2279">
            <w:pPr>
              <w:widowControl w:val="0"/>
              <w:autoSpaceDE w:val="0"/>
              <w:autoSpaceDN w:val="0"/>
              <w:spacing w:after="0"/>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 xml:space="preserve">Федотова Ирина Сергеевна – </w:t>
            </w:r>
            <w:r w:rsidRPr="00EE2279">
              <w:rPr>
                <w:rFonts w:ascii="PT Astra Serif" w:eastAsia="Times New Roman" w:hAnsi="PT Astra Serif" w:cs="Times New Roman"/>
                <w:sz w:val="26"/>
                <w:szCs w:val="26"/>
              </w:rPr>
              <w:t xml:space="preserve">председатель комитета по </w:t>
            </w:r>
            <w:r>
              <w:rPr>
                <w:rFonts w:ascii="PT Astra Serif" w:eastAsia="Times New Roman" w:hAnsi="PT Astra Serif" w:cs="Times New Roman"/>
                <w:sz w:val="26"/>
                <w:szCs w:val="26"/>
              </w:rPr>
              <w:t>оформлению и учету имущества</w:t>
            </w:r>
            <w:r w:rsidRPr="00EE2279">
              <w:rPr>
                <w:rFonts w:ascii="PT Astra Serif" w:eastAsia="Times New Roman" w:hAnsi="PT Astra Serif" w:cs="Times New Roman"/>
                <w:sz w:val="26"/>
                <w:szCs w:val="26"/>
              </w:rPr>
              <w:t xml:space="preserve"> Департамента (в части мониторинга и выполнения показателей непосредственного результата реализации мероприяти</w:t>
            </w:r>
            <w:r w:rsidR="00B45365">
              <w:rPr>
                <w:rFonts w:ascii="PT Astra Serif" w:eastAsia="Times New Roman" w:hAnsi="PT Astra Serif" w:cs="Times New Roman"/>
                <w:sz w:val="26"/>
                <w:szCs w:val="26"/>
              </w:rPr>
              <w:t>я</w:t>
            </w:r>
            <w:r w:rsidRPr="00EE2279">
              <w:rPr>
                <w:rFonts w:ascii="PT Astra Serif" w:eastAsia="Times New Roman" w:hAnsi="PT Astra Serif" w:cs="Times New Roman"/>
                <w:sz w:val="26"/>
                <w:szCs w:val="26"/>
              </w:rPr>
              <w:t xml:space="preserve"> ВЦП № 2);</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r w:rsidRPr="00EE2279">
              <w:rPr>
                <w:rFonts w:ascii="PT Astra Serif" w:eastAsia="Times New Roman" w:hAnsi="PT Astra Serif" w:cs="Times New Roman"/>
                <w:sz w:val="26"/>
                <w:szCs w:val="26"/>
              </w:rPr>
              <w:t>Фомина Наталья Викторовна – председатель комитета по распоряжению имуществом и контролю Департамента (в части мониторинга и выполнения показателя № 1 результата достижения цели ВЦП, показателей непосредственного результата реализации мероприятий ВЦП № 2, № 6, №</w:t>
            </w:r>
            <w:r w:rsidR="00090FFE">
              <w:rPr>
                <w:rFonts w:ascii="PT Astra Serif" w:eastAsia="Times New Roman" w:hAnsi="PT Astra Serif" w:cs="Times New Roman"/>
                <w:sz w:val="26"/>
                <w:szCs w:val="26"/>
              </w:rPr>
              <w:t xml:space="preserve"> </w:t>
            </w:r>
            <w:r w:rsidRPr="00EE2279">
              <w:rPr>
                <w:rFonts w:ascii="PT Astra Serif" w:eastAsia="Times New Roman" w:hAnsi="PT Astra Serif" w:cs="Times New Roman"/>
                <w:sz w:val="26"/>
                <w:szCs w:val="26"/>
              </w:rPr>
              <w:t>7);</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proofErr w:type="spellStart"/>
            <w:r w:rsidRPr="00EE2279">
              <w:rPr>
                <w:rFonts w:ascii="PT Astra Serif" w:eastAsia="Times New Roman" w:hAnsi="PT Astra Serif" w:cs="Times New Roman"/>
                <w:sz w:val="26"/>
                <w:szCs w:val="26"/>
              </w:rPr>
              <w:t>Пойда</w:t>
            </w:r>
            <w:proofErr w:type="spellEnd"/>
            <w:r w:rsidRPr="00EE2279">
              <w:rPr>
                <w:rFonts w:ascii="PT Astra Serif" w:eastAsia="Times New Roman" w:hAnsi="PT Astra Serif" w:cs="Times New Roman"/>
                <w:sz w:val="26"/>
                <w:szCs w:val="26"/>
              </w:rPr>
              <w:t xml:space="preserve"> Ирина Владимировна – председатель комитета бюджетного учета и закупочной деятельности – главный бухгалтер Департамента (в части мониторинга и выполнения показателя № 1 результата достижения цели ВЦП, показателя непосредственного результата реализации мероприятия ВЦП № 4);</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proofErr w:type="spellStart"/>
            <w:r w:rsidRPr="00EE2279">
              <w:rPr>
                <w:rFonts w:ascii="PT Astra Serif" w:eastAsia="Times New Roman" w:hAnsi="PT Astra Serif" w:cs="Times New Roman"/>
                <w:sz w:val="26"/>
                <w:szCs w:val="26"/>
              </w:rPr>
              <w:t>Щелканова</w:t>
            </w:r>
            <w:proofErr w:type="spellEnd"/>
            <w:r w:rsidRPr="00EE2279">
              <w:rPr>
                <w:rFonts w:ascii="PT Astra Serif" w:eastAsia="Times New Roman" w:hAnsi="PT Astra Serif" w:cs="Times New Roman"/>
                <w:sz w:val="26"/>
                <w:szCs w:val="26"/>
              </w:rPr>
              <w:t xml:space="preserve"> Елена Сергеевна – председатель комитета по управлению земельными ресурсами Департамента (в части мониторинга и выполнения показателя № 2 результата достижения цели ВЦП, показателей непосредственного результата реализации мероприятий ВЦП № 1, № 3);</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r w:rsidRPr="00EE2279">
              <w:rPr>
                <w:rFonts w:ascii="PT Astra Serif" w:eastAsia="Times New Roman" w:hAnsi="PT Astra Serif" w:cs="Times New Roman"/>
                <w:sz w:val="26"/>
                <w:szCs w:val="26"/>
              </w:rPr>
              <w:t xml:space="preserve">Шабанова Ольга Ивановна – председатель комитета экономического развития и приватизации Департамента (в части мониторинга и выполнения показателя № 1 результата достижения цели ВЦП, показателей непосредственного результата реализации мероприятий ВЦП № </w:t>
            </w:r>
            <w:r w:rsidR="00090FFE">
              <w:rPr>
                <w:rFonts w:ascii="PT Astra Serif" w:eastAsia="Times New Roman" w:hAnsi="PT Astra Serif" w:cs="Times New Roman"/>
                <w:sz w:val="26"/>
                <w:szCs w:val="26"/>
              </w:rPr>
              <w:t xml:space="preserve">2, № </w:t>
            </w:r>
            <w:r w:rsidRPr="00EE2279">
              <w:rPr>
                <w:rFonts w:ascii="PT Astra Serif" w:eastAsia="Times New Roman" w:hAnsi="PT Astra Serif" w:cs="Times New Roman"/>
                <w:sz w:val="26"/>
                <w:szCs w:val="26"/>
              </w:rPr>
              <w:t>5 – 11);</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proofErr w:type="spellStart"/>
            <w:r w:rsidRPr="00EE2279">
              <w:rPr>
                <w:rFonts w:ascii="PT Astra Serif" w:eastAsia="Times New Roman" w:hAnsi="PT Astra Serif" w:cs="Times New Roman"/>
                <w:sz w:val="26"/>
                <w:szCs w:val="26"/>
              </w:rPr>
              <w:t>Селицкий</w:t>
            </w:r>
            <w:proofErr w:type="spellEnd"/>
            <w:r w:rsidRPr="00EE2279">
              <w:rPr>
                <w:rFonts w:ascii="PT Astra Serif" w:eastAsia="Times New Roman" w:hAnsi="PT Astra Serif" w:cs="Times New Roman"/>
                <w:sz w:val="26"/>
                <w:szCs w:val="26"/>
              </w:rPr>
              <w:t xml:space="preserve"> Геннадий </w:t>
            </w:r>
            <w:proofErr w:type="spellStart"/>
            <w:r w:rsidRPr="00EE2279">
              <w:rPr>
                <w:rFonts w:ascii="PT Astra Serif" w:eastAsia="Times New Roman" w:hAnsi="PT Astra Serif" w:cs="Times New Roman"/>
                <w:sz w:val="26"/>
                <w:szCs w:val="26"/>
              </w:rPr>
              <w:t>Зенонович</w:t>
            </w:r>
            <w:proofErr w:type="spellEnd"/>
            <w:r w:rsidRPr="00EE2279">
              <w:rPr>
                <w:rFonts w:ascii="PT Astra Serif" w:eastAsia="Times New Roman" w:hAnsi="PT Astra Serif" w:cs="Times New Roman"/>
                <w:sz w:val="26"/>
                <w:szCs w:val="26"/>
              </w:rPr>
              <w:t xml:space="preserve"> – директор  ОГБСУ «ОИК» в части реализации мероприятий ВЦП №5, № 7 – 11;</w:t>
            </w:r>
          </w:p>
          <w:p w:rsidR="00EE2279" w:rsidRPr="00EE2279" w:rsidRDefault="00EE2279" w:rsidP="00EE2279">
            <w:pPr>
              <w:widowControl w:val="0"/>
              <w:autoSpaceDE w:val="0"/>
              <w:autoSpaceDN w:val="0"/>
              <w:spacing w:after="0"/>
              <w:jc w:val="both"/>
              <w:rPr>
                <w:rFonts w:ascii="PT Astra Serif" w:eastAsia="Times New Roman" w:hAnsi="PT Astra Serif" w:cs="Times New Roman"/>
                <w:sz w:val="26"/>
                <w:szCs w:val="26"/>
              </w:rPr>
            </w:pPr>
            <w:r w:rsidRPr="00EE2279">
              <w:rPr>
                <w:rFonts w:ascii="PT Astra Serif" w:eastAsia="Times New Roman" w:hAnsi="PT Astra Serif" w:cs="Times New Roman"/>
                <w:sz w:val="26"/>
                <w:szCs w:val="26"/>
              </w:rPr>
              <w:t>Шестаков Александр Александрович – директор ОГБУ «ТОЦИК» в части реализации мероприятий ВЦП №</w:t>
            </w:r>
            <w:r w:rsidR="00090FFE">
              <w:rPr>
                <w:rFonts w:ascii="PT Astra Serif" w:eastAsia="Times New Roman" w:hAnsi="PT Astra Serif" w:cs="Times New Roman"/>
                <w:sz w:val="26"/>
                <w:szCs w:val="26"/>
              </w:rPr>
              <w:t xml:space="preserve"> </w:t>
            </w:r>
            <w:r w:rsidRPr="00EE2279">
              <w:rPr>
                <w:rFonts w:ascii="PT Astra Serif" w:eastAsia="Times New Roman" w:hAnsi="PT Astra Serif" w:cs="Times New Roman"/>
                <w:sz w:val="26"/>
                <w:szCs w:val="26"/>
              </w:rPr>
              <w:t>6, № 7</w:t>
            </w:r>
            <w:r w:rsidR="00090FFE">
              <w:rPr>
                <w:rFonts w:ascii="PT Astra Serif" w:eastAsia="Times New Roman" w:hAnsi="PT Astra Serif" w:cs="Times New Roman"/>
                <w:sz w:val="26"/>
                <w:szCs w:val="26"/>
              </w:rPr>
              <w:t>»</w:t>
            </w:r>
          </w:p>
        </w:tc>
      </w:tr>
    </w:tbl>
    <w:p w:rsidR="00EE2279" w:rsidRPr="00D5780A" w:rsidRDefault="00EE2279" w:rsidP="00D5780A">
      <w:pPr>
        <w:widowControl w:val="0"/>
        <w:autoSpaceDE w:val="0"/>
        <w:autoSpaceDN w:val="0"/>
        <w:adjustRightInd w:val="0"/>
        <w:spacing w:after="0" w:line="256" w:lineRule="auto"/>
        <w:ind w:right="-28" w:firstLine="709"/>
        <w:jc w:val="both"/>
        <w:rPr>
          <w:rFonts w:ascii="PT Astra Serif" w:hAnsi="PT Astra Serif" w:cs="PT Astra Serif"/>
          <w:sz w:val="26"/>
          <w:szCs w:val="26"/>
          <w:lang w:eastAsia="ru-RU"/>
        </w:rPr>
      </w:pPr>
    </w:p>
    <w:p w:rsidR="00D5780A" w:rsidRPr="00D5780A" w:rsidRDefault="00D5780A" w:rsidP="00D5780A">
      <w:pPr>
        <w:widowControl w:val="0"/>
        <w:autoSpaceDE w:val="0"/>
        <w:autoSpaceDN w:val="0"/>
        <w:adjustRightInd w:val="0"/>
        <w:spacing w:after="0" w:line="256" w:lineRule="auto"/>
        <w:ind w:right="-28" w:firstLine="709"/>
        <w:jc w:val="both"/>
        <w:rPr>
          <w:rFonts w:ascii="PT Astra Serif" w:hAnsi="PT Astra Serif" w:cs="PT Astra Serif"/>
          <w:sz w:val="26"/>
          <w:szCs w:val="26"/>
          <w:lang w:eastAsia="ru-RU"/>
        </w:rPr>
      </w:pPr>
      <w:r w:rsidRPr="00D5780A">
        <w:rPr>
          <w:rFonts w:ascii="PT Astra Serif" w:hAnsi="PT Astra Serif" w:cs="PT Astra Serif"/>
          <w:sz w:val="26"/>
          <w:szCs w:val="26"/>
          <w:lang w:eastAsia="ru-RU"/>
        </w:rPr>
        <w:t xml:space="preserve">2) </w:t>
      </w:r>
      <w:r w:rsidR="00B45365">
        <w:rPr>
          <w:rFonts w:ascii="PT Astra Serif" w:hAnsi="PT Astra Serif" w:cs="PT Astra Serif"/>
          <w:sz w:val="26"/>
          <w:szCs w:val="26"/>
          <w:lang w:eastAsia="ru-RU"/>
        </w:rPr>
        <w:t>строку 2 раздела 5 «Мероприятия ВЦП»</w:t>
      </w:r>
      <w:r w:rsidRPr="00D5780A">
        <w:rPr>
          <w:rFonts w:ascii="PT Astra Serif" w:hAnsi="PT Astra Serif" w:cs="PT Astra Serif"/>
          <w:sz w:val="26"/>
          <w:szCs w:val="26"/>
          <w:lang w:eastAsia="ru-RU"/>
        </w:rPr>
        <w:t xml:space="preserve"> изложить в </w:t>
      </w:r>
      <w:r w:rsidR="00153E39" w:rsidRPr="00153E39">
        <w:rPr>
          <w:rFonts w:ascii="PT Astra Serif" w:hAnsi="PT Astra Serif" w:cs="PT Astra Serif"/>
          <w:sz w:val="26"/>
          <w:szCs w:val="26"/>
          <w:lang w:eastAsia="ru-RU"/>
        </w:rPr>
        <w:t>новой редакции согласно приложению к настоящему приказу.</w:t>
      </w:r>
    </w:p>
    <w:p w:rsidR="00AE1259" w:rsidRDefault="00D5780A" w:rsidP="00D5780A">
      <w:pPr>
        <w:spacing w:after="0" w:line="240" w:lineRule="auto"/>
        <w:ind w:firstLine="709"/>
        <w:jc w:val="both"/>
        <w:rPr>
          <w:rFonts w:ascii="PT Astra Serif" w:eastAsia="Times New Roman" w:hAnsi="PT Astra Serif" w:cs="Times New Roman"/>
          <w:sz w:val="26"/>
          <w:szCs w:val="26"/>
          <w:lang w:eastAsia="ru-RU"/>
        </w:rPr>
      </w:pPr>
      <w:r w:rsidRPr="00D5780A">
        <w:rPr>
          <w:rFonts w:ascii="PT Astra Serif" w:eastAsia="Times New Roman" w:hAnsi="PT Astra Serif" w:cs="Times New Roman"/>
          <w:sz w:val="26"/>
          <w:szCs w:val="26"/>
          <w:lang w:eastAsia="ru-RU"/>
        </w:rPr>
        <w:t>2. Настоящий приказ вступает в силу со дня его официального опубликования</w:t>
      </w:r>
      <w:r w:rsidR="008F761B">
        <w:rPr>
          <w:rFonts w:ascii="PT Astra Serif" w:eastAsia="Times New Roman" w:hAnsi="PT Astra Serif" w:cs="Times New Roman"/>
          <w:sz w:val="26"/>
          <w:szCs w:val="26"/>
          <w:lang w:eastAsia="ru-RU"/>
        </w:rPr>
        <w:t xml:space="preserve"> и распространяется на отношения, возникшие с 1 января 2023 года</w:t>
      </w:r>
      <w:r w:rsidRPr="00D5780A">
        <w:rPr>
          <w:rFonts w:ascii="PT Astra Serif" w:eastAsia="Times New Roman" w:hAnsi="PT Astra Serif" w:cs="Times New Roman"/>
          <w:sz w:val="26"/>
          <w:szCs w:val="26"/>
          <w:lang w:eastAsia="ru-RU"/>
        </w:rPr>
        <w:t>.</w:t>
      </w:r>
    </w:p>
    <w:p w:rsidR="004D258B" w:rsidRDefault="004D258B" w:rsidP="00AE1259">
      <w:pPr>
        <w:spacing w:after="0" w:line="240" w:lineRule="auto"/>
        <w:jc w:val="both"/>
        <w:rPr>
          <w:rFonts w:ascii="PT Astra Serif" w:eastAsia="Times New Roman" w:hAnsi="PT Astra Serif" w:cs="Times New Roman"/>
          <w:sz w:val="26"/>
          <w:szCs w:val="26"/>
          <w:lang w:eastAsia="ru-RU"/>
        </w:rPr>
      </w:pPr>
    </w:p>
    <w:p w:rsidR="00D5780A" w:rsidRPr="00AE1259" w:rsidRDefault="00D5780A" w:rsidP="00AE1259">
      <w:pPr>
        <w:spacing w:after="0" w:line="240" w:lineRule="auto"/>
        <w:jc w:val="both"/>
        <w:rPr>
          <w:rFonts w:ascii="PT Astra Serif" w:eastAsia="Times New Roman" w:hAnsi="PT Astra Serif" w:cs="Times New Roman"/>
          <w:sz w:val="26"/>
          <w:szCs w:val="26"/>
          <w:lang w:eastAsia="ru-RU"/>
        </w:rPr>
      </w:pPr>
    </w:p>
    <w:p w:rsidR="00AE1259" w:rsidRPr="00AE1259" w:rsidRDefault="00AE1259" w:rsidP="00AE1259">
      <w:pPr>
        <w:spacing w:after="0" w:line="240" w:lineRule="auto"/>
        <w:jc w:val="both"/>
        <w:rPr>
          <w:rFonts w:ascii="PT Astra Serif" w:eastAsia="Times New Roman" w:hAnsi="PT Astra Serif" w:cs="Times New Roman"/>
          <w:sz w:val="26"/>
          <w:szCs w:val="26"/>
          <w:lang w:eastAsia="ru-RU"/>
        </w:rPr>
      </w:pPr>
    </w:p>
    <w:p w:rsidR="00AE1259" w:rsidRDefault="00153E39" w:rsidP="003956A3">
      <w:pPr>
        <w:spacing w:after="0" w:line="240" w:lineRule="auto"/>
        <w:rPr>
          <w:rFonts w:ascii="PT Astra Serif" w:eastAsia="Times New Roman" w:hAnsi="PT Astra Serif" w:cs="Times New Roman"/>
          <w:sz w:val="26"/>
          <w:szCs w:val="26"/>
          <w:lang w:eastAsia="ru-RU"/>
        </w:rPr>
      </w:pPr>
      <w:proofErr w:type="spellStart"/>
      <w:r>
        <w:rPr>
          <w:rFonts w:ascii="PT Astra Serif" w:eastAsia="Times New Roman" w:hAnsi="PT Astra Serif" w:cs="Times New Roman"/>
          <w:sz w:val="26"/>
          <w:szCs w:val="26"/>
          <w:lang w:eastAsia="ru-RU"/>
        </w:rPr>
        <w:t>И.о</w:t>
      </w:r>
      <w:proofErr w:type="spellEnd"/>
      <w:r>
        <w:rPr>
          <w:rFonts w:ascii="PT Astra Serif" w:eastAsia="Times New Roman" w:hAnsi="PT Astra Serif" w:cs="Times New Roman"/>
          <w:sz w:val="26"/>
          <w:szCs w:val="26"/>
          <w:lang w:eastAsia="ru-RU"/>
        </w:rPr>
        <w:t>. н</w:t>
      </w:r>
      <w:r w:rsidR="00AE1259" w:rsidRPr="00AE1259">
        <w:rPr>
          <w:rFonts w:ascii="PT Astra Serif" w:eastAsia="Times New Roman" w:hAnsi="PT Astra Serif" w:cs="Times New Roman"/>
          <w:sz w:val="26"/>
          <w:szCs w:val="26"/>
          <w:lang w:eastAsia="ru-RU"/>
        </w:rPr>
        <w:t>ачальник</w:t>
      </w:r>
      <w:r>
        <w:rPr>
          <w:rFonts w:ascii="PT Astra Serif" w:eastAsia="Times New Roman" w:hAnsi="PT Astra Serif" w:cs="Times New Roman"/>
          <w:sz w:val="26"/>
          <w:szCs w:val="26"/>
          <w:lang w:eastAsia="ru-RU"/>
        </w:rPr>
        <w:t>а</w:t>
      </w:r>
      <w:r w:rsidR="00AE1259" w:rsidRPr="00AE1259">
        <w:rPr>
          <w:rFonts w:ascii="PT Astra Serif" w:eastAsia="Times New Roman" w:hAnsi="PT Astra Serif" w:cs="Times New Roman"/>
          <w:sz w:val="26"/>
          <w:szCs w:val="26"/>
          <w:lang w:eastAsia="ru-RU"/>
        </w:rPr>
        <w:t xml:space="preserve"> </w:t>
      </w:r>
      <w:r w:rsidR="0037175A">
        <w:rPr>
          <w:rFonts w:ascii="PT Astra Serif" w:eastAsia="Times New Roman" w:hAnsi="PT Astra Serif" w:cs="Times New Roman"/>
          <w:sz w:val="26"/>
          <w:szCs w:val="26"/>
          <w:lang w:eastAsia="ru-RU"/>
        </w:rPr>
        <w:t>Д</w:t>
      </w:r>
      <w:r w:rsidR="00AE1259" w:rsidRPr="00AE1259">
        <w:rPr>
          <w:rFonts w:ascii="PT Astra Serif" w:eastAsia="Times New Roman" w:hAnsi="PT Astra Serif" w:cs="Times New Roman"/>
          <w:sz w:val="26"/>
          <w:szCs w:val="26"/>
          <w:lang w:eastAsia="ru-RU"/>
        </w:rPr>
        <w:t>епартамента</w:t>
      </w:r>
      <w:r w:rsidR="00AE1259" w:rsidRPr="00AE1259">
        <w:rPr>
          <w:rFonts w:ascii="PT Astra Serif" w:eastAsia="Times New Roman" w:hAnsi="PT Astra Serif" w:cs="Times New Roman"/>
          <w:sz w:val="26"/>
          <w:szCs w:val="26"/>
          <w:lang w:eastAsia="ru-RU"/>
        </w:rPr>
        <w:tab/>
        <w:t xml:space="preserve">       </w:t>
      </w:r>
      <w:r w:rsidR="00AE1259" w:rsidRPr="00AE1259">
        <w:rPr>
          <w:rFonts w:ascii="PT Astra Serif" w:eastAsia="Times New Roman" w:hAnsi="PT Astra Serif" w:cs="Times New Roman"/>
          <w:sz w:val="26"/>
          <w:szCs w:val="26"/>
          <w:lang w:eastAsia="ru-RU"/>
        </w:rPr>
        <w:tab/>
        <w:t xml:space="preserve">                                       </w:t>
      </w:r>
      <w:r w:rsidR="00AE1259" w:rsidRPr="00AE1259">
        <w:rPr>
          <w:rFonts w:ascii="PT Astra Serif" w:eastAsia="Times New Roman" w:hAnsi="PT Astra Serif" w:cs="Times New Roman"/>
          <w:sz w:val="26"/>
          <w:szCs w:val="26"/>
          <w:lang w:eastAsia="ru-RU"/>
        </w:rPr>
        <w:tab/>
        <w:t xml:space="preserve">     </w:t>
      </w:r>
      <w:r>
        <w:rPr>
          <w:rFonts w:ascii="PT Astra Serif" w:eastAsia="Times New Roman" w:hAnsi="PT Astra Serif" w:cs="Times New Roman"/>
          <w:sz w:val="26"/>
          <w:szCs w:val="26"/>
          <w:lang w:eastAsia="ru-RU"/>
        </w:rPr>
        <w:t xml:space="preserve">       </w:t>
      </w:r>
      <w:r w:rsidR="00AD0EB6">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 xml:space="preserve">   </w:t>
      </w:r>
      <w:r w:rsidR="00AD0EB6">
        <w:rPr>
          <w:rFonts w:ascii="PT Astra Serif" w:eastAsia="Times New Roman" w:hAnsi="PT Astra Serif" w:cs="Times New Roman"/>
          <w:sz w:val="26"/>
          <w:szCs w:val="26"/>
          <w:lang w:eastAsia="ru-RU"/>
        </w:rPr>
        <w:t>М.И. Осокина</w:t>
      </w:r>
    </w:p>
    <w:p w:rsidR="00E24018" w:rsidRDefault="00E24018" w:rsidP="003956A3">
      <w:pPr>
        <w:spacing w:after="0" w:line="240" w:lineRule="auto"/>
        <w:rPr>
          <w:rFonts w:ascii="PT Astra Serif" w:eastAsia="Times New Roman" w:hAnsi="PT Astra Serif" w:cs="Times New Roman"/>
          <w:sz w:val="26"/>
          <w:szCs w:val="26"/>
          <w:lang w:eastAsia="ru-RU"/>
        </w:rPr>
      </w:pPr>
    </w:p>
    <w:p w:rsidR="00E45AA5" w:rsidRDefault="00E45AA5" w:rsidP="00100EF1">
      <w:pPr>
        <w:autoSpaceDE w:val="0"/>
        <w:autoSpaceDN w:val="0"/>
        <w:adjustRightInd w:val="0"/>
        <w:spacing w:after="0" w:line="240" w:lineRule="auto"/>
        <w:outlineLvl w:val="0"/>
        <w:rPr>
          <w:rFonts w:ascii="PT Astra Serif" w:eastAsia="Times New Roman" w:hAnsi="PT Astra Serif" w:cs="Times New Roman"/>
          <w:sz w:val="26"/>
          <w:szCs w:val="26"/>
          <w:lang w:eastAsia="ru-RU"/>
        </w:rPr>
      </w:pPr>
    </w:p>
    <w:p w:rsidR="00D5780A" w:rsidRDefault="00D5780A" w:rsidP="00100EF1">
      <w:pPr>
        <w:autoSpaceDE w:val="0"/>
        <w:autoSpaceDN w:val="0"/>
        <w:adjustRightInd w:val="0"/>
        <w:spacing w:after="0" w:line="240" w:lineRule="auto"/>
        <w:outlineLvl w:val="0"/>
        <w:sectPr w:rsidR="00D5780A" w:rsidSect="00100EF1">
          <w:headerReference w:type="default" r:id="rId10"/>
          <w:pgSz w:w="11906" w:h="16838"/>
          <w:pgMar w:top="1134" w:right="567" w:bottom="1134" w:left="1134" w:header="708" w:footer="708" w:gutter="0"/>
          <w:pgNumType w:start="1"/>
          <w:cols w:space="708"/>
          <w:titlePg/>
          <w:docGrid w:linePitch="360"/>
        </w:sectPr>
      </w:pPr>
    </w:p>
    <w:p w:rsidR="00D5780A" w:rsidRDefault="00D5780A" w:rsidP="00D5780A">
      <w:pPr>
        <w:widowControl w:val="0"/>
        <w:autoSpaceDE w:val="0"/>
        <w:autoSpaceDN w:val="0"/>
        <w:adjustRightInd w:val="0"/>
        <w:spacing w:after="0" w:line="240" w:lineRule="auto"/>
        <w:ind w:left="10348"/>
        <w:rPr>
          <w:rFonts w:ascii="PT Astra Serif" w:eastAsia="Times New Roman" w:hAnsi="PT Astra Serif" w:cs="Times New Roman"/>
          <w:sz w:val="26"/>
          <w:szCs w:val="26"/>
          <w:lang w:eastAsia="ru-RU"/>
        </w:rPr>
      </w:pPr>
      <w:r w:rsidRPr="00D5780A">
        <w:rPr>
          <w:rFonts w:ascii="PT Astra Serif" w:eastAsia="Times New Roman" w:hAnsi="PT Astra Serif" w:cs="Times New Roman"/>
          <w:sz w:val="26"/>
          <w:szCs w:val="26"/>
          <w:lang w:eastAsia="ru-RU"/>
        </w:rPr>
        <w:lastRenderedPageBreak/>
        <w:t>Приложение</w:t>
      </w:r>
    </w:p>
    <w:p w:rsidR="004773E1" w:rsidRDefault="004773E1" w:rsidP="004773E1">
      <w:pPr>
        <w:widowControl w:val="0"/>
        <w:autoSpaceDE w:val="0"/>
        <w:autoSpaceDN w:val="0"/>
        <w:adjustRightInd w:val="0"/>
        <w:spacing w:after="0" w:line="240" w:lineRule="auto"/>
        <w:ind w:left="10348"/>
        <w:rPr>
          <w:rFonts w:ascii="PT Astra Serif" w:eastAsia="Times New Roman" w:hAnsi="PT Astra Serif" w:cs="Times New Roman"/>
          <w:sz w:val="26"/>
          <w:szCs w:val="26"/>
          <w:lang w:eastAsia="ru-RU"/>
        </w:rPr>
      </w:pPr>
      <w:r w:rsidRPr="00D5780A">
        <w:rPr>
          <w:rFonts w:ascii="PT Astra Serif" w:eastAsia="Times New Roman" w:hAnsi="PT Astra Serif" w:cs="Times New Roman"/>
          <w:sz w:val="26"/>
          <w:szCs w:val="26"/>
          <w:lang w:eastAsia="ru-RU"/>
        </w:rPr>
        <w:t>к приказу Департамента по управлению государственной собственностью Томской области</w:t>
      </w:r>
    </w:p>
    <w:p w:rsidR="004773E1" w:rsidRPr="004773E1" w:rsidRDefault="004773E1" w:rsidP="004773E1">
      <w:pPr>
        <w:widowControl w:val="0"/>
        <w:autoSpaceDE w:val="0"/>
        <w:autoSpaceDN w:val="0"/>
        <w:adjustRightInd w:val="0"/>
        <w:spacing w:after="0" w:line="240" w:lineRule="auto"/>
        <w:ind w:left="10348"/>
        <w:rPr>
          <w:rFonts w:ascii="PT Astra Serif" w:eastAsia="Times New Roman" w:hAnsi="PT Astra Serif" w:cs="Times New Roman"/>
          <w:sz w:val="26"/>
          <w:szCs w:val="26"/>
          <w:lang w:eastAsia="ru-RU"/>
        </w:rPr>
      </w:pPr>
      <w:r w:rsidRPr="004773E1">
        <w:rPr>
          <w:rFonts w:ascii="PT Astra Serif" w:eastAsia="Times New Roman" w:hAnsi="PT Astra Serif" w:cs="Times New Roman"/>
          <w:sz w:val="26"/>
          <w:szCs w:val="26"/>
          <w:lang w:eastAsia="ru-RU"/>
        </w:rPr>
        <w:t xml:space="preserve">от </w:t>
      </w:r>
      <w:r w:rsidR="004E6BCC">
        <w:rPr>
          <w:rFonts w:ascii="PT Astra Serif" w:eastAsia="Times New Roman" w:hAnsi="PT Astra Serif" w:cs="Times New Roman"/>
          <w:sz w:val="26"/>
          <w:szCs w:val="26"/>
          <w:lang w:eastAsia="ru-RU"/>
        </w:rPr>
        <w:t>28.06.2023</w:t>
      </w:r>
      <w:r w:rsidRPr="004773E1">
        <w:rPr>
          <w:rFonts w:ascii="PT Astra Serif" w:eastAsia="Times New Roman" w:hAnsi="PT Astra Serif" w:cs="Times New Roman"/>
          <w:sz w:val="26"/>
          <w:szCs w:val="26"/>
          <w:lang w:eastAsia="ru-RU"/>
        </w:rPr>
        <w:t xml:space="preserve"> № </w:t>
      </w:r>
      <w:r w:rsidR="004E6BCC">
        <w:rPr>
          <w:rFonts w:ascii="PT Astra Serif" w:eastAsia="Times New Roman" w:hAnsi="PT Astra Serif" w:cs="Times New Roman"/>
          <w:sz w:val="26"/>
          <w:szCs w:val="26"/>
          <w:lang w:eastAsia="ru-RU"/>
        </w:rPr>
        <w:t>35</w:t>
      </w:r>
      <w:bookmarkStart w:id="0" w:name="_GoBack"/>
      <w:bookmarkEnd w:id="0"/>
    </w:p>
    <w:tbl>
      <w:tblPr>
        <w:tblpPr w:leftFromText="180" w:rightFromText="180" w:vertAnchor="page" w:horzAnchor="margin" w:tblpY="2974"/>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0"/>
        <w:gridCol w:w="1414"/>
        <w:gridCol w:w="2409"/>
        <w:gridCol w:w="851"/>
        <w:gridCol w:w="850"/>
        <w:gridCol w:w="1280"/>
        <w:gridCol w:w="1188"/>
        <w:gridCol w:w="850"/>
        <w:gridCol w:w="851"/>
        <w:gridCol w:w="850"/>
        <w:gridCol w:w="1647"/>
        <w:gridCol w:w="877"/>
        <w:gridCol w:w="567"/>
        <w:gridCol w:w="567"/>
        <w:gridCol w:w="567"/>
      </w:tblGrid>
      <w:tr w:rsidR="005252B3" w:rsidRPr="005252B3" w:rsidTr="007A4571">
        <w:trPr>
          <w:trHeight w:val="455"/>
        </w:trPr>
        <w:tc>
          <w:tcPr>
            <w:tcW w:w="320"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w:t>
            </w:r>
          </w:p>
        </w:tc>
        <w:tc>
          <w:tcPr>
            <w:tcW w:w="1414"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 xml:space="preserve">Приобретение прочих услуг для управления имуществом, учитываемым в Реестре </w:t>
            </w:r>
            <w:proofErr w:type="spellStart"/>
            <w:proofErr w:type="gramStart"/>
            <w:r w:rsidRPr="005252B3">
              <w:rPr>
                <w:rFonts w:ascii="PT Astra Serif" w:hAnsi="PT Astra Serif" w:cs="PT Astra Serif"/>
                <w:color w:val="000000" w:themeColor="text1"/>
                <w:sz w:val="20"/>
                <w:szCs w:val="20"/>
              </w:rPr>
              <w:t>государствен-ного</w:t>
            </w:r>
            <w:proofErr w:type="spellEnd"/>
            <w:proofErr w:type="gramEnd"/>
            <w:r w:rsidRPr="005252B3">
              <w:rPr>
                <w:rFonts w:ascii="PT Astra Serif" w:hAnsi="PT Astra Serif" w:cs="PT Astra Serif"/>
                <w:color w:val="000000" w:themeColor="text1"/>
                <w:sz w:val="20"/>
                <w:szCs w:val="20"/>
              </w:rPr>
              <w:t xml:space="preserve"> имущества Томской области, за исключением земельных участков, а также </w:t>
            </w:r>
            <w:proofErr w:type="spellStart"/>
            <w:r w:rsidRPr="005252B3">
              <w:rPr>
                <w:rFonts w:ascii="PT Astra Serif" w:hAnsi="PT Astra Serif" w:cs="PT Astra Serif"/>
                <w:color w:val="000000" w:themeColor="text1"/>
                <w:sz w:val="20"/>
                <w:szCs w:val="20"/>
              </w:rPr>
              <w:t>приобретае-мым</w:t>
            </w:r>
            <w:proofErr w:type="spellEnd"/>
            <w:r w:rsidRPr="005252B3">
              <w:rPr>
                <w:rFonts w:ascii="PT Astra Serif" w:hAnsi="PT Astra Serif" w:cs="PT Astra Serif"/>
                <w:color w:val="000000" w:themeColor="text1"/>
                <w:sz w:val="20"/>
                <w:szCs w:val="20"/>
              </w:rPr>
              <w:t xml:space="preserve"> в </w:t>
            </w:r>
            <w:proofErr w:type="spellStart"/>
            <w:r w:rsidRPr="005252B3">
              <w:rPr>
                <w:rFonts w:ascii="PT Astra Serif" w:hAnsi="PT Astra Serif" w:cs="PT Astra Serif"/>
                <w:color w:val="000000" w:themeColor="text1"/>
                <w:sz w:val="20"/>
                <w:szCs w:val="20"/>
              </w:rPr>
              <w:t>государствен-ную</w:t>
            </w:r>
            <w:proofErr w:type="spellEnd"/>
            <w:r w:rsidRPr="005252B3">
              <w:rPr>
                <w:rFonts w:ascii="PT Astra Serif" w:hAnsi="PT Astra Serif" w:cs="PT Astra Serif"/>
                <w:color w:val="000000" w:themeColor="text1"/>
                <w:sz w:val="20"/>
                <w:szCs w:val="20"/>
              </w:rPr>
              <w:t xml:space="preserve"> собственность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 xml:space="preserve">Приобретение услуг по оценке имущества для принятия к бюджетному учету,  предоставления в муниципальные образования, внесения в уставный (складочный) капитал юридического лица, передачи в качестве имущественного взноса некоммерческой организации. Приобретение услуг по энергетическому обследованию недвижимого имущества. Приобретение услуг по проведению обследования (экспертизы) на соответствие имущества требованиям пожарной безопасности и санитарно-эпидемиологическим требованиям. Выполнение работ по проведению строительно-технической экспертизы и технического обследования объектов капитального строительства. </w:t>
            </w:r>
            <w:r w:rsidRPr="005252B3">
              <w:rPr>
                <w:rFonts w:ascii="PT Astra Serif" w:hAnsi="PT Astra Serif" w:cs="PT Astra Serif"/>
                <w:color w:val="000000" w:themeColor="text1"/>
                <w:sz w:val="20"/>
                <w:szCs w:val="20"/>
              </w:rPr>
              <w:lastRenderedPageBreak/>
              <w:t>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области на объект недвижимости, государственной пошлины за получение выписок из единого государственного реестра юридических лиц, единого государственного реестра индивидуальных предпринимателей. Приобретение услуг держателя реестра владельцев ценных бумаг (лица, осуществляющего деятельность по ведению реестра владельцев ценных бумаг).</w:t>
            </w:r>
          </w:p>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Проведение экспертизы поставленного товара, результатов выполненных работ, оказанных услуг.</w:t>
            </w:r>
          </w:p>
          <w:p w:rsidR="004773E1"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 xml:space="preserve">Приобретение консультационных услуг. Приобретение услуг по охране имущества, не закрепленного на праве </w:t>
            </w:r>
            <w:r w:rsidRPr="005252B3">
              <w:rPr>
                <w:rFonts w:ascii="PT Astra Serif" w:hAnsi="PT Astra Serif" w:cs="PT Astra Serif"/>
                <w:color w:val="000000" w:themeColor="text1"/>
                <w:sz w:val="20"/>
                <w:szCs w:val="20"/>
              </w:rPr>
              <w:lastRenderedPageBreak/>
              <w:t>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указанного имущества, а также расходы по оплате договоров на приобретение (изготовление) объектов, относящихся к материальным запасам.</w:t>
            </w:r>
          </w:p>
          <w:p w:rsidR="005252B3" w:rsidRPr="005252B3" w:rsidRDefault="004773E1"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Pr>
                <w:rFonts w:ascii="PT Astra Serif" w:hAnsi="PT Astra Serif" w:cs="PT Astra Serif"/>
                <w:color w:val="000000" w:themeColor="text1"/>
                <w:sz w:val="20"/>
                <w:szCs w:val="20"/>
              </w:rPr>
              <w:t>Приобретение услуг (работ) в целях принятия</w:t>
            </w:r>
            <w:r w:rsidR="0017140A">
              <w:rPr>
                <w:rFonts w:ascii="PT Astra Serif" w:hAnsi="PT Astra Serif" w:cs="PT Astra Serif"/>
                <w:color w:val="000000" w:themeColor="text1"/>
                <w:sz w:val="20"/>
                <w:szCs w:val="20"/>
              </w:rPr>
              <w:t xml:space="preserve"> либо исполнения</w:t>
            </w:r>
            <w:r>
              <w:rPr>
                <w:rFonts w:ascii="PT Astra Serif" w:hAnsi="PT Astra Serif" w:cs="PT Astra Serif"/>
                <w:color w:val="000000" w:themeColor="text1"/>
                <w:sz w:val="20"/>
                <w:szCs w:val="20"/>
              </w:rPr>
              <w:t xml:space="preserve"> решения по распоряжению государственным имуществом Томской области. </w:t>
            </w:r>
            <w:r w:rsidR="005252B3" w:rsidRPr="005252B3">
              <w:rPr>
                <w:rFonts w:ascii="PT Astra Serif" w:hAnsi="PT Astra Serif" w:cs="PT Astra Serif"/>
                <w:color w:val="000000" w:themeColor="text1"/>
                <w:sz w:val="20"/>
                <w:szCs w:val="20"/>
              </w:rPr>
              <w:t xml:space="preserve">Обязательные ежемесячные взносы в отношении имущества на основании </w:t>
            </w:r>
            <w:hyperlink r:id="rId11" w:history="1">
              <w:r w:rsidR="005252B3" w:rsidRPr="005252B3">
                <w:rPr>
                  <w:rFonts w:ascii="PT Astra Serif" w:hAnsi="PT Astra Serif" w:cs="PT Astra Serif"/>
                  <w:color w:val="000000" w:themeColor="text1"/>
                  <w:sz w:val="20"/>
                  <w:szCs w:val="20"/>
                </w:rPr>
                <w:t>Закона</w:t>
              </w:r>
            </w:hyperlink>
            <w:r w:rsidR="005252B3" w:rsidRPr="005252B3">
              <w:rPr>
                <w:rFonts w:ascii="PT Astra Serif" w:hAnsi="PT Astra Serif" w:cs="PT Astra Serif"/>
                <w:color w:val="000000" w:themeColor="text1"/>
                <w:sz w:val="20"/>
                <w:szCs w:val="20"/>
              </w:rPr>
              <w:t xml:space="preserve"> Томской области от 7 июня 2013 года № 116-ОЗ «Об организации проведения капитального ремонта общего имущества в многоквартирных домах </w:t>
            </w:r>
            <w:r w:rsidR="005252B3" w:rsidRPr="005252B3">
              <w:rPr>
                <w:rFonts w:ascii="PT Astra Serif" w:hAnsi="PT Astra Serif" w:cs="PT Astra Serif"/>
                <w:color w:val="000000" w:themeColor="text1"/>
                <w:sz w:val="20"/>
                <w:szCs w:val="20"/>
              </w:rPr>
              <w:lastRenderedPageBreak/>
              <w:t>на территории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lastRenderedPageBreak/>
              <w:t>01/2023</w:t>
            </w:r>
          </w:p>
        </w:tc>
        <w:tc>
          <w:tcPr>
            <w:tcW w:w="850"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0113</w:t>
            </w:r>
          </w:p>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2216000140</w:t>
            </w:r>
          </w:p>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3612,4</w:t>
            </w:r>
          </w:p>
        </w:tc>
        <w:tc>
          <w:tcPr>
            <w:tcW w:w="851"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2318,3</w:t>
            </w:r>
          </w:p>
        </w:tc>
        <w:tc>
          <w:tcPr>
            <w:tcW w:w="850"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2318,3</w:t>
            </w:r>
          </w:p>
        </w:tc>
        <w:tc>
          <w:tcPr>
            <w:tcW w:w="1647"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Показатель объема: количество заключенных государственных контрактов, договоров</w:t>
            </w:r>
          </w:p>
        </w:tc>
        <w:tc>
          <w:tcPr>
            <w:tcW w:w="877"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228</w:t>
            </w:r>
          </w:p>
        </w:tc>
        <w:tc>
          <w:tcPr>
            <w:tcW w:w="567"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216</w:t>
            </w:r>
          </w:p>
        </w:tc>
        <w:tc>
          <w:tcPr>
            <w:tcW w:w="567" w:type="dxa"/>
            <w:tcBorders>
              <w:top w:val="single" w:sz="4" w:space="0" w:color="auto"/>
              <w:left w:val="single" w:sz="4" w:space="0" w:color="auto"/>
              <w:bottom w:val="single" w:sz="4" w:space="0" w:color="auto"/>
              <w:right w:val="single" w:sz="4" w:space="0" w:color="auto"/>
            </w:tcBorders>
            <w:hideMark/>
          </w:tcPr>
          <w:p w:rsidR="005252B3" w:rsidRPr="005252B3" w:rsidRDefault="005252B3" w:rsidP="007A4571">
            <w:pPr>
              <w:widowControl w:val="0"/>
              <w:autoSpaceDE w:val="0"/>
              <w:autoSpaceDN w:val="0"/>
              <w:adjustRightInd w:val="0"/>
              <w:spacing w:after="0" w:line="256" w:lineRule="auto"/>
              <w:ind w:right="-28"/>
              <w:jc w:val="both"/>
              <w:rPr>
                <w:rFonts w:ascii="PT Astra Serif" w:hAnsi="PT Astra Serif" w:cs="PT Astra Serif"/>
                <w:color w:val="000000" w:themeColor="text1"/>
                <w:sz w:val="20"/>
                <w:szCs w:val="20"/>
              </w:rPr>
            </w:pPr>
            <w:r w:rsidRPr="005252B3">
              <w:rPr>
                <w:rFonts w:ascii="PT Astra Serif" w:hAnsi="PT Astra Serif" w:cs="PT Astra Serif"/>
                <w:color w:val="000000" w:themeColor="text1"/>
                <w:sz w:val="20"/>
                <w:szCs w:val="20"/>
              </w:rPr>
              <w:t>216</w:t>
            </w:r>
          </w:p>
        </w:tc>
      </w:tr>
    </w:tbl>
    <w:p w:rsidR="00D5780A" w:rsidRDefault="00D5780A" w:rsidP="00100EF1">
      <w:pPr>
        <w:autoSpaceDE w:val="0"/>
        <w:autoSpaceDN w:val="0"/>
        <w:adjustRightInd w:val="0"/>
        <w:spacing w:after="0" w:line="240" w:lineRule="auto"/>
        <w:outlineLvl w:val="0"/>
        <w:rPr>
          <w:rFonts w:ascii="PT Astra Serif" w:eastAsia="Times New Roman" w:hAnsi="PT Astra Serif" w:cs="Times New Roman"/>
          <w:sz w:val="26"/>
          <w:szCs w:val="26"/>
          <w:lang w:eastAsia="ru-RU"/>
        </w:rPr>
      </w:pPr>
    </w:p>
    <w:sectPr w:rsidR="00D5780A" w:rsidSect="00AD0EB6">
      <w:footerReference w:type="default" r:id="rId12"/>
      <w:pgSz w:w="16838" w:h="11906" w:orient="landscape"/>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758" w:rsidRDefault="006A2758" w:rsidP="003E3C3B">
      <w:pPr>
        <w:spacing w:after="0" w:line="240" w:lineRule="auto"/>
      </w:pPr>
      <w:r>
        <w:separator/>
      </w:r>
    </w:p>
  </w:endnote>
  <w:endnote w:type="continuationSeparator" w:id="0">
    <w:p w:rsidR="006A2758" w:rsidRDefault="006A2758" w:rsidP="003E3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7A9" w:rsidRDefault="00E477A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758" w:rsidRDefault="006A2758" w:rsidP="003E3C3B">
      <w:pPr>
        <w:spacing w:after="0" w:line="240" w:lineRule="auto"/>
      </w:pPr>
      <w:r>
        <w:separator/>
      </w:r>
    </w:p>
  </w:footnote>
  <w:footnote w:type="continuationSeparator" w:id="0">
    <w:p w:rsidR="006A2758" w:rsidRDefault="006A2758" w:rsidP="003E3C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2713"/>
      <w:docPartObj>
        <w:docPartGallery w:val="Page Numbers (Top of Page)"/>
        <w:docPartUnique/>
      </w:docPartObj>
    </w:sdtPr>
    <w:sdtEndPr>
      <w:rPr>
        <w:rFonts w:ascii="PT Astra Serif" w:hAnsi="PT Astra Serif"/>
        <w:sz w:val="26"/>
        <w:szCs w:val="26"/>
      </w:rPr>
    </w:sdtEndPr>
    <w:sdtContent>
      <w:p w:rsidR="003E3C3B" w:rsidRPr="003E3C3B" w:rsidRDefault="003E3C3B">
        <w:pPr>
          <w:pStyle w:val="a3"/>
          <w:jc w:val="center"/>
          <w:rPr>
            <w:rFonts w:ascii="PT Astra Serif" w:hAnsi="PT Astra Serif"/>
            <w:sz w:val="26"/>
            <w:szCs w:val="26"/>
          </w:rPr>
        </w:pPr>
        <w:r w:rsidRPr="003E3C3B">
          <w:rPr>
            <w:rFonts w:ascii="PT Astra Serif" w:hAnsi="PT Astra Serif"/>
            <w:sz w:val="26"/>
            <w:szCs w:val="26"/>
          </w:rPr>
          <w:fldChar w:fldCharType="begin"/>
        </w:r>
        <w:r w:rsidRPr="003E3C3B">
          <w:rPr>
            <w:rFonts w:ascii="PT Astra Serif" w:hAnsi="PT Astra Serif"/>
            <w:sz w:val="26"/>
            <w:szCs w:val="26"/>
          </w:rPr>
          <w:instrText>PAGE   \* MERGEFORMAT</w:instrText>
        </w:r>
        <w:r w:rsidRPr="003E3C3B">
          <w:rPr>
            <w:rFonts w:ascii="PT Astra Serif" w:hAnsi="PT Astra Serif"/>
            <w:sz w:val="26"/>
            <w:szCs w:val="26"/>
          </w:rPr>
          <w:fldChar w:fldCharType="separate"/>
        </w:r>
        <w:r w:rsidR="004E6BCC">
          <w:rPr>
            <w:rFonts w:ascii="PT Astra Serif" w:hAnsi="PT Astra Serif"/>
            <w:noProof/>
            <w:sz w:val="26"/>
            <w:szCs w:val="26"/>
          </w:rPr>
          <w:t>6</w:t>
        </w:r>
        <w:r w:rsidRPr="003E3C3B">
          <w:rPr>
            <w:rFonts w:ascii="PT Astra Serif" w:hAnsi="PT Astra Serif"/>
            <w:sz w:val="26"/>
            <w:szCs w:val="26"/>
          </w:rPr>
          <w:fldChar w:fldCharType="end"/>
        </w:r>
      </w:p>
    </w:sdtContent>
  </w:sdt>
  <w:p w:rsidR="003E3C3B" w:rsidRDefault="003E3C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A0D75"/>
    <w:multiLevelType w:val="hybridMultilevel"/>
    <w:tmpl w:val="FE442212"/>
    <w:lvl w:ilvl="0" w:tplc="3AB80B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C1F2F45"/>
    <w:multiLevelType w:val="hybridMultilevel"/>
    <w:tmpl w:val="FE442212"/>
    <w:lvl w:ilvl="0" w:tplc="3AB80B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36D"/>
    <w:rsid w:val="00002F71"/>
    <w:rsid w:val="00026137"/>
    <w:rsid w:val="0003215E"/>
    <w:rsid w:val="00044967"/>
    <w:rsid w:val="0005431A"/>
    <w:rsid w:val="00090FFE"/>
    <w:rsid w:val="00094732"/>
    <w:rsid w:val="000B1036"/>
    <w:rsid w:val="000D1098"/>
    <w:rsid w:val="000D2F7D"/>
    <w:rsid w:val="000D320C"/>
    <w:rsid w:val="000D48CE"/>
    <w:rsid w:val="000F0996"/>
    <w:rsid w:val="00100EF1"/>
    <w:rsid w:val="00104694"/>
    <w:rsid w:val="0010489A"/>
    <w:rsid w:val="00127363"/>
    <w:rsid w:val="001471FC"/>
    <w:rsid w:val="00153E39"/>
    <w:rsid w:val="00161E3C"/>
    <w:rsid w:val="0016388A"/>
    <w:rsid w:val="001675E6"/>
    <w:rsid w:val="00170D5F"/>
    <w:rsid w:val="0017140A"/>
    <w:rsid w:val="00176C23"/>
    <w:rsid w:val="001C2879"/>
    <w:rsid w:val="001C55C6"/>
    <w:rsid w:val="001D4819"/>
    <w:rsid w:val="001E068F"/>
    <w:rsid w:val="001E10A2"/>
    <w:rsid w:val="001E1534"/>
    <w:rsid w:val="001F0179"/>
    <w:rsid w:val="0020715D"/>
    <w:rsid w:val="0021087F"/>
    <w:rsid w:val="00226711"/>
    <w:rsid w:val="00266D5C"/>
    <w:rsid w:val="002975D4"/>
    <w:rsid w:val="00305D83"/>
    <w:rsid w:val="00310949"/>
    <w:rsid w:val="003269EA"/>
    <w:rsid w:val="003521E2"/>
    <w:rsid w:val="0037175A"/>
    <w:rsid w:val="00392BBE"/>
    <w:rsid w:val="003956A3"/>
    <w:rsid w:val="003D3783"/>
    <w:rsid w:val="003E3C3B"/>
    <w:rsid w:val="003F5DDC"/>
    <w:rsid w:val="00400154"/>
    <w:rsid w:val="0040125D"/>
    <w:rsid w:val="00402413"/>
    <w:rsid w:val="004149F5"/>
    <w:rsid w:val="00417F88"/>
    <w:rsid w:val="00422C05"/>
    <w:rsid w:val="00435F5D"/>
    <w:rsid w:val="0044072E"/>
    <w:rsid w:val="00462A4C"/>
    <w:rsid w:val="004773E1"/>
    <w:rsid w:val="004A3200"/>
    <w:rsid w:val="004B1C63"/>
    <w:rsid w:val="004D258B"/>
    <w:rsid w:val="004D4E66"/>
    <w:rsid w:val="004D7C29"/>
    <w:rsid w:val="004E6BCC"/>
    <w:rsid w:val="004F0397"/>
    <w:rsid w:val="004F141C"/>
    <w:rsid w:val="004F1B6E"/>
    <w:rsid w:val="00515648"/>
    <w:rsid w:val="005252B3"/>
    <w:rsid w:val="00542502"/>
    <w:rsid w:val="005534A2"/>
    <w:rsid w:val="005655DC"/>
    <w:rsid w:val="00571B66"/>
    <w:rsid w:val="00576E3F"/>
    <w:rsid w:val="005807B2"/>
    <w:rsid w:val="005D1E88"/>
    <w:rsid w:val="005D6752"/>
    <w:rsid w:val="00601B64"/>
    <w:rsid w:val="00625D37"/>
    <w:rsid w:val="00631F81"/>
    <w:rsid w:val="00656AB2"/>
    <w:rsid w:val="00656B96"/>
    <w:rsid w:val="00675393"/>
    <w:rsid w:val="00675EA0"/>
    <w:rsid w:val="0069378F"/>
    <w:rsid w:val="006A2758"/>
    <w:rsid w:val="006E346A"/>
    <w:rsid w:val="00724925"/>
    <w:rsid w:val="00745B14"/>
    <w:rsid w:val="00761D21"/>
    <w:rsid w:val="00763187"/>
    <w:rsid w:val="00763491"/>
    <w:rsid w:val="00770E1E"/>
    <w:rsid w:val="007A4571"/>
    <w:rsid w:val="007B2590"/>
    <w:rsid w:val="007B3F1B"/>
    <w:rsid w:val="007D5B54"/>
    <w:rsid w:val="007E2292"/>
    <w:rsid w:val="007E3BB8"/>
    <w:rsid w:val="007E5EE4"/>
    <w:rsid w:val="00800A0C"/>
    <w:rsid w:val="00800E1D"/>
    <w:rsid w:val="00810D11"/>
    <w:rsid w:val="008131FD"/>
    <w:rsid w:val="008136F6"/>
    <w:rsid w:val="00824EA8"/>
    <w:rsid w:val="00826916"/>
    <w:rsid w:val="00842215"/>
    <w:rsid w:val="00873B33"/>
    <w:rsid w:val="00873E8F"/>
    <w:rsid w:val="00874BF5"/>
    <w:rsid w:val="00882791"/>
    <w:rsid w:val="008C0275"/>
    <w:rsid w:val="008C237C"/>
    <w:rsid w:val="008C3C70"/>
    <w:rsid w:val="008C536D"/>
    <w:rsid w:val="008D2130"/>
    <w:rsid w:val="008D3CB0"/>
    <w:rsid w:val="008D57CC"/>
    <w:rsid w:val="008E0FE4"/>
    <w:rsid w:val="008F2AC1"/>
    <w:rsid w:val="008F7425"/>
    <w:rsid w:val="008F761B"/>
    <w:rsid w:val="009551B8"/>
    <w:rsid w:val="009623E6"/>
    <w:rsid w:val="00971344"/>
    <w:rsid w:val="009A7D08"/>
    <w:rsid w:val="009B3636"/>
    <w:rsid w:val="009E49E8"/>
    <w:rsid w:val="00A1496C"/>
    <w:rsid w:val="00A26242"/>
    <w:rsid w:val="00A53685"/>
    <w:rsid w:val="00A54021"/>
    <w:rsid w:val="00A55E97"/>
    <w:rsid w:val="00A57A9E"/>
    <w:rsid w:val="00A75CD1"/>
    <w:rsid w:val="00A92B3B"/>
    <w:rsid w:val="00AA7E19"/>
    <w:rsid w:val="00AC650A"/>
    <w:rsid w:val="00AD03DE"/>
    <w:rsid w:val="00AD0EB6"/>
    <w:rsid w:val="00AE1259"/>
    <w:rsid w:val="00AF0A52"/>
    <w:rsid w:val="00AF69CA"/>
    <w:rsid w:val="00B00F56"/>
    <w:rsid w:val="00B13B61"/>
    <w:rsid w:val="00B22DF3"/>
    <w:rsid w:val="00B45365"/>
    <w:rsid w:val="00B62AF9"/>
    <w:rsid w:val="00B64830"/>
    <w:rsid w:val="00B66DF0"/>
    <w:rsid w:val="00B71580"/>
    <w:rsid w:val="00B75907"/>
    <w:rsid w:val="00B800F6"/>
    <w:rsid w:val="00B8796A"/>
    <w:rsid w:val="00BC2891"/>
    <w:rsid w:val="00BD3A91"/>
    <w:rsid w:val="00C126F3"/>
    <w:rsid w:val="00C17787"/>
    <w:rsid w:val="00C23282"/>
    <w:rsid w:val="00C61715"/>
    <w:rsid w:val="00C65310"/>
    <w:rsid w:val="00C7058D"/>
    <w:rsid w:val="00C838B8"/>
    <w:rsid w:val="00C838F4"/>
    <w:rsid w:val="00C84504"/>
    <w:rsid w:val="00C92560"/>
    <w:rsid w:val="00CA266A"/>
    <w:rsid w:val="00CA6F63"/>
    <w:rsid w:val="00CB459E"/>
    <w:rsid w:val="00CE4FD2"/>
    <w:rsid w:val="00D04D72"/>
    <w:rsid w:val="00D4103D"/>
    <w:rsid w:val="00D50010"/>
    <w:rsid w:val="00D5780A"/>
    <w:rsid w:val="00D80D43"/>
    <w:rsid w:val="00D96B7F"/>
    <w:rsid w:val="00DA1C9D"/>
    <w:rsid w:val="00DB0185"/>
    <w:rsid w:val="00DE4311"/>
    <w:rsid w:val="00E03B88"/>
    <w:rsid w:val="00E24018"/>
    <w:rsid w:val="00E36096"/>
    <w:rsid w:val="00E45AA5"/>
    <w:rsid w:val="00E477A9"/>
    <w:rsid w:val="00E70C40"/>
    <w:rsid w:val="00E8110F"/>
    <w:rsid w:val="00EC0BEA"/>
    <w:rsid w:val="00EE2279"/>
    <w:rsid w:val="00F02C3C"/>
    <w:rsid w:val="00F03C20"/>
    <w:rsid w:val="00F117A1"/>
    <w:rsid w:val="00F12B28"/>
    <w:rsid w:val="00F134F6"/>
    <w:rsid w:val="00F219D4"/>
    <w:rsid w:val="00F300B6"/>
    <w:rsid w:val="00F472EE"/>
    <w:rsid w:val="00F72B95"/>
    <w:rsid w:val="00F8266D"/>
    <w:rsid w:val="00F82DB4"/>
    <w:rsid w:val="00F8610B"/>
    <w:rsid w:val="00FA4237"/>
    <w:rsid w:val="00FC59EF"/>
    <w:rsid w:val="00FC7762"/>
    <w:rsid w:val="00FE4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7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3C3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E3C3B"/>
  </w:style>
  <w:style w:type="paragraph" w:styleId="a5">
    <w:name w:val="footer"/>
    <w:basedOn w:val="a"/>
    <w:link w:val="a6"/>
    <w:uiPriority w:val="99"/>
    <w:unhideWhenUsed/>
    <w:rsid w:val="003E3C3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E3C3B"/>
  </w:style>
  <w:style w:type="paragraph" w:styleId="a7">
    <w:name w:val="Balloon Text"/>
    <w:basedOn w:val="a"/>
    <w:link w:val="a8"/>
    <w:uiPriority w:val="99"/>
    <w:semiHidden/>
    <w:unhideWhenUsed/>
    <w:rsid w:val="00AE12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E12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7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3C3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E3C3B"/>
  </w:style>
  <w:style w:type="paragraph" w:styleId="a5">
    <w:name w:val="footer"/>
    <w:basedOn w:val="a"/>
    <w:link w:val="a6"/>
    <w:uiPriority w:val="99"/>
    <w:unhideWhenUsed/>
    <w:rsid w:val="003E3C3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E3C3B"/>
  </w:style>
  <w:style w:type="paragraph" w:styleId="a7">
    <w:name w:val="Balloon Text"/>
    <w:basedOn w:val="a"/>
    <w:link w:val="a8"/>
    <w:uiPriority w:val="99"/>
    <w:semiHidden/>
    <w:unhideWhenUsed/>
    <w:rsid w:val="00AE12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E12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4888C105F503C5A0E62CA2EAAD4C6B37A2301048D231A1B8BC04E6ED7E542B9D906F3D83F539FB4C1481AB6AE69ED8918s3a9G"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74DA1-4C53-4DA5-8536-0EE549BB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6</Pages>
  <Words>971</Words>
  <Characters>5541</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Улусянц Татьяна Анатольевна</dc:creator>
  <cp:lastModifiedBy>Улусянц Татьяна Анатольевна</cp:lastModifiedBy>
  <cp:revision>13</cp:revision>
  <cp:lastPrinted>2023-06-28T02:39:00Z</cp:lastPrinted>
  <dcterms:created xsi:type="dcterms:W3CDTF">2023-03-20T09:42:00Z</dcterms:created>
  <dcterms:modified xsi:type="dcterms:W3CDTF">2023-06-29T02:15:00Z</dcterms:modified>
</cp:coreProperties>
</file>