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704" w:rsidRDefault="00A46057" w:rsidP="00A46057">
      <w:pPr>
        <w:jc w:val="center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О выполнении плана мероприятий по противодействию коррупции в Департаменте по управлению государственной собственностью Томской области в 2022 году</w:t>
      </w:r>
    </w:p>
    <w:p w:rsidR="00A46057" w:rsidRDefault="00A46057" w:rsidP="00A46057">
      <w:pPr>
        <w:jc w:val="center"/>
        <w:rPr>
          <w:rFonts w:ascii="PT Astra Serif" w:hAnsi="PT Astra Serif"/>
          <w:sz w:val="24"/>
          <w:szCs w:val="24"/>
        </w:rPr>
      </w:pP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План мероприятий по противодействию коррупции в Департаменте (далее – План) на 2022 год был рассмотрен на заседании комиссии в декабре 2021 года и рекомендован для утверждения начальником Департамента. План утвержден распоряжением Департамента от 23.12.2021 № 126-о. 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Мероприятия Плана направлены на устранение причин и условий коррупционных правонарушений, на повышение антикоррупционного правосознания гражданских служащих Департамента и предотвращение появления коррупционных нарушений в деятельности Департамента.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 течение 2022 года проведены следующие мероприятия по противодействию коррупции.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1. Проведено 5 заседаний Комиссии. По итогам каждого заседания на официальном сайте Департамента размещена информация о работе Комиссии (https://dugs.tomsk.gov.ru/antiCorruption/front/meeting).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2. Распоряжением Департамента от 07.12.2023 № 164-о утвержден План проведения антикоррупционной экспертизы нормативных правовых актов Департамента и их проектов на 2023 год.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В соответствии с распоряжением Департамента от 27.12.2021 № 133-о «Об утверждении плана проведения антикоррупционной экспертизы в 2022 году» проведена антикоррупционная экспертиза 2 приказов Департамента, по результатам которой выявлены </w:t>
      </w:r>
      <w:proofErr w:type="spellStart"/>
      <w:r w:rsidRPr="00A46057">
        <w:rPr>
          <w:rFonts w:ascii="PT Astra Serif" w:hAnsi="PT Astra Serif"/>
          <w:sz w:val="24"/>
          <w:szCs w:val="24"/>
        </w:rPr>
        <w:t>коррупциогенные</w:t>
      </w:r>
      <w:proofErr w:type="spellEnd"/>
      <w:r w:rsidRPr="00A46057">
        <w:rPr>
          <w:rFonts w:ascii="PT Astra Serif" w:hAnsi="PT Astra Serif"/>
          <w:sz w:val="24"/>
          <w:szCs w:val="24"/>
        </w:rPr>
        <w:t xml:space="preserve"> факторы и подготовлены заключения правового комитета. 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Кроме того, при подготовке проектов приказов Департамента проведены антикоррупционная и правовая экспертиза 57 проектов приказов Департамента, по результатам которой выявлен и устранен ряд </w:t>
      </w:r>
      <w:proofErr w:type="spellStart"/>
      <w:r w:rsidRPr="00A46057">
        <w:rPr>
          <w:rFonts w:ascii="PT Astra Serif" w:hAnsi="PT Astra Serif"/>
          <w:sz w:val="24"/>
          <w:szCs w:val="24"/>
        </w:rPr>
        <w:t>коррупциогенных</w:t>
      </w:r>
      <w:proofErr w:type="spellEnd"/>
      <w:r w:rsidRPr="00A46057">
        <w:rPr>
          <w:rFonts w:ascii="PT Astra Serif" w:hAnsi="PT Astra Serif"/>
          <w:sz w:val="24"/>
          <w:szCs w:val="24"/>
        </w:rPr>
        <w:t xml:space="preserve"> факторов.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Проекты нормативных правовых актов Томской области, разработанных Департаментом, а также проекты нормативных правовых актов Департамента размещены в целях проведения независимой антикоррупционной экспертизы на официальном сайте Департамента в сети Интернет по адресу: https://dugs.tomsk.gov.ru. Замечаний и заключений на указанные проекты не поступало.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3. Департамент направлял в Департамент по профилактике коррупционных и иных правонарушений Администрации Томской области информацию о вновь назначенных лицах, ответственных за профилактику коррупционных и иных правонарушений. В 2022 году было назначено 3 должностных лица, ответственных за профилактику коррупционных и иных правонарушений.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В связи с кадровыми изменениями распоряжением Департамента от 06.06.2022 </w:t>
      </w:r>
      <w:r w:rsidRPr="00A46057">
        <w:rPr>
          <w:rFonts w:ascii="PT Astra Serif" w:hAnsi="PT Astra Serif"/>
          <w:sz w:val="24"/>
          <w:szCs w:val="24"/>
        </w:rPr>
        <w:br/>
        <w:t>№ 61-л актуализирован перечень лиц, персонально ответственных за работу по профилактике коррупционных и иных правонарушений. Копия распоряжения направлена в Департамент по профилактике коррупционных и иных правонарушений Администрации Томской области.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4. В установленные законодательством сроки в комитет </w:t>
      </w:r>
      <w:proofErr w:type="spellStart"/>
      <w:r w:rsidRPr="00A46057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A46057">
        <w:rPr>
          <w:rFonts w:ascii="PT Astra Serif" w:hAnsi="PT Astra Serif"/>
          <w:sz w:val="24"/>
          <w:szCs w:val="24"/>
        </w:rPr>
        <w:t xml:space="preserve">-кадровой работы Департамента справки о доходах, расходах, об имуществе и обязательствах </w:t>
      </w:r>
      <w:r w:rsidRPr="00A46057">
        <w:rPr>
          <w:rFonts w:ascii="PT Astra Serif" w:hAnsi="PT Astra Serif"/>
          <w:sz w:val="24"/>
          <w:szCs w:val="24"/>
        </w:rPr>
        <w:lastRenderedPageBreak/>
        <w:t>имущественного характера (далее – справки о доходах) за отчетный период с 01.01.2021 по 31.12.2021 своевременно представили 39 государственных гражданских служащих Департамента.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Комитетом </w:t>
      </w:r>
      <w:proofErr w:type="spellStart"/>
      <w:r w:rsidRPr="00A46057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A46057">
        <w:rPr>
          <w:rFonts w:ascii="PT Astra Serif" w:hAnsi="PT Astra Serif"/>
          <w:sz w:val="24"/>
          <w:szCs w:val="24"/>
        </w:rPr>
        <w:t>-кадровой работы Департамента в августе 2022 года проведен детальный анализ представленных государственными гражданскими служащими Департамента сведений о расходах, доходах, об имуществе и обязательствах имущественного характера за отчетный период (2021 год) в сравнении с представленными сведениями о расходах, доходах, об имуществе и обязательствах имущественного характера за 2020 и 2019 годы.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22.08.2022 доклад о результатах анализа направлен начальнику Департамента и рассмотрен на заседании комиссии – 29.08.2022. По результатам анализа у отдельных гражданских служащих Департамента выявлены ошибки и неточности, не образующие коррупционного проступка.  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По результатам анализа выявлен 1 факт наличия недостоверности и неполноты сведений и несоблюдения установленных требований законодательства Российской Федерации о противодействии коррупции, предложено провести проверку в отношении 1 государственного гражданского служащего Департамента.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По результатам проверки к государственному гражданскому служащему применена мера юридической ответственности за нарушение требований законодательства о противодействии коррупции в виде выговора.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5. Случаев несоблюдения государственными гражданскими служащими Департамента запретов и неисполнения обязанностей, установленных в целях противодействия коррупции, не выявлено.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6. Сведения о фактах обращения в целях склонения государственного гражданского служащего Департамента к совершению коррупционных правонарушений не поступали.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7. На постоянной основе проводится методическая работа с подведомственными учреждениями по организации мероприятий по противодействию коррупции и урегулированию конфликта интересов.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 2022 году Департаментом проводились антикоррупционные мероприятия в отношении областных государственных учреждений, функции и полномочия учредителя которых выполняет Департамент (далее – Учреждения), в том числе в рамках ежегодной декларационной компании 2021 года.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В соответствии с частью четвертой статьи 275 Трудового кодекса Российской Федерации, статьей 8 Федерального закона от 25 декабря 2008 года № 273-ФЗ «О противодействии коррупции», постановлением Администрации Томской области от 28.02.2013 № 65а «Об утверждении положения о предоставлении лицами, поступающими на должность руководителя областного государственного учреждения Томской области, и руководителями областных государственных учреждений Томской области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детей» (далее – Постановление № 65а) Департаментом направлены уведомления от 08.02.2022 о необходимости представления сведений о доходах, расходах, об имуществе и обязательствах имущественного характера своих, </w:t>
      </w:r>
      <w:r w:rsidRPr="00A46057">
        <w:rPr>
          <w:rFonts w:ascii="PT Astra Serif" w:hAnsi="PT Astra Serif"/>
          <w:sz w:val="24"/>
          <w:szCs w:val="24"/>
        </w:rPr>
        <w:lastRenderedPageBreak/>
        <w:t>супруга (супруги) и несовершеннолетних детей (далее – сведения) в адрес руководителей Учреждений.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 срок до 30.04.2022 руководителями Учреждений представлены в адрес Департамента справки, содержащие вышеуказанные сведения.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 соответствии с пунктом 6-1 Положения о предоставлении лицами, поступающими на должность руководителя областного государственного учреждения Томской области, и руководителями областных государственных учреждений Томской области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детей, утвержденного Постановлением № 65а, представленные сведения размещены на официальном сайте Департамента.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Во исполнение поручения Департамента по профилактике коррупционных и иных правонарушений Администрации Томской области от 21.08.2019 № 42-0124 «О разработке карт коррупционных рисков» Департаментом проведена работа с Учреждениями по актуализации карты коррупционных рисков Учреждений, утвержденной распоряжением Департамента от 18.10.2019 № 855. 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Распоряжением Департамента от 23.05.2022 № 346 внесены изменения в карту коррупционных рисков в части актуализации перечня должностей областного государственного бюджетного специализированного учреждения «Областное имущественное имущество» и Областного государственного бюджетного учреждения «Томский областной центр инвентаризации и кадастра», чьи должностные обязанности связаны с повышенным коррупционным риском.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Кроме того, Департаментом проведен мониторинг антикоррупционной деятельности Учреждений по итогам 2021 года о проведенных мероприятиях по соблюдению антикоррупционного законодательства, в том числе: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- о количестве проведенных совещаний комиссии по противодействию коррупции, с указанием информации о вопросах, рассмотренных на указанных совещаниях (всего проведено Учреждениями 16 совещаний);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- о количестве работников, ответственных за профилактику коррупционных и иных правонарушений в Учреждениях, прошедших в 2021 году обучение в форме повышения квалификации в области противодействия коррупции (прошел обучение 1 человек);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- о количестве обращений работников учреждения к работодателю о возникновении конфликта интересов или возможности возникновения конфликта интересов (обращений не поступало);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- о количестве обращений от работников учреждения к работодателю о склонении их к совершению коррупционных нарушений другими работниками, контрагентами учреждения или иными лицами (обращений не поступало).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Департаментом доведена информация о публикации на официальном интернет-портале Администрации Томской области методических материалов, касающихся возможности приобретения государственными гражданскими служащими Российской Федерации ценных бумаг в собственность (в вопросах и ответах), до руководителей Учреждений – письмом Департамента от 07.10.2022 № 51-05-3220.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lastRenderedPageBreak/>
        <w:t xml:space="preserve">Письмом Департамента от 21.10.2022 № 51-05-3428 до Учреждений доведена информация об обзорах практик </w:t>
      </w:r>
      <w:proofErr w:type="spellStart"/>
      <w:r w:rsidRPr="00A46057">
        <w:rPr>
          <w:rFonts w:ascii="PT Astra Serif" w:hAnsi="PT Astra Serif"/>
          <w:sz w:val="24"/>
          <w:szCs w:val="24"/>
        </w:rPr>
        <w:t>правоприменения</w:t>
      </w:r>
      <w:proofErr w:type="spellEnd"/>
      <w:r w:rsidRPr="00A46057">
        <w:rPr>
          <w:rFonts w:ascii="PT Astra Serif" w:hAnsi="PT Astra Serif"/>
          <w:sz w:val="24"/>
          <w:szCs w:val="24"/>
        </w:rPr>
        <w:t xml:space="preserve"> в сфере конфликта интересов №№ 1 - 6, которые размещены на официальном интернет-портале Администрации Томской области в подразделе «Методические материалы», раздела «Противодействие коррупции» по ссылке: https://tomsk.gov.ru/antiCorruption /</w:t>
      </w:r>
      <w:proofErr w:type="spellStart"/>
      <w:r w:rsidRPr="00A46057">
        <w:rPr>
          <w:rFonts w:ascii="PT Astra Serif" w:hAnsi="PT Astra Serif"/>
          <w:sz w:val="24"/>
          <w:szCs w:val="24"/>
        </w:rPr>
        <w:t>front</w:t>
      </w:r>
      <w:proofErr w:type="spellEnd"/>
      <w:r w:rsidRPr="00A46057">
        <w:rPr>
          <w:rFonts w:ascii="PT Astra Serif" w:hAnsi="PT Astra Serif"/>
          <w:sz w:val="24"/>
          <w:szCs w:val="24"/>
        </w:rPr>
        <w:t>/</w:t>
      </w:r>
      <w:proofErr w:type="spellStart"/>
      <w:r w:rsidRPr="00A46057">
        <w:rPr>
          <w:rFonts w:ascii="PT Astra Serif" w:hAnsi="PT Astra Serif"/>
          <w:sz w:val="24"/>
          <w:szCs w:val="24"/>
        </w:rPr>
        <w:t>methodical</w:t>
      </w:r>
      <w:proofErr w:type="spellEnd"/>
      <w:r w:rsidRPr="00A46057">
        <w:rPr>
          <w:rFonts w:ascii="PT Astra Serif" w:hAnsi="PT Astra Serif"/>
          <w:sz w:val="24"/>
          <w:szCs w:val="24"/>
        </w:rPr>
        <w:t>, с необходимостью ознакомить (под подпись) работников Учреждений и направить уведомление в адрес Департамента об ознакомлении с вышеуказанными документами. Указанные уведомления были направлены в адрес Департамента в установленный срок.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Во исполнение поручения Департамента по профилактике коррупционных и иных правонарушений Администрации Томской области от 21.08.2019 № 42-0124 «О разработке карт коррупционных рисков» Департаментом проводилась работа с Учреждениями по актуализации карты коррупционных рисков Учреждений, утвержденной распоряжением Департамента 18.10.2019 № 855. Распоряжением Департамента от 30.12.2022 № 1043 внесены изменения в карту коррупционных рисков в части актуализации перечня должностей Областного государственного бюджетного учреждения «Томский областной центр инвентаризации и кадастра», чьи должностные обязанности связаны с повышенным коррупционным риском.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На официальном сайте Департамента создан специальный раздел для подведомственных учреждений по вопросам противодействия коррупции (https://dugs.tomsk.gov.ru/profilaktika-korruptsii-v-oblastnyh-gosudarstvennyh-uchrezhdenijah-predprijatijah).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На сайтах в информационно-телекоммуникационной сети «Интернет» организаций, подведомственных Департаменту, размещена информация о противодействии коррупции.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8. В целях выявления возможного конфликта интересов анализируются сведения (о родственниках и свойственниках), содержащиеся в анкетах, представляемых при назначении на должности государственной гражданской службы Томской области: к личным делам государственных служащих Департамента приобщены актуальные сведения, содержащиеся в анкетах, представляемых при назначении должности государственной гражданской службы Томской области, об их родственниках и свойственниках в целях выявления возможного конфликта интересов по состоянию на 1 января и 1 июля 2022 года.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Комитетом </w:t>
      </w:r>
      <w:proofErr w:type="spellStart"/>
      <w:r w:rsidRPr="00A46057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A46057">
        <w:rPr>
          <w:rFonts w:ascii="PT Astra Serif" w:hAnsi="PT Astra Serif"/>
          <w:sz w:val="24"/>
          <w:szCs w:val="24"/>
        </w:rPr>
        <w:t>-кадровой работы проведен анализ представленных сведений. Конфликта интересов не выявлено.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На 2 заседаниях Комиссий по соблюдению требований к служебному поведению и урегулированию конфликта интересов (31.05.2022 и 12.12.2022) рассмотрен вопрос 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государственных гражданских служащих Департамента об их родственниках и свойственниках в целях выявления возможного конфликта интересов.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9. На заседании комиссии 28.02.2022 рассмотрен вопрос: «О результатах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коррупции». Комиссия рекомендовала руководителям структурных подразделений Департамента продолжить работу по повышению эффективности и качества рассмотрения обращений граждан путем неукоснительного соблюдения требований законодательства, в том числе: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lastRenderedPageBreak/>
        <w:t>а) работу с обращениями граждан, содержащими информацию о возможных признаках коррупции, брать под личный контроль. Обеспечить надлежащее и своевременное реагирование на каждый обоснованный сигнал о злоупотреблениях и коррупции. Направлять материалы по компетенции в правоохранительные органы;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б) обеспечить ежеквартальный мониторинг заявлений и обращений граждан на предмет наличия в них информации о фактах коррупции государственных служащих, на основе чего принимать меры по повышению результативности и эффективности работы с указанными обращениями граждан;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в) освещать на официальном сайте Департамента по управлению государственной собственностью Томской области (dugs.tomsk.gov.ru) информацию о фактах совершения государственными гражданскими служащими коррупционных правонарушений, установленных в связи с обращениями граждан и организаций, о принятых мерах по устранению причин и условий для совершения таких правонарушений, о привлечении к ответственности виновных лиц.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 Департаменте установлен контроль за рассмотрением и подготовкой ответов гражданам. Все обращения рассмотрены в установленные сроки, заявителям направлены ответы. О фактах проявления коррупции не сообщалось.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10. На официальном сайте Департамента и в помещении, занимаемом Департаментом, размещена социальная рекламная продукция антикоррупционной направленности.  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11. Проводится разъяснительная работа среди государственных гражданских служащих Департамента по формированию у государственных гражданских служащих отрицательного отношения к коррупции путем ознакомления под подпись с нормативными правовыми актами по вопросам применения законодательства о противодействии коррупции, в том числе об установлении наказания за 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Проведен 1 семинар на тему: «Порядок заполнения справок о доходах, расходах, и обязательствах имущественного характера за 2021 год».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 июле 2022 года государственные гражданские служащие Департамента приняли участие в Мониторинге хода реализации мер по противодействию коррупции, проводимом Министерством труда и социальной защиты Российской Федерации.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Государственные гражданские служащие Департамента ознакомлены со следующей информацией: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1). С Методическими рекомендациями по вопросам предоставления сведений о доходах, расходах, об имуществе и обязательствах имущественного характера и заполнения соответствующей формы Справки в 2022 году (за отчетный 2021 год) (февраль).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2). Обзором практики привлечения к ответственности государственных (муниципальных) служащих за несоблюдение ограничений и запретов, неисполнение обязанностей, установленных в целях противодействия коррупции (версия 2.0) (апрель-май 2022).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3). Разъяснениями рекомендательного характера по актуальным вопросам применения антикоррупционного законодательства Российской Федерации (май 2022).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lastRenderedPageBreak/>
        <w:t>4). С письмом Департамента по профилактике коррупционных и иных правонарушений Администрации Томской области от 03.08.2022 № 42-0483 (август 2022).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5). Методическими материалами: Возможность приобретения государственными гражданскими служащими Российской Федерации ценных бумаг в собственность (в вопросах и ответах) (октябрь 2022).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6). Обзором практики </w:t>
      </w:r>
      <w:proofErr w:type="spellStart"/>
      <w:r w:rsidRPr="00A46057">
        <w:rPr>
          <w:rFonts w:ascii="PT Astra Serif" w:hAnsi="PT Astra Serif"/>
          <w:sz w:val="24"/>
          <w:szCs w:val="24"/>
        </w:rPr>
        <w:t>правоприменения</w:t>
      </w:r>
      <w:proofErr w:type="spellEnd"/>
      <w:r w:rsidRPr="00A46057">
        <w:rPr>
          <w:rFonts w:ascii="PT Astra Serif" w:hAnsi="PT Astra Serif"/>
          <w:sz w:val="24"/>
          <w:szCs w:val="24"/>
        </w:rPr>
        <w:t xml:space="preserve"> в сфере конфликта интересов № 1 (октябрь 2022).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7). Обзором практики </w:t>
      </w:r>
      <w:proofErr w:type="spellStart"/>
      <w:r w:rsidRPr="00A46057">
        <w:rPr>
          <w:rFonts w:ascii="PT Astra Serif" w:hAnsi="PT Astra Serif"/>
          <w:sz w:val="24"/>
          <w:szCs w:val="24"/>
        </w:rPr>
        <w:t>правоприменения</w:t>
      </w:r>
      <w:proofErr w:type="spellEnd"/>
      <w:r w:rsidRPr="00A46057">
        <w:rPr>
          <w:rFonts w:ascii="PT Astra Serif" w:hAnsi="PT Astra Serif"/>
          <w:sz w:val="24"/>
          <w:szCs w:val="24"/>
        </w:rPr>
        <w:t xml:space="preserve"> в сфере конфликта интересов № 2 (октябрь 2022).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8). Обзором практики </w:t>
      </w:r>
      <w:proofErr w:type="spellStart"/>
      <w:r w:rsidRPr="00A46057">
        <w:rPr>
          <w:rFonts w:ascii="PT Astra Serif" w:hAnsi="PT Astra Serif"/>
          <w:sz w:val="24"/>
          <w:szCs w:val="24"/>
        </w:rPr>
        <w:t>правоприменения</w:t>
      </w:r>
      <w:proofErr w:type="spellEnd"/>
      <w:r w:rsidRPr="00A46057">
        <w:rPr>
          <w:rFonts w:ascii="PT Astra Serif" w:hAnsi="PT Astra Serif"/>
          <w:sz w:val="24"/>
          <w:szCs w:val="24"/>
        </w:rPr>
        <w:t xml:space="preserve"> в сфере конфликта интересов № 3 (октябрь 2022).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9). Обзор практики применения законодательства Российской Федерации о противодействии коррупции по вопросам предотвращения и урегулирования конфликта интересов (№4) октябрь 2022.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10). Обзором практики </w:t>
      </w:r>
      <w:proofErr w:type="spellStart"/>
      <w:r w:rsidRPr="00A46057">
        <w:rPr>
          <w:rFonts w:ascii="PT Astra Serif" w:hAnsi="PT Astra Serif"/>
          <w:sz w:val="24"/>
          <w:szCs w:val="24"/>
        </w:rPr>
        <w:t>правоприменения</w:t>
      </w:r>
      <w:proofErr w:type="spellEnd"/>
      <w:r w:rsidRPr="00A46057">
        <w:rPr>
          <w:rFonts w:ascii="PT Astra Serif" w:hAnsi="PT Astra Serif"/>
          <w:sz w:val="24"/>
          <w:szCs w:val="24"/>
        </w:rPr>
        <w:t xml:space="preserve"> в сфере конфликта интересов № 5 (октябрь 2022).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11). Обзор практики </w:t>
      </w:r>
      <w:proofErr w:type="spellStart"/>
      <w:r w:rsidRPr="00A46057">
        <w:rPr>
          <w:rFonts w:ascii="PT Astra Serif" w:hAnsi="PT Astra Serif"/>
          <w:sz w:val="24"/>
          <w:szCs w:val="24"/>
        </w:rPr>
        <w:t>правоприменения</w:t>
      </w:r>
      <w:proofErr w:type="spellEnd"/>
      <w:r w:rsidRPr="00A46057">
        <w:rPr>
          <w:rFonts w:ascii="PT Astra Serif" w:hAnsi="PT Astra Serif"/>
          <w:sz w:val="24"/>
          <w:szCs w:val="24"/>
        </w:rPr>
        <w:t xml:space="preserve"> в сфере конфликта интересов № 6 (октябрь 2022).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12. Методическими рекомендациями по вопросам соблюдения ограничений, налагаемых на гражданина, замещающего должность государственной гражданской службы, при заключении трудового или гражданско-правового договора с организацией (руководители).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12. В течение 2022 года проводились проверки персональных данных, представляемых кандидатами на должности государственной гражданской службы Томской области в Департаменте, достоверности сведений о доходах, имуществе и обязательствах имущественного характера лиц, претендующих на замещение должностей гражданской службы Томской области в Департаменте, а также о доходах, имуществе и обязательствах имущественного характера их супруги (супруга) и несовершеннолетних детей.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 2022 году на должности государственной гражданской службы Томской области в Департаменте было принято 13 граждан. В отношении всех были проведены указанные проверки. Нарушений выявлено не было.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13. Проводится разъяснительная работа среди граждан, поступающих на государственную гражданскую службу Томской области в Департамент, гражданских служащих Департамента по вопросам применения законодательства о противодействии коррупции: об ограничениях, запретах, требованиях о предотвращении и урегулировании конфликта интересов, требованиях к служебному поведению, в том числе об установлении наказания за </w:t>
      </w:r>
      <w:bookmarkStart w:id="0" w:name="_GoBack"/>
      <w:bookmarkEnd w:id="0"/>
      <w:r w:rsidRPr="00A46057">
        <w:rPr>
          <w:rFonts w:ascii="PT Astra Serif" w:hAnsi="PT Astra Serif"/>
          <w:sz w:val="24"/>
          <w:szCs w:val="24"/>
        </w:rPr>
        <w:t>коммерческий подкуп, получение и дачу взятки, об увольнении в связи с утратой доверия, о порядке проверки сведений, представляемых в соответствии с законодательством о противодействии коррупции.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Информирование об обязанностях, установленных в целях противодействия коррупции Федеральным законом «О противодействии коррупции» и иными федеральными законами, осуществляется посредством ознакомления под подпись с правовыми актами, регулирующими обязанности государственных гражданских служащих, об ограничениях, запретах, требованиях о предотвращении и урегулировании конфликта интересов, требованиях к служебному поведению, обязанностях, установленных федеральными законами в целях противодействия коррупции. Ведется журнал ознакомления. 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14. Обеспечение публичности и открытости деятельности Департамента осуществляется посредством размещения правовых актов о нормировании в сфере закупок, плана закупок, </w:t>
      </w:r>
      <w:r w:rsidRPr="00A46057">
        <w:rPr>
          <w:rFonts w:ascii="PT Astra Serif" w:hAnsi="PT Astra Serif"/>
          <w:sz w:val="24"/>
          <w:szCs w:val="24"/>
        </w:rPr>
        <w:lastRenderedPageBreak/>
        <w:t>плана-графика, информации об осуществлении закупки товаров, работ, услуг для обеспечения государственных нужд, сведений о заключенных государственных контрактах на официальном сайте Единой информационной системы в сфере закупок.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В соответствии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в 2022 году Департаментом проведено 0 - запросов котировок, 32 - аукциона в электронной форме, из них: 7 - аукционов в электронной форме в рамках совместных закупок, 6 – аукционов не состоялось.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15. Проводился анализ публикаций в средствах массовой информации обращений граждан и юридических лиц, поступивших в Департамент в 2022 году, на предмет наличия в них сообщений о фактах коррупции. Сообщений о фактах коррупции не выявлено.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16. На официальном сайте Департамента размещены сведения о доходах, расходах, об имуществе и обязательствах имущественного характера, представленные государственными гражданскими служащими и руководителями областных государственных учреждений, функции и полномочия учредителя которых выполняет Департамент, за 2021 год.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 xml:space="preserve">17. В соответствии со статьей 64.1 Трудового кодекса Российской Федерации, частью 4 статьи 12 Федерального закона от 25 февраля 2008 года № 273-ФЗ «О противодействии коррупции» в 2022 году в Департамент поступило 9 сообщений от работодателя о заключении трудового договора с гражданином, замещавшим должность государственной гражданской службы Томской области в Департаменте. Комитетом </w:t>
      </w:r>
      <w:proofErr w:type="spellStart"/>
      <w:r w:rsidRPr="00A46057">
        <w:rPr>
          <w:rFonts w:ascii="PT Astra Serif" w:hAnsi="PT Astra Serif"/>
          <w:sz w:val="24"/>
          <w:szCs w:val="24"/>
        </w:rPr>
        <w:t>документационно</w:t>
      </w:r>
      <w:proofErr w:type="spellEnd"/>
      <w:r w:rsidRPr="00A46057">
        <w:rPr>
          <w:rFonts w:ascii="PT Astra Serif" w:hAnsi="PT Astra Serif"/>
          <w:sz w:val="24"/>
          <w:szCs w:val="24"/>
        </w:rPr>
        <w:t>-кадровой работы подготовлены заключения по результатам рассмотрения уведомлений от работодателей. Во всех случаях не требовалось согласие комиссии по соблюдению требований к служебному поведению государственных гражданских служащих и урегулированию конфликта интересов Департамента на заключение трудового договора.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18. На заседании комиссии 25.03.2022 рассмотрено обращение гражданина, замещающего в Департаменте должность государственной службы,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службы.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Комиссия дала согласие государственному гражданскому служащему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19. 4 государственных гражданских служащих Департамента прошли обучение по программе «Формирование антикоррупционной компетентности государственного гражданского служащего»: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а) 1 гражданский служащий, в должностные обязанности которого входит участие в противодействии коррупции (лица, ответственные за противодействие коррупции);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б) 2 гражданских служащих, должностные обязанности которых связаны с соблюдением антикоррупционных стандартов (лица, в обязанности которых входит представление справок о доходах);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lastRenderedPageBreak/>
        <w:t>в) 1 гражданский служащий, в должностные обязанности которого входит участие в проведении закупок товаров, работ, услуг для обеспечения государственных нужд.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20. В 2022 году комиссией по проведению проверки качества и полноты предоставления Департаментом государственных услуг проведена проверка качества и полноты предоставления государственных услуг по 5 административным регламентам за период с 2019 по 2021 годы. Государственные услуги Департаментом оказываются качественно и в полном объеме.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21. Организовано предоставление Департаментом 13 государственных услуг по принципу «одного окна» с помощью многофункциональных центров по предоставлению государственных и муниципальных услуг.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22. На официальном сайте Департамента в разделе «Новости» размещается информация о заседаниях комиссии по соблюдению требований к служебному поведению государственных гражданских служащих и урегулированию конфликта интересов Департамента. Информация о деятельности Департамента в сфере профилактики коррупции, помимо официального Интернет-ресурса Департамента, размещается на информационном стенде в помещении Департамента.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23. Организована работа «телефонов доверия», «горячих линий». На официальном сайте Департамента создан интерактивный сервис, позволяющий пользователям оставлять обращения, в том числе о фактах коррупции в Департаменте.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24. В Прокуратуру Томской области направлена информации о гражданских служащих, замещавших должности государственной службы в Департаменте по управлению государственной собственностью Томской области, уволенных в 2021 году – истекшем периоде 2022 года (от 29.09.2022 № 51-02-3109).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На запрос Прокуратуры Томского района от 08.12.2022 направлена информация об уволенном госслужащем (от 09.12.2022 № 51-02-4003).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  <w:r w:rsidRPr="00A46057">
        <w:rPr>
          <w:rFonts w:ascii="PT Astra Serif" w:hAnsi="PT Astra Serif"/>
          <w:sz w:val="24"/>
          <w:szCs w:val="24"/>
        </w:rPr>
        <w:t>План мероприятий по противодействию коррупции в Департаменте по управлению государственной собственностью Томской области в 2022 году выполнен.</w:t>
      </w:r>
    </w:p>
    <w:p w:rsidR="00A46057" w:rsidRPr="00A46057" w:rsidRDefault="00A46057" w:rsidP="00A46057">
      <w:pPr>
        <w:jc w:val="both"/>
        <w:rPr>
          <w:rFonts w:ascii="PT Astra Serif" w:hAnsi="PT Astra Serif"/>
          <w:sz w:val="24"/>
          <w:szCs w:val="24"/>
        </w:rPr>
      </w:pPr>
    </w:p>
    <w:sectPr w:rsidR="00A46057" w:rsidRPr="00A46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057"/>
    <w:rsid w:val="00A46057"/>
    <w:rsid w:val="00CB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1FDBF-D303-4813-8136-13BA2E1A4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3458</Words>
  <Characters>19713</Characters>
  <Application>Microsoft Office Word</Application>
  <DocSecurity>0</DocSecurity>
  <Lines>164</Lines>
  <Paragraphs>46</Paragraphs>
  <ScaleCrop>false</ScaleCrop>
  <Company/>
  <LinksUpToDate>false</LinksUpToDate>
  <CharactersWithSpaces>23125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Корнева Лариса Евгеньевна</dc:creator>
  <cp:keywords/>
  <dc:description/>
  <cp:lastModifiedBy>Корнева Лариса Евгеньевна</cp:lastModifiedBy>
  <cp:revision>1</cp:revision>
  <dcterms:created xsi:type="dcterms:W3CDTF">2023-08-23T07:11:00Z</dcterms:created>
  <dcterms:modified xsi:type="dcterms:W3CDTF">2023-08-23T07:12:00Z</dcterms:modified>
</cp:coreProperties>
</file>