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7FC" w:rsidRPr="004E416E" w:rsidRDefault="00AB57FC" w:rsidP="00C30FDE">
      <w:pPr>
        <w:spacing w:after="0" w:line="240" w:lineRule="auto"/>
        <w:ind w:left="6379"/>
        <w:jc w:val="both"/>
        <w:rPr>
          <w:rFonts w:ascii="PT Astra Serif" w:hAnsi="PT Astra Serif" w:cs="Times New Roman"/>
          <w:sz w:val="24"/>
          <w:szCs w:val="24"/>
        </w:rPr>
      </w:pPr>
      <w:r w:rsidRPr="004E416E">
        <w:rPr>
          <w:rFonts w:ascii="PT Astra Serif" w:hAnsi="PT Astra Serif" w:cs="Times New Roman"/>
          <w:sz w:val="24"/>
          <w:szCs w:val="24"/>
        </w:rPr>
        <w:t>Приложение</w:t>
      </w:r>
      <w:r>
        <w:rPr>
          <w:rFonts w:ascii="PT Astra Serif" w:hAnsi="PT Astra Serif" w:cs="Times New Roman"/>
          <w:sz w:val="24"/>
          <w:szCs w:val="24"/>
        </w:rPr>
        <w:t xml:space="preserve"> №</w:t>
      </w:r>
      <w:r w:rsidRPr="004E416E">
        <w:rPr>
          <w:rFonts w:ascii="PT Astra Serif" w:hAnsi="PT Astra Serif" w:cs="Times New Roman"/>
          <w:sz w:val="24"/>
          <w:szCs w:val="24"/>
        </w:rPr>
        <w:t xml:space="preserve"> </w:t>
      </w:r>
      <w:r>
        <w:rPr>
          <w:rFonts w:ascii="PT Astra Serif" w:hAnsi="PT Astra Serif" w:cs="Times New Roman"/>
          <w:sz w:val="24"/>
          <w:szCs w:val="24"/>
        </w:rPr>
        <w:t>1</w:t>
      </w:r>
      <w:r w:rsidRPr="004E416E">
        <w:rPr>
          <w:rFonts w:ascii="PT Astra Serif" w:hAnsi="PT Astra Serif" w:cs="Times New Roman"/>
          <w:sz w:val="24"/>
          <w:szCs w:val="24"/>
        </w:rPr>
        <w:t xml:space="preserve"> </w:t>
      </w:r>
    </w:p>
    <w:p w:rsidR="00AB57FC" w:rsidRDefault="00AB57FC" w:rsidP="00C30FDE">
      <w:pPr>
        <w:spacing w:after="0" w:line="240" w:lineRule="auto"/>
        <w:ind w:left="6379"/>
        <w:jc w:val="both"/>
        <w:rPr>
          <w:rFonts w:ascii="PT Astra Serif" w:hAnsi="PT Astra Serif" w:cs="Times New Roman"/>
          <w:sz w:val="24"/>
          <w:szCs w:val="24"/>
        </w:rPr>
      </w:pPr>
      <w:r w:rsidRPr="004E416E">
        <w:rPr>
          <w:rFonts w:ascii="PT Astra Serif" w:hAnsi="PT Astra Serif" w:cs="Times New Roman"/>
          <w:sz w:val="24"/>
          <w:szCs w:val="24"/>
        </w:rPr>
        <w:t xml:space="preserve">к </w:t>
      </w:r>
      <w:r w:rsidR="008B7224">
        <w:rPr>
          <w:rFonts w:ascii="PT Astra Serif" w:hAnsi="PT Astra Serif" w:cs="Times New Roman"/>
          <w:sz w:val="24"/>
          <w:szCs w:val="24"/>
        </w:rPr>
        <w:t>р</w:t>
      </w:r>
      <w:r>
        <w:rPr>
          <w:rFonts w:ascii="PT Astra Serif" w:hAnsi="PT Astra Serif" w:cs="Times New Roman"/>
          <w:sz w:val="24"/>
          <w:szCs w:val="24"/>
        </w:rPr>
        <w:t xml:space="preserve">аспоряжению </w:t>
      </w:r>
      <w:r w:rsidRPr="004E416E">
        <w:rPr>
          <w:rFonts w:ascii="PT Astra Serif" w:hAnsi="PT Astra Serif" w:cs="Times New Roman"/>
          <w:sz w:val="24"/>
          <w:szCs w:val="24"/>
        </w:rPr>
        <w:t>Департамент</w:t>
      </w:r>
      <w:r>
        <w:rPr>
          <w:rFonts w:ascii="PT Astra Serif" w:hAnsi="PT Astra Serif" w:cs="Times New Roman"/>
          <w:sz w:val="24"/>
          <w:szCs w:val="24"/>
        </w:rPr>
        <w:t>а</w:t>
      </w:r>
      <w:r w:rsidRPr="004E416E">
        <w:rPr>
          <w:rFonts w:ascii="PT Astra Serif" w:hAnsi="PT Astra Serif" w:cs="Times New Roman"/>
          <w:sz w:val="24"/>
          <w:szCs w:val="24"/>
        </w:rPr>
        <w:t xml:space="preserve"> по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 w:rsidRPr="004E416E">
        <w:rPr>
          <w:rFonts w:ascii="PT Astra Serif" w:hAnsi="PT Astra Serif" w:cs="Times New Roman"/>
          <w:sz w:val="24"/>
          <w:szCs w:val="24"/>
        </w:rPr>
        <w:t>управлению государственной собственностью Томской области</w:t>
      </w:r>
    </w:p>
    <w:p w:rsidR="00AB57FC" w:rsidRPr="004E416E" w:rsidRDefault="00AB57FC" w:rsidP="00C30FDE">
      <w:pPr>
        <w:spacing w:after="0" w:line="240" w:lineRule="auto"/>
        <w:ind w:left="637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от </w:t>
      </w:r>
      <w:r w:rsidR="00B21FDA" w:rsidRPr="00B21FDA">
        <w:rPr>
          <w:rFonts w:ascii="PT Astra Serif" w:hAnsi="PT Astra Serif" w:cs="Times New Roman"/>
          <w:sz w:val="24"/>
          <w:szCs w:val="24"/>
          <w:u w:val="single"/>
        </w:rPr>
        <w:t>13.02.</w:t>
      </w:r>
      <w:r w:rsidRPr="00B21FDA">
        <w:rPr>
          <w:rFonts w:ascii="PT Astra Serif" w:hAnsi="PT Astra Serif" w:cs="Times New Roman"/>
          <w:sz w:val="24"/>
          <w:szCs w:val="24"/>
          <w:u w:val="single"/>
        </w:rPr>
        <w:t xml:space="preserve">2023 № </w:t>
      </w:r>
      <w:r w:rsidR="00B21FDA" w:rsidRPr="00B21FDA">
        <w:rPr>
          <w:rFonts w:ascii="PT Astra Serif" w:hAnsi="PT Astra Serif" w:cs="Times New Roman"/>
          <w:sz w:val="24"/>
          <w:szCs w:val="24"/>
          <w:u w:val="single"/>
        </w:rPr>
        <w:t>12/1-о</w:t>
      </w:r>
    </w:p>
    <w:p w:rsidR="00AB57FC" w:rsidRDefault="00AB57FC" w:rsidP="00C30FDE">
      <w:pPr>
        <w:spacing w:after="0" w:line="240" w:lineRule="auto"/>
        <w:ind w:left="6379"/>
        <w:jc w:val="both"/>
        <w:rPr>
          <w:rFonts w:ascii="PT Astra Serif" w:hAnsi="PT Astra Serif" w:cs="Times New Roman"/>
          <w:sz w:val="24"/>
          <w:szCs w:val="24"/>
        </w:rPr>
      </w:pPr>
    </w:p>
    <w:p w:rsidR="00ED0449" w:rsidRPr="004E416E" w:rsidRDefault="009200AA" w:rsidP="00C30FDE">
      <w:pPr>
        <w:spacing w:after="0" w:line="240" w:lineRule="auto"/>
        <w:ind w:left="6379"/>
        <w:jc w:val="both"/>
        <w:rPr>
          <w:rFonts w:ascii="PT Astra Serif" w:hAnsi="PT Astra Serif" w:cs="Times New Roman"/>
          <w:sz w:val="24"/>
          <w:szCs w:val="24"/>
        </w:rPr>
      </w:pPr>
      <w:r w:rsidRPr="004E416E">
        <w:rPr>
          <w:rFonts w:ascii="PT Astra Serif" w:hAnsi="PT Astra Serif" w:cs="Times New Roman"/>
          <w:sz w:val="24"/>
          <w:szCs w:val="24"/>
        </w:rPr>
        <w:t>Приложение</w:t>
      </w:r>
      <w:r w:rsidR="001C704C">
        <w:rPr>
          <w:rFonts w:ascii="PT Astra Serif" w:hAnsi="PT Astra Serif" w:cs="Times New Roman"/>
          <w:sz w:val="24"/>
          <w:szCs w:val="24"/>
        </w:rPr>
        <w:t xml:space="preserve"> №</w:t>
      </w:r>
      <w:r w:rsidRPr="004E416E">
        <w:rPr>
          <w:rFonts w:ascii="PT Astra Serif" w:hAnsi="PT Astra Serif" w:cs="Times New Roman"/>
          <w:sz w:val="24"/>
          <w:szCs w:val="24"/>
        </w:rPr>
        <w:t xml:space="preserve"> </w:t>
      </w:r>
      <w:r w:rsidR="001C704C">
        <w:rPr>
          <w:rFonts w:ascii="PT Astra Serif" w:hAnsi="PT Astra Serif" w:cs="Times New Roman"/>
          <w:sz w:val="24"/>
          <w:szCs w:val="24"/>
        </w:rPr>
        <w:t>8</w:t>
      </w:r>
      <w:r w:rsidR="00ED0449" w:rsidRPr="004E416E">
        <w:rPr>
          <w:rFonts w:ascii="PT Astra Serif" w:hAnsi="PT Astra Serif" w:cs="Times New Roman"/>
          <w:sz w:val="24"/>
          <w:szCs w:val="24"/>
        </w:rPr>
        <w:t xml:space="preserve"> </w:t>
      </w:r>
    </w:p>
    <w:p w:rsidR="00ED0449" w:rsidRPr="004E416E" w:rsidRDefault="00ED0449" w:rsidP="00C30FDE">
      <w:pPr>
        <w:spacing w:after="0" w:line="240" w:lineRule="auto"/>
        <w:ind w:left="6379"/>
        <w:jc w:val="both"/>
        <w:rPr>
          <w:rFonts w:ascii="PT Astra Serif" w:hAnsi="PT Astra Serif" w:cs="Times New Roman"/>
          <w:sz w:val="24"/>
          <w:szCs w:val="24"/>
        </w:rPr>
      </w:pPr>
      <w:r w:rsidRPr="004E416E">
        <w:rPr>
          <w:rFonts w:ascii="PT Astra Serif" w:hAnsi="PT Astra Serif" w:cs="Times New Roman"/>
          <w:sz w:val="24"/>
          <w:szCs w:val="24"/>
        </w:rPr>
        <w:t>к Положению об учетной политике в Департаменте по</w:t>
      </w:r>
      <w:r w:rsidR="001C704C">
        <w:rPr>
          <w:rFonts w:ascii="PT Astra Serif" w:hAnsi="PT Astra Serif" w:cs="Times New Roman"/>
          <w:sz w:val="24"/>
          <w:szCs w:val="24"/>
        </w:rPr>
        <w:t xml:space="preserve"> </w:t>
      </w:r>
      <w:r w:rsidRPr="004E416E">
        <w:rPr>
          <w:rFonts w:ascii="PT Astra Serif" w:hAnsi="PT Astra Serif" w:cs="Times New Roman"/>
          <w:sz w:val="24"/>
          <w:szCs w:val="24"/>
        </w:rPr>
        <w:t>управлению государственной собственностью Томской области</w:t>
      </w:r>
    </w:p>
    <w:p w:rsidR="00ED0449" w:rsidRPr="004E416E" w:rsidRDefault="00ED0449" w:rsidP="00C30FDE">
      <w:pPr>
        <w:spacing w:after="0"/>
        <w:ind w:left="6379"/>
        <w:jc w:val="center"/>
        <w:rPr>
          <w:rFonts w:ascii="PT Astra Serif" w:hAnsi="PT Astra Serif" w:cs="Times New Roman"/>
          <w:sz w:val="24"/>
          <w:szCs w:val="24"/>
        </w:rPr>
      </w:pPr>
    </w:p>
    <w:p w:rsidR="00C30FDE" w:rsidRDefault="006800B6" w:rsidP="00C30FDE">
      <w:pPr>
        <w:spacing w:after="0" w:line="240" w:lineRule="auto"/>
        <w:jc w:val="center"/>
        <w:rPr>
          <w:rFonts w:ascii="PT Astra Serif" w:eastAsia="Calibri" w:hAnsi="PT Astra Serif" w:cs="Times New Roman"/>
          <w:b/>
          <w:sz w:val="24"/>
          <w:szCs w:val="24"/>
        </w:rPr>
      </w:pPr>
      <w:r w:rsidRPr="001C704C">
        <w:rPr>
          <w:rFonts w:ascii="PT Astra Serif" w:eastAsia="Calibri" w:hAnsi="PT Astra Serif" w:cs="Times New Roman"/>
          <w:b/>
          <w:sz w:val="24"/>
          <w:szCs w:val="24"/>
        </w:rPr>
        <w:t>Положение</w:t>
      </w:r>
    </w:p>
    <w:p w:rsidR="006800B6" w:rsidRPr="001C704C" w:rsidRDefault="006800B6" w:rsidP="00C30FDE">
      <w:pPr>
        <w:spacing w:after="0" w:line="240" w:lineRule="auto"/>
        <w:jc w:val="center"/>
        <w:rPr>
          <w:rFonts w:ascii="PT Astra Serif" w:eastAsia="Calibri" w:hAnsi="PT Astra Serif" w:cs="Times New Roman"/>
          <w:b/>
          <w:sz w:val="24"/>
          <w:szCs w:val="24"/>
        </w:rPr>
      </w:pPr>
      <w:r w:rsidRPr="001C704C">
        <w:rPr>
          <w:rFonts w:ascii="PT Astra Serif" w:eastAsia="Calibri" w:hAnsi="PT Astra Serif" w:cs="Times New Roman"/>
          <w:b/>
          <w:sz w:val="24"/>
          <w:szCs w:val="24"/>
        </w:rPr>
        <w:t>о комиссии по определению справедливой стоимости прав пользования активом при передаче и получении имущества в безвозмез</w:t>
      </w:r>
      <w:bookmarkStart w:id="0" w:name="_GoBack"/>
      <w:bookmarkEnd w:id="0"/>
      <w:r w:rsidRPr="001C704C">
        <w:rPr>
          <w:rFonts w:ascii="PT Astra Serif" w:eastAsia="Calibri" w:hAnsi="PT Astra Serif" w:cs="Times New Roman"/>
          <w:b/>
          <w:sz w:val="24"/>
          <w:szCs w:val="24"/>
        </w:rPr>
        <w:t>дное пользование и возмездное пользование по цене значительно ниже рыночной стоимости</w:t>
      </w:r>
    </w:p>
    <w:p w:rsidR="006800B6" w:rsidRPr="004E416E" w:rsidRDefault="006800B6" w:rsidP="00C30FDE">
      <w:pPr>
        <w:spacing w:after="0" w:line="240" w:lineRule="auto"/>
        <w:jc w:val="center"/>
        <w:rPr>
          <w:rFonts w:ascii="PT Astra Serif" w:eastAsia="Calibri" w:hAnsi="PT Astra Serif" w:cs="Times New Roman"/>
          <w:sz w:val="24"/>
          <w:szCs w:val="24"/>
        </w:rPr>
      </w:pPr>
    </w:p>
    <w:p w:rsidR="006800B6" w:rsidRPr="001C704C" w:rsidRDefault="006800B6" w:rsidP="00C30FDE">
      <w:pPr>
        <w:pStyle w:val="a3"/>
        <w:numPr>
          <w:ilvl w:val="0"/>
          <w:numId w:val="5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1C704C">
        <w:rPr>
          <w:rFonts w:ascii="PT Astra Serif" w:eastAsia="Calibri" w:hAnsi="PT Astra Serif" w:cs="Times New Roman"/>
          <w:sz w:val="24"/>
          <w:szCs w:val="24"/>
        </w:rPr>
        <w:t>Настоящее Положение разработано в соответствии с приказами Министерства финансов Российской Федерации от 01.12.2010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применению», от 06.12.2010 № 162н «Об утверждении Плана счетов бюджетного учета и Инструкции по его применению», от 31.12.2016 № 256н «Об утверждении федерального стандарта бухгалтерского учета для организаций государственного сектора «Концептуальные основы бухгалтерского учета и отчетности организаций государственного сектора», от 31.12.2016 № 258н «Об утверждении федерального стандарта бухгалтерского учета для организаций государственного сектора «Аренда»</w:t>
      </w:r>
      <w:r w:rsidR="00657636">
        <w:rPr>
          <w:rFonts w:ascii="PT Astra Serif" w:eastAsia="Calibri" w:hAnsi="PT Astra Serif" w:cs="Times New Roman"/>
          <w:sz w:val="24"/>
          <w:szCs w:val="24"/>
        </w:rPr>
        <w:t xml:space="preserve"> (далее – стандарт Аренда)</w:t>
      </w:r>
      <w:r w:rsidRPr="001C704C">
        <w:rPr>
          <w:rFonts w:ascii="PT Astra Serif" w:eastAsia="Calibri" w:hAnsi="PT Astra Serif" w:cs="Times New Roman"/>
          <w:sz w:val="24"/>
          <w:szCs w:val="24"/>
        </w:rPr>
        <w:t>.</w:t>
      </w:r>
    </w:p>
    <w:p w:rsidR="00657636" w:rsidRPr="00657636" w:rsidRDefault="006800B6" w:rsidP="00C30FDE">
      <w:pPr>
        <w:pStyle w:val="a3"/>
        <w:numPr>
          <w:ilvl w:val="0"/>
          <w:numId w:val="5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proofErr w:type="gramStart"/>
      <w:r w:rsidRPr="001C704C">
        <w:rPr>
          <w:rFonts w:ascii="PT Astra Serif" w:eastAsia="Calibri" w:hAnsi="PT Astra Serif" w:cs="Times New Roman"/>
          <w:sz w:val="24"/>
          <w:szCs w:val="24"/>
        </w:rPr>
        <w:t>Целью деятельности комиссии по определению справедливой стоимости прав пользования активом при</w:t>
      </w:r>
      <w:r w:rsidR="00D73131">
        <w:rPr>
          <w:rFonts w:ascii="PT Astra Serif" w:eastAsia="Calibri" w:hAnsi="PT Astra Serif" w:cs="Times New Roman"/>
          <w:sz w:val="24"/>
          <w:szCs w:val="24"/>
        </w:rPr>
        <w:t xml:space="preserve"> передаче и получении имущества </w:t>
      </w:r>
      <w:r w:rsidR="00F17364">
        <w:rPr>
          <w:rFonts w:ascii="PT Astra Serif" w:eastAsia="Calibri" w:hAnsi="PT Astra Serif" w:cs="Times New Roman"/>
          <w:sz w:val="24"/>
          <w:szCs w:val="24"/>
        </w:rPr>
        <w:t xml:space="preserve">и земельных участков </w:t>
      </w:r>
      <w:r w:rsidRPr="001C704C">
        <w:rPr>
          <w:rFonts w:ascii="PT Astra Serif" w:eastAsia="Calibri" w:hAnsi="PT Astra Serif" w:cs="Times New Roman"/>
          <w:sz w:val="24"/>
          <w:szCs w:val="24"/>
        </w:rPr>
        <w:t xml:space="preserve">в безвозмездное пользование и возмездное пользование по цене значительно ниже рыночной стоимости (далее – Комиссия) является принятие решений </w:t>
      </w:r>
      <w:r w:rsidR="00D73131">
        <w:rPr>
          <w:rFonts w:ascii="PT Astra Serif" w:eastAsia="Calibri" w:hAnsi="PT Astra Serif" w:cs="Times New Roman"/>
          <w:sz w:val="24"/>
          <w:szCs w:val="24"/>
        </w:rPr>
        <w:t>по</w:t>
      </w:r>
      <w:r w:rsidRPr="001C704C">
        <w:rPr>
          <w:rFonts w:ascii="PT Astra Serif" w:eastAsia="Calibri" w:hAnsi="PT Astra Serif" w:cs="Times New Roman"/>
          <w:sz w:val="24"/>
          <w:szCs w:val="24"/>
        </w:rPr>
        <w:t xml:space="preserve"> определени</w:t>
      </w:r>
      <w:r w:rsidR="00D73131">
        <w:rPr>
          <w:rFonts w:ascii="PT Astra Serif" w:eastAsia="Calibri" w:hAnsi="PT Astra Serif" w:cs="Times New Roman"/>
          <w:sz w:val="24"/>
          <w:szCs w:val="24"/>
        </w:rPr>
        <w:t>ю</w:t>
      </w:r>
      <w:r w:rsidRPr="001C704C">
        <w:rPr>
          <w:rFonts w:ascii="PT Astra Serif" w:eastAsia="Calibri" w:hAnsi="PT Astra Serif" w:cs="Times New Roman"/>
          <w:sz w:val="24"/>
          <w:szCs w:val="24"/>
        </w:rPr>
        <w:t xml:space="preserve"> справедливой стоимости прав пользования </w:t>
      </w:r>
      <w:r w:rsidR="00FE05B8">
        <w:rPr>
          <w:rFonts w:ascii="PT Astra Serif" w:eastAsia="Calibri" w:hAnsi="PT Astra Serif" w:cs="Times New Roman"/>
          <w:sz w:val="24"/>
          <w:szCs w:val="24"/>
        </w:rPr>
        <w:t>объект</w:t>
      </w:r>
      <w:r w:rsidR="003740AD">
        <w:rPr>
          <w:rFonts w:ascii="PT Astra Serif" w:eastAsia="Calibri" w:hAnsi="PT Astra Serif" w:cs="Times New Roman"/>
          <w:sz w:val="24"/>
          <w:szCs w:val="24"/>
        </w:rPr>
        <w:t>ами</w:t>
      </w:r>
      <w:r w:rsidR="00FE05B8">
        <w:rPr>
          <w:rFonts w:ascii="PT Astra Serif" w:eastAsia="Calibri" w:hAnsi="PT Astra Serif" w:cs="Times New Roman"/>
          <w:sz w:val="24"/>
          <w:szCs w:val="24"/>
        </w:rPr>
        <w:t xml:space="preserve"> учета, возникающих</w:t>
      </w:r>
      <w:r w:rsidR="0018687B">
        <w:rPr>
          <w:rFonts w:ascii="PT Astra Serif" w:eastAsia="Calibri" w:hAnsi="PT Astra Serif" w:cs="Times New Roman"/>
          <w:sz w:val="24"/>
          <w:szCs w:val="24"/>
        </w:rPr>
        <w:t xml:space="preserve"> при передаче государственного </w:t>
      </w:r>
      <w:r w:rsidRPr="001C704C">
        <w:rPr>
          <w:rFonts w:ascii="PT Astra Serif" w:eastAsia="Calibri" w:hAnsi="PT Astra Serif" w:cs="Times New Roman"/>
          <w:sz w:val="24"/>
          <w:szCs w:val="24"/>
        </w:rPr>
        <w:t>имущества</w:t>
      </w:r>
      <w:r w:rsidR="003740AD">
        <w:rPr>
          <w:rFonts w:ascii="PT Astra Serif" w:eastAsia="Calibri" w:hAnsi="PT Astra Serif" w:cs="Times New Roman"/>
          <w:sz w:val="24"/>
          <w:szCs w:val="24"/>
        </w:rPr>
        <w:t xml:space="preserve"> Томской области</w:t>
      </w:r>
      <w:r w:rsidR="0018687B">
        <w:rPr>
          <w:rFonts w:ascii="PT Astra Serif" w:eastAsia="Calibri" w:hAnsi="PT Astra Serif" w:cs="Times New Roman"/>
          <w:sz w:val="24"/>
          <w:szCs w:val="24"/>
        </w:rPr>
        <w:t xml:space="preserve">, составляющего </w:t>
      </w:r>
      <w:r w:rsidR="00996BDB">
        <w:rPr>
          <w:rFonts w:ascii="PT Astra Serif" w:eastAsia="Calibri" w:hAnsi="PT Astra Serif" w:cs="Times New Roman"/>
          <w:sz w:val="24"/>
          <w:szCs w:val="24"/>
        </w:rPr>
        <w:t>К</w:t>
      </w:r>
      <w:r w:rsidR="0018687B">
        <w:rPr>
          <w:rFonts w:ascii="PT Astra Serif" w:eastAsia="Calibri" w:hAnsi="PT Astra Serif" w:cs="Times New Roman"/>
          <w:sz w:val="24"/>
          <w:szCs w:val="24"/>
        </w:rPr>
        <w:t>азну Тоской области,</w:t>
      </w:r>
      <w:r w:rsidRPr="001C704C">
        <w:rPr>
          <w:rFonts w:ascii="PT Astra Serif" w:eastAsia="Calibri" w:hAnsi="PT Astra Serif" w:cs="Times New Roman"/>
          <w:sz w:val="24"/>
          <w:szCs w:val="24"/>
        </w:rPr>
        <w:t xml:space="preserve"> в безвозмездное пользование и возмездное пользование</w:t>
      </w:r>
      <w:proofErr w:type="gramEnd"/>
      <w:r w:rsidRPr="001C704C">
        <w:rPr>
          <w:rFonts w:ascii="PT Astra Serif" w:eastAsia="Calibri" w:hAnsi="PT Astra Serif" w:cs="Times New Roman"/>
          <w:sz w:val="24"/>
          <w:szCs w:val="24"/>
        </w:rPr>
        <w:t xml:space="preserve"> по цене знач</w:t>
      </w:r>
      <w:r w:rsidR="00657636">
        <w:rPr>
          <w:rFonts w:ascii="PT Astra Serif" w:eastAsia="Calibri" w:hAnsi="PT Astra Serif" w:cs="Times New Roman"/>
          <w:sz w:val="24"/>
          <w:szCs w:val="24"/>
        </w:rPr>
        <w:t>ительно ниже рыночной стоимости</w:t>
      </w:r>
      <w:r w:rsidR="000A06BD">
        <w:rPr>
          <w:rFonts w:ascii="PT Astra Serif" w:eastAsia="Calibri" w:hAnsi="PT Astra Serif" w:cs="Times New Roman"/>
          <w:sz w:val="24"/>
          <w:szCs w:val="24"/>
        </w:rPr>
        <w:t xml:space="preserve"> (далее – Справедливая стоимость прав пользования)</w:t>
      </w:r>
      <w:r w:rsidR="00FE05B8">
        <w:rPr>
          <w:rFonts w:ascii="PT Astra Serif" w:eastAsia="Calibri" w:hAnsi="PT Astra Serif" w:cs="Times New Roman"/>
          <w:sz w:val="24"/>
          <w:szCs w:val="24"/>
        </w:rPr>
        <w:t xml:space="preserve">, </w:t>
      </w:r>
      <w:r w:rsidR="00775DE6">
        <w:rPr>
          <w:rFonts w:ascii="PT Astra Serif" w:eastAsia="Calibri" w:hAnsi="PT Astra Serif" w:cs="Times New Roman"/>
          <w:sz w:val="24"/>
          <w:szCs w:val="24"/>
        </w:rPr>
        <w:t>и подпадающи</w:t>
      </w:r>
      <w:r w:rsidR="002F4095">
        <w:rPr>
          <w:rFonts w:ascii="PT Astra Serif" w:eastAsia="Calibri" w:hAnsi="PT Astra Serif" w:cs="Times New Roman"/>
          <w:sz w:val="24"/>
          <w:szCs w:val="24"/>
        </w:rPr>
        <w:t>х</w:t>
      </w:r>
      <w:r w:rsidR="00775DE6">
        <w:rPr>
          <w:rFonts w:ascii="PT Astra Serif" w:eastAsia="Calibri" w:hAnsi="PT Astra Serif" w:cs="Times New Roman"/>
          <w:sz w:val="24"/>
          <w:szCs w:val="24"/>
        </w:rPr>
        <w:t xml:space="preserve"> под действие стандарта Аренда</w:t>
      </w:r>
      <w:r w:rsidR="002F4095">
        <w:rPr>
          <w:rFonts w:ascii="PT Astra Serif" w:eastAsia="Calibri" w:hAnsi="PT Astra Serif" w:cs="Times New Roman"/>
          <w:sz w:val="24"/>
          <w:szCs w:val="24"/>
        </w:rPr>
        <w:t xml:space="preserve"> (далее – объекты учета аренды).</w:t>
      </w:r>
    </w:p>
    <w:p w:rsidR="006800B6" w:rsidRPr="001C704C" w:rsidRDefault="006800B6" w:rsidP="00C30FDE">
      <w:pPr>
        <w:pStyle w:val="a3"/>
        <w:numPr>
          <w:ilvl w:val="0"/>
          <w:numId w:val="5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1C704C">
        <w:rPr>
          <w:rFonts w:ascii="PT Astra Serif" w:eastAsia="Calibri" w:hAnsi="PT Astra Serif" w:cs="Times New Roman"/>
          <w:sz w:val="24"/>
          <w:szCs w:val="24"/>
        </w:rPr>
        <w:t>В компетенцию Комиссии входит:</w:t>
      </w:r>
    </w:p>
    <w:p w:rsidR="006800B6" w:rsidRPr="004E416E" w:rsidRDefault="006800B6" w:rsidP="00C30FDE">
      <w:pPr>
        <w:numPr>
          <w:ilvl w:val="0"/>
          <w:numId w:val="6"/>
        </w:numPr>
        <w:tabs>
          <w:tab w:val="left" w:pos="993"/>
          <w:tab w:val="left" w:pos="1134"/>
          <w:tab w:val="left" w:pos="2977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E416E">
        <w:rPr>
          <w:rFonts w:ascii="PT Astra Serif" w:eastAsia="Times New Roman" w:hAnsi="PT Astra Serif" w:cs="Times New Roman"/>
          <w:sz w:val="24"/>
          <w:szCs w:val="24"/>
          <w:lang w:eastAsia="ru-RU"/>
        </w:rPr>
        <w:t>классификация объектов учета аренды посредством оценки договорных условий пользования имуществом и его содержания;</w:t>
      </w:r>
    </w:p>
    <w:p w:rsidR="006800B6" w:rsidRPr="004E416E" w:rsidRDefault="006800B6" w:rsidP="00C30FDE">
      <w:pPr>
        <w:numPr>
          <w:ilvl w:val="0"/>
          <w:numId w:val="6"/>
        </w:numPr>
        <w:tabs>
          <w:tab w:val="left" w:pos="993"/>
          <w:tab w:val="left" w:pos="1134"/>
          <w:tab w:val="left" w:pos="2977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E416E">
        <w:rPr>
          <w:rFonts w:ascii="PT Astra Serif" w:eastAsia="Times New Roman" w:hAnsi="PT Astra Serif" w:cs="Times New Roman"/>
          <w:sz w:val="24"/>
          <w:szCs w:val="24"/>
          <w:lang w:eastAsia="ru-RU"/>
        </w:rPr>
        <w:t>рассмотрение текущих рыночных цен или данных о недавних сделках с аналогичными или схожими активами (обязательствами) совершенных без отсрочки платежа;</w:t>
      </w:r>
    </w:p>
    <w:p w:rsidR="006800B6" w:rsidRDefault="006800B6" w:rsidP="00C30FDE">
      <w:pPr>
        <w:numPr>
          <w:ilvl w:val="0"/>
          <w:numId w:val="6"/>
        </w:numPr>
        <w:tabs>
          <w:tab w:val="left" w:pos="993"/>
          <w:tab w:val="left" w:pos="1134"/>
          <w:tab w:val="left" w:pos="2977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E416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определение </w:t>
      </w:r>
      <w:r w:rsidR="00606D85">
        <w:rPr>
          <w:rFonts w:ascii="PT Astra Serif" w:eastAsia="Times New Roman" w:hAnsi="PT Astra Serif" w:cs="Times New Roman"/>
          <w:sz w:val="24"/>
          <w:szCs w:val="24"/>
          <w:lang w:eastAsia="ru-RU"/>
        </w:rPr>
        <w:t>с</w:t>
      </w:r>
      <w:r w:rsidRPr="004E416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праведливой стоимости прав пользования </w:t>
      </w:r>
      <w:r w:rsidR="00606D85">
        <w:rPr>
          <w:rFonts w:ascii="PT Astra Serif" w:eastAsia="Times New Roman" w:hAnsi="PT Astra Serif" w:cs="Times New Roman"/>
          <w:sz w:val="24"/>
          <w:szCs w:val="24"/>
          <w:lang w:eastAsia="ru-RU"/>
        </w:rPr>
        <w:t>имуществом</w:t>
      </w:r>
      <w:r w:rsidR="00996BDB">
        <w:rPr>
          <w:rFonts w:ascii="PT Astra Serif" w:eastAsia="Times New Roman" w:hAnsi="PT Astra Serif" w:cs="Times New Roman"/>
          <w:sz w:val="24"/>
          <w:szCs w:val="24"/>
          <w:lang w:eastAsia="ru-RU"/>
        </w:rPr>
        <w:t>, за исключением земельных участков,</w:t>
      </w:r>
      <w:r w:rsidR="00F1736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4E416E">
        <w:rPr>
          <w:rFonts w:ascii="PT Astra Serif" w:eastAsia="Times New Roman" w:hAnsi="PT Astra Serif" w:cs="Times New Roman"/>
          <w:sz w:val="24"/>
          <w:szCs w:val="24"/>
          <w:lang w:eastAsia="ru-RU"/>
        </w:rPr>
        <w:t>на дату классификации объектов уче</w:t>
      </w:r>
      <w:r w:rsidR="002F4095">
        <w:rPr>
          <w:rFonts w:ascii="PT Astra Serif" w:eastAsia="Times New Roman" w:hAnsi="PT Astra Serif" w:cs="Times New Roman"/>
          <w:sz w:val="24"/>
          <w:szCs w:val="24"/>
          <w:lang w:eastAsia="ru-RU"/>
        </w:rPr>
        <w:t>та аренды</w:t>
      </w:r>
      <w:r w:rsidR="00606D8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F1736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методом </w:t>
      </w:r>
      <w:r w:rsidR="003740AD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сопоставления </w:t>
      </w:r>
      <w:r w:rsidR="00F17364">
        <w:rPr>
          <w:rFonts w:ascii="PT Astra Serif" w:eastAsia="Times New Roman" w:hAnsi="PT Astra Serif" w:cs="Times New Roman"/>
          <w:sz w:val="24"/>
          <w:szCs w:val="24"/>
          <w:lang w:eastAsia="ru-RU"/>
        </w:rPr>
        <w:t>рыночных цен,</w:t>
      </w:r>
      <w:r w:rsidRPr="004E416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как если бы право пользования </w:t>
      </w:r>
      <w:r w:rsidR="00606D85">
        <w:rPr>
          <w:rFonts w:ascii="PT Astra Serif" w:eastAsia="Times New Roman" w:hAnsi="PT Astra Serif" w:cs="Times New Roman"/>
          <w:sz w:val="24"/>
          <w:szCs w:val="24"/>
          <w:lang w:eastAsia="ru-RU"/>
        </w:rPr>
        <w:t>имуществом</w:t>
      </w:r>
      <w:r w:rsidRPr="004E416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было передано на коммерческих (рыночных) условиях в рамках договоров </w:t>
      </w:r>
      <w:r w:rsidR="00F17364">
        <w:rPr>
          <w:rFonts w:ascii="PT Astra Serif" w:eastAsia="Times New Roman" w:hAnsi="PT Astra Serif" w:cs="Times New Roman"/>
          <w:sz w:val="24"/>
          <w:szCs w:val="24"/>
          <w:lang w:eastAsia="ru-RU"/>
        </w:rPr>
        <w:t>возмездного пользования;</w:t>
      </w:r>
    </w:p>
    <w:p w:rsidR="00F17364" w:rsidRPr="00D73131" w:rsidRDefault="00F17364" w:rsidP="00C30FDE">
      <w:pPr>
        <w:numPr>
          <w:ilvl w:val="0"/>
          <w:numId w:val="6"/>
        </w:numPr>
        <w:tabs>
          <w:tab w:val="left" w:pos="993"/>
          <w:tab w:val="left" w:pos="1134"/>
          <w:tab w:val="left" w:pos="2977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gramStart"/>
      <w:r w:rsidRPr="00D7313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определение </w:t>
      </w:r>
      <w:r w:rsidR="00606D85">
        <w:rPr>
          <w:rFonts w:ascii="PT Astra Serif" w:eastAsia="Times New Roman" w:hAnsi="PT Astra Serif" w:cs="Times New Roman"/>
          <w:sz w:val="24"/>
          <w:szCs w:val="24"/>
          <w:lang w:eastAsia="ru-RU"/>
        </w:rPr>
        <w:t>с</w:t>
      </w:r>
      <w:r w:rsidRPr="00D73131">
        <w:rPr>
          <w:rFonts w:ascii="PT Astra Serif" w:eastAsia="Times New Roman" w:hAnsi="PT Astra Serif" w:cs="Times New Roman"/>
          <w:sz w:val="24"/>
          <w:szCs w:val="24"/>
          <w:lang w:eastAsia="ru-RU"/>
        </w:rPr>
        <w:t>праведливой стоимости прав пользования земельны</w:t>
      </w:r>
      <w:r w:rsidR="003740AD">
        <w:rPr>
          <w:rFonts w:ascii="PT Astra Serif" w:eastAsia="Times New Roman" w:hAnsi="PT Astra Serif" w:cs="Times New Roman"/>
          <w:sz w:val="24"/>
          <w:szCs w:val="24"/>
          <w:lang w:eastAsia="ru-RU"/>
        </w:rPr>
        <w:t>м</w:t>
      </w:r>
      <w:r w:rsidR="000A06BD">
        <w:rPr>
          <w:rFonts w:ascii="PT Astra Serif" w:eastAsia="Times New Roman" w:hAnsi="PT Astra Serif" w:cs="Times New Roman"/>
          <w:sz w:val="24"/>
          <w:szCs w:val="24"/>
          <w:lang w:eastAsia="ru-RU"/>
        </w:rPr>
        <w:t>и</w:t>
      </w:r>
      <w:r w:rsidRPr="00D7313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участк</w:t>
      </w:r>
      <w:r w:rsidR="000A06BD">
        <w:rPr>
          <w:rFonts w:ascii="PT Astra Serif" w:eastAsia="Times New Roman" w:hAnsi="PT Astra Serif" w:cs="Times New Roman"/>
          <w:sz w:val="24"/>
          <w:szCs w:val="24"/>
          <w:lang w:eastAsia="ru-RU"/>
        </w:rPr>
        <w:t>ами,</w:t>
      </w:r>
      <w:r w:rsidRPr="00D7313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на дату классификации объектов учета аренды</w:t>
      </w:r>
      <w:r w:rsidR="000A06BD">
        <w:rPr>
          <w:rFonts w:ascii="PT Astra Serif" w:eastAsia="Times New Roman" w:hAnsi="PT Astra Serif" w:cs="Times New Roman"/>
          <w:sz w:val="24"/>
          <w:szCs w:val="24"/>
          <w:lang w:eastAsia="ru-RU"/>
        </w:rPr>
        <w:t>,</w:t>
      </w:r>
      <w:r w:rsidRPr="00D7313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методом рыночных цен</w:t>
      </w:r>
      <w:r w:rsidR="00606D85">
        <w:rPr>
          <w:rFonts w:ascii="PT Astra Serif" w:eastAsia="Times New Roman" w:hAnsi="PT Astra Serif" w:cs="Times New Roman"/>
          <w:sz w:val="24"/>
          <w:szCs w:val="24"/>
          <w:lang w:eastAsia="ru-RU"/>
        </w:rPr>
        <w:t>,</w:t>
      </w:r>
      <w:r w:rsidR="00996BD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либо</w:t>
      </w:r>
      <w:r w:rsidRPr="00D7313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исходя из ставок арендной платы за земли населенных пунктов, находящихся в собственности муниципальных образований Томской области, как если бы право пользования земельным</w:t>
      </w:r>
      <w:r w:rsidR="000A06BD">
        <w:rPr>
          <w:rFonts w:ascii="PT Astra Serif" w:eastAsia="Times New Roman" w:hAnsi="PT Astra Serif" w:cs="Times New Roman"/>
          <w:sz w:val="24"/>
          <w:szCs w:val="24"/>
          <w:lang w:eastAsia="ru-RU"/>
        </w:rPr>
        <w:t>и</w:t>
      </w:r>
      <w:r w:rsidRPr="00D7313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участк</w:t>
      </w:r>
      <w:r w:rsidR="000A06BD">
        <w:rPr>
          <w:rFonts w:ascii="PT Astra Serif" w:eastAsia="Times New Roman" w:hAnsi="PT Astra Serif" w:cs="Times New Roman"/>
          <w:sz w:val="24"/>
          <w:szCs w:val="24"/>
          <w:lang w:eastAsia="ru-RU"/>
        </w:rPr>
        <w:t>ами</w:t>
      </w:r>
      <w:r w:rsidRPr="00D7313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было передано на коммерческих (рыночных)</w:t>
      </w:r>
      <w:r w:rsidR="00D73131" w:rsidRPr="00D7313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условиях в рамках договоров </w:t>
      </w:r>
      <w:r w:rsidRPr="00D73131">
        <w:rPr>
          <w:rFonts w:ascii="PT Astra Serif" w:eastAsia="Times New Roman" w:hAnsi="PT Astra Serif" w:cs="Times New Roman"/>
          <w:sz w:val="24"/>
          <w:szCs w:val="24"/>
          <w:lang w:eastAsia="ru-RU"/>
        </w:rPr>
        <w:t>возмездного пользования</w:t>
      </w:r>
      <w:r w:rsidR="00D73131" w:rsidRPr="00D73131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  <w:r w:rsidRPr="00D7313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proofErr w:type="gramEnd"/>
    </w:p>
    <w:p w:rsidR="006800B6" w:rsidRPr="001C704C" w:rsidRDefault="00D01B5F" w:rsidP="00C30FDE">
      <w:pPr>
        <w:pStyle w:val="a3"/>
        <w:numPr>
          <w:ilvl w:val="0"/>
          <w:numId w:val="5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Calibri" w:hAnsi="PT Astra Serif" w:cs="Times New Roman"/>
          <w:sz w:val="24"/>
          <w:szCs w:val="24"/>
        </w:rPr>
        <w:t>Комиссия</w:t>
      </w:r>
      <w:r w:rsidR="006800B6" w:rsidRPr="001C704C">
        <w:rPr>
          <w:rFonts w:ascii="PT Astra Serif" w:eastAsia="Calibri" w:hAnsi="PT Astra Serif" w:cs="Times New Roman"/>
          <w:sz w:val="24"/>
          <w:szCs w:val="24"/>
        </w:rPr>
        <w:t xml:space="preserve"> </w:t>
      </w:r>
      <w:r>
        <w:rPr>
          <w:rFonts w:ascii="PT Astra Serif" w:eastAsia="Calibri" w:hAnsi="PT Astra Serif" w:cs="Times New Roman"/>
          <w:sz w:val="24"/>
          <w:szCs w:val="24"/>
        </w:rPr>
        <w:t>создается</w:t>
      </w:r>
      <w:r w:rsidR="006800B6" w:rsidRPr="001C704C">
        <w:rPr>
          <w:rFonts w:ascii="PT Astra Serif" w:eastAsia="Calibri" w:hAnsi="PT Astra Serif" w:cs="Times New Roman"/>
          <w:sz w:val="24"/>
          <w:szCs w:val="24"/>
        </w:rPr>
        <w:t xml:space="preserve"> распоряжением Департамента и действует на постоянной основе.</w:t>
      </w:r>
    </w:p>
    <w:p w:rsidR="006800B6" w:rsidRPr="001C704C" w:rsidRDefault="006800B6" w:rsidP="00C30FDE">
      <w:pPr>
        <w:pStyle w:val="a3"/>
        <w:numPr>
          <w:ilvl w:val="0"/>
          <w:numId w:val="5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1C704C">
        <w:rPr>
          <w:rFonts w:ascii="PT Astra Serif" w:eastAsia="Calibri" w:hAnsi="PT Astra Serif" w:cs="Times New Roman"/>
          <w:sz w:val="24"/>
          <w:szCs w:val="24"/>
        </w:rPr>
        <w:lastRenderedPageBreak/>
        <w:t xml:space="preserve">Комиссию возглавляет председатель, который осуществляет общее руководство деятельностью Комиссии, обеспечивает коллегиальное обсуждение спорных вопросов, распределяет обязанности и дает поручения ее членам. </w:t>
      </w:r>
    </w:p>
    <w:p w:rsidR="006800B6" w:rsidRPr="001C704C" w:rsidRDefault="006800B6" w:rsidP="00C30FDE">
      <w:pPr>
        <w:pStyle w:val="a3"/>
        <w:numPr>
          <w:ilvl w:val="0"/>
          <w:numId w:val="5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1C704C">
        <w:rPr>
          <w:rFonts w:ascii="PT Astra Serif" w:eastAsia="Calibri" w:hAnsi="PT Astra Serif" w:cs="Times New Roman"/>
          <w:sz w:val="24"/>
          <w:szCs w:val="24"/>
        </w:rPr>
        <w:t>Решение Комиссии принимается простым большинством голосов, присутствующих на заседании членов Комиссии. При равенстве голосов решающим является голос председателя Комиссии.</w:t>
      </w:r>
    </w:p>
    <w:p w:rsidR="006800B6" w:rsidRPr="001C704C" w:rsidRDefault="006800B6" w:rsidP="00C30FDE">
      <w:pPr>
        <w:pStyle w:val="a3"/>
        <w:numPr>
          <w:ilvl w:val="0"/>
          <w:numId w:val="5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1C704C">
        <w:rPr>
          <w:rFonts w:ascii="PT Astra Serif" w:eastAsia="Calibri" w:hAnsi="PT Astra Serif" w:cs="Times New Roman"/>
          <w:sz w:val="24"/>
          <w:szCs w:val="24"/>
        </w:rPr>
        <w:t>Комиссия проводит заседания по мере необходимости.</w:t>
      </w:r>
    </w:p>
    <w:p w:rsidR="006800B6" w:rsidRPr="001C704C" w:rsidRDefault="006800B6" w:rsidP="00C30FDE">
      <w:pPr>
        <w:pStyle w:val="a3"/>
        <w:numPr>
          <w:ilvl w:val="0"/>
          <w:numId w:val="5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1C704C">
        <w:rPr>
          <w:rFonts w:ascii="PT Astra Serif" w:eastAsia="Calibri" w:hAnsi="PT Astra Serif" w:cs="Times New Roman"/>
          <w:sz w:val="24"/>
          <w:szCs w:val="24"/>
        </w:rPr>
        <w:t>Решения Комиссии считаются правомочными, если на ее заседании присутствует не менее двух третей от общего числа членов</w:t>
      </w:r>
      <w:r w:rsidR="00D01B5F">
        <w:rPr>
          <w:rFonts w:ascii="PT Astra Serif" w:eastAsia="Calibri" w:hAnsi="PT Astra Serif" w:cs="Times New Roman"/>
          <w:sz w:val="24"/>
          <w:szCs w:val="24"/>
        </w:rPr>
        <w:t xml:space="preserve"> Комиссии</w:t>
      </w:r>
      <w:r w:rsidRPr="001C704C">
        <w:rPr>
          <w:rFonts w:ascii="PT Astra Serif" w:eastAsia="Calibri" w:hAnsi="PT Astra Serif" w:cs="Times New Roman"/>
          <w:sz w:val="24"/>
          <w:szCs w:val="24"/>
        </w:rPr>
        <w:t>.</w:t>
      </w:r>
    </w:p>
    <w:p w:rsidR="006800B6" w:rsidRPr="00BD3C16" w:rsidRDefault="006800B6" w:rsidP="00C30FDE">
      <w:pPr>
        <w:pStyle w:val="a3"/>
        <w:numPr>
          <w:ilvl w:val="0"/>
          <w:numId w:val="5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BD3C16">
        <w:rPr>
          <w:rFonts w:ascii="PT Astra Serif" w:eastAsia="Calibri" w:hAnsi="PT Astra Serif" w:cs="Times New Roman"/>
          <w:sz w:val="24"/>
          <w:szCs w:val="24"/>
        </w:rPr>
        <w:t xml:space="preserve">Принятое Комиссией решение о размере </w:t>
      </w:r>
      <w:r w:rsidRPr="000A06BD">
        <w:rPr>
          <w:rFonts w:ascii="PT Astra Serif" w:eastAsia="Calibri" w:hAnsi="PT Astra Serif" w:cs="Times New Roman"/>
          <w:sz w:val="24"/>
          <w:szCs w:val="24"/>
        </w:rPr>
        <w:t>Справедливой стоимости прав</w:t>
      </w:r>
      <w:r w:rsidR="00D01B5F" w:rsidRPr="000A06BD">
        <w:rPr>
          <w:rFonts w:ascii="PT Astra Serif" w:eastAsia="Calibri" w:hAnsi="PT Astra Serif" w:cs="Times New Roman"/>
          <w:sz w:val="24"/>
          <w:szCs w:val="24"/>
        </w:rPr>
        <w:t xml:space="preserve"> </w:t>
      </w:r>
      <w:r w:rsidRPr="000A06BD">
        <w:rPr>
          <w:rFonts w:ascii="PT Astra Serif" w:eastAsia="Calibri" w:hAnsi="PT Astra Serif" w:cs="Times New Roman"/>
          <w:sz w:val="24"/>
          <w:szCs w:val="24"/>
        </w:rPr>
        <w:t>пользования оформляется протоколом. Данные о Справедливой стоимости прав</w:t>
      </w:r>
      <w:r w:rsidRPr="00BD3C16">
        <w:rPr>
          <w:rFonts w:ascii="PT Astra Serif" w:eastAsia="Calibri" w:hAnsi="PT Astra Serif" w:cs="Times New Roman"/>
          <w:sz w:val="24"/>
          <w:szCs w:val="24"/>
        </w:rPr>
        <w:t xml:space="preserve"> пользования указываются в акте приема-передачи </w:t>
      </w:r>
      <w:r w:rsidR="00D73131">
        <w:rPr>
          <w:rFonts w:ascii="PT Astra Serif" w:eastAsia="Calibri" w:hAnsi="PT Astra Serif" w:cs="Times New Roman"/>
          <w:sz w:val="24"/>
          <w:szCs w:val="24"/>
        </w:rPr>
        <w:t xml:space="preserve">активом </w:t>
      </w:r>
      <w:r w:rsidRPr="00BD3C16">
        <w:rPr>
          <w:rFonts w:ascii="PT Astra Serif" w:eastAsia="Calibri" w:hAnsi="PT Astra Serif" w:cs="Times New Roman"/>
          <w:sz w:val="24"/>
          <w:szCs w:val="24"/>
        </w:rPr>
        <w:t xml:space="preserve">в безвозмездное пользование или аренду на льготных условиях либо в справке о справедливой стоимости прав пользования непроизведенными активами, объектами недвижимого, движимого и иного имущества (в случае отсутствия стоимости в акте приема-передачи </w:t>
      </w:r>
      <w:r w:rsidR="00D73131">
        <w:rPr>
          <w:rFonts w:ascii="PT Astra Serif" w:eastAsia="Calibri" w:hAnsi="PT Astra Serif" w:cs="Times New Roman"/>
          <w:sz w:val="24"/>
          <w:szCs w:val="24"/>
        </w:rPr>
        <w:t>актива</w:t>
      </w:r>
      <w:r w:rsidRPr="00BD3C16">
        <w:rPr>
          <w:rFonts w:ascii="PT Astra Serif" w:eastAsia="Calibri" w:hAnsi="PT Astra Serif" w:cs="Times New Roman"/>
          <w:sz w:val="24"/>
          <w:szCs w:val="24"/>
        </w:rPr>
        <w:t xml:space="preserve"> по ранее заключенным договорам).</w:t>
      </w:r>
    </w:p>
    <w:sectPr w:rsidR="006800B6" w:rsidRPr="00BD3C16" w:rsidSect="001C704C">
      <w:footerReference w:type="default" r:id="rId8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C15" w:rsidRDefault="00706C15" w:rsidP="00E13DE4">
      <w:pPr>
        <w:spacing w:after="0" w:line="240" w:lineRule="auto"/>
      </w:pPr>
      <w:r>
        <w:separator/>
      </w:r>
    </w:p>
  </w:endnote>
  <w:endnote w:type="continuationSeparator" w:id="0">
    <w:p w:rsidR="00706C15" w:rsidRDefault="00706C15" w:rsidP="00E13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DE4" w:rsidRDefault="00E13DE4">
    <w:pPr>
      <w:pStyle w:val="a6"/>
      <w:jc w:val="center"/>
    </w:pPr>
  </w:p>
  <w:p w:rsidR="00E13DE4" w:rsidRDefault="00E13DE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C15" w:rsidRDefault="00706C15" w:rsidP="00E13DE4">
      <w:pPr>
        <w:spacing w:after="0" w:line="240" w:lineRule="auto"/>
      </w:pPr>
      <w:r>
        <w:separator/>
      </w:r>
    </w:p>
  </w:footnote>
  <w:footnote w:type="continuationSeparator" w:id="0">
    <w:p w:rsidR="00706C15" w:rsidRDefault="00706C15" w:rsidP="00E13D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6A4493"/>
    <w:multiLevelType w:val="hybridMultilevel"/>
    <w:tmpl w:val="EC2CD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AA5EB7"/>
    <w:multiLevelType w:val="hybridMultilevel"/>
    <w:tmpl w:val="0FA22C9A"/>
    <w:lvl w:ilvl="0" w:tplc="FAC286D4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AA9324C"/>
    <w:multiLevelType w:val="hybridMultilevel"/>
    <w:tmpl w:val="B89253E0"/>
    <w:lvl w:ilvl="0" w:tplc="19ECD140">
      <w:start w:val="1"/>
      <w:numFmt w:val="decimal"/>
      <w:lvlText w:val="%1."/>
      <w:lvlJc w:val="left"/>
      <w:pPr>
        <w:ind w:left="720" w:hanging="360"/>
      </w:pPr>
      <w:rPr>
        <w:rFonts w:ascii="PT Astra Serif" w:eastAsia="Calibri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CE1C33"/>
    <w:multiLevelType w:val="hybridMultilevel"/>
    <w:tmpl w:val="376221A0"/>
    <w:lvl w:ilvl="0" w:tplc="1B62EA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B542B9"/>
    <w:multiLevelType w:val="hybridMultilevel"/>
    <w:tmpl w:val="0C9039E2"/>
    <w:lvl w:ilvl="0" w:tplc="3F02891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17A92"/>
    <w:multiLevelType w:val="hybridMultilevel"/>
    <w:tmpl w:val="2F786CD0"/>
    <w:lvl w:ilvl="0" w:tplc="1B225DC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449"/>
    <w:rsid w:val="0005332C"/>
    <w:rsid w:val="00057C3A"/>
    <w:rsid w:val="000A06BD"/>
    <w:rsid w:val="000B165B"/>
    <w:rsid w:val="0015538E"/>
    <w:rsid w:val="0018687B"/>
    <w:rsid w:val="001C704C"/>
    <w:rsid w:val="00212753"/>
    <w:rsid w:val="002307DC"/>
    <w:rsid w:val="00290AED"/>
    <w:rsid w:val="002F4095"/>
    <w:rsid w:val="003740AD"/>
    <w:rsid w:val="0039116C"/>
    <w:rsid w:val="004E416E"/>
    <w:rsid w:val="005257BB"/>
    <w:rsid w:val="00536927"/>
    <w:rsid w:val="005D21D1"/>
    <w:rsid w:val="00606D85"/>
    <w:rsid w:val="00657636"/>
    <w:rsid w:val="006800B6"/>
    <w:rsid w:val="00706C15"/>
    <w:rsid w:val="00712CAE"/>
    <w:rsid w:val="00775DE6"/>
    <w:rsid w:val="00810B6A"/>
    <w:rsid w:val="00862EFE"/>
    <w:rsid w:val="008B630C"/>
    <w:rsid w:val="008B7224"/>
    <w:rsid w:val="009200AA"/>
    <w:rsid w:val="00996BDB"/>
    <w:rsid w:val="009A6F6E"/>
    <w:rsid w:val="009B68AC"/>
    <w:rsid w:val="00A84F18"/>
    <w:rsid w:val="00AB57FC"/>
    <w:rsid w:val="00B10906"/>
    <w:rsid w:val="00B21FDA"/>
    <w:rsid w:val="00B813E1"/>
    <w:rsid w:val="00BD3C16"/>
    <w:rsid w:val="00C0036F"/>
    <w:rsid w:val="00C30FDE"/>
    <w:rsid w:val="00CB0141"/>
    <w:rsid w:val="00CC7589"/>
    <w:rsid w:val="00D01B5F"/>
    <w:rsid w:val="00D10FD0"/>
    <w:rsid w:val="00D541AC"/>
    <w:rsid w:val="00D73131"/>
    <w:rsid w:val="00D85EF0"/>
    <w:rsid w:val="00E13DE4"/>
    <w:rsid w:val="00ED0449"/>
    <w:rsid w:val="00EF0ADE"/>
    <w:rsid w:val="00F17364"/>
    <w:rsid w:val="00F52117"/>
    <w:rsid w:val="00FE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044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1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13DE4"/>
  </w:style>
  <w:style w:type="paragraph" w:styleId="a6">
    <w:name w:val="footer"/>
    <w:basedOn w:val="a"/>
    <w:link w:val="a7"/>
    <w:uiPriority w:val="99"/>
    <w:unhideWhenUsed/>
    <w:rsid w:val="00E1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13DE4"/>
  </w:style>
  <w:style w:type="paragraph" w:styleId="a8">
    <w:name w:val="Balloon Text"/>
    <w:basedOn w:val="a"/>
    <w:link w:val="a9"/>
    <w:uiPriority w:val="99"/>
    <w:semiHidden/>
    <w:unhideWhenUsed/>
    <w:rsid w:val="00E13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13D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044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1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13DE4"/>
  </w:style>
  <w:style w:type="paragraph" w:styleId="a6">
    <w:name w:val="footer"/>
    <w:basedOn w:val="a"/>
    <w:link w:val="a7"/>
    <w:uiPriority w:val="99"/>
    <w:unhideWhenUsed/>
    <w:rsid w:val="00E1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13DE4"/>
  </w:style>
  <w:style w:type="paragraph" w:styleId="a8">
    <w:name w:val="Balloon Text"/>
    <w:basedOn w:val="a"/>
    <w:link w:val="a9"/>
    <w:uiPriority w:val="99"/>
    <w:semiHidden/>
    <w:unhideWhenUsed/>
    <w:rsid w:val="00E13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13D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2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</dc:creator>
  <cp:lastModifiedBy>Пойда Ирина Владимировна</cp:lastModifiedBy>
  <cp:revision>30</cp:revision>
  <cp:lastPrinted>2023-03-28T10:28:00Z</cp:lastPrinted>
  <dcterms:created xsi:type="dcterms:W3CDTF">2018-01-03T05:32:00Z</dcterms:created>
  <dcterms:modified xsi:type="dcterms:W3CDTF">2023-12-15T04:55:00Z</dcterms:modified>
</cp:coreProperties>
</file>