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05B3A">
        <w:tc>
          <w:tcPr>
            <w:tcW w:w="1701" w:type="dxa"/>
            <w:tcBorders>
              <w:bottom w:val="none" w:sz="4" w:space="0" w:color="000000"/>
            </w:tcBorders>
          </w:tcPr>
          <w:p w:rsidR="00305B3A" w:rsidRDefault="00C061C1" w:rsidP="00C061C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28.03.2024</w:t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56E1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B3C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05B3A" w:rsidRDefault="00305B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05B3A" w:rsidRDefault="00BB3CA8" w:rsidP="00D13DA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D13DA6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9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856E1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305B3A" w:rsidRDefault="00D0254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D02548"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по управлению государственной собственностью Томской области от 15.12.2017 № 68</w:t>
      </w:r>
      <w:r w:rsidR="00BB3CA8">
        <w:rPr>
          <w:rFonts w:ascii="PT Astra Serif" w:hAnsi="PT Astra Serif" w:cs="Times New Roman"/>
          <w:sz w:val="28"/>
          <w:szCs w:val="28"/>
        </w:rPr>
        <w:t xml:space="preserve"> </w:t>
      </w: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Default="00305B3A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D02548" w:rsidRPr="00D02548" w:rsidRDefault="00D02548" w:rsidP="00D0254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2548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D02548" w:rsidRPr="00D02548" w:rsidRDefault="00D02548" w:rsidP="00D0254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2548">
        <w:rPr>
          <w:rFonts w:ascii="PT Astra Serif" w:hAnsi="PT Astra Serif" w:cs="Times New Roman"/>
          <w:sz w:val="28"/>
          <w:szCs w:val="28"/>
        </w:rPr>
        <w:t>ПРИКАЗЫВАЮ:</w:t>
      </w:r>
    </w:p>
    <w:p w:rsidR="00305B3A" w:rsidRDefault="00D02548" w:rsidP="00D0254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2548"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(«Официальный интернет-портал «Электронная Администрация Томской области» (www.tomsk.gov.ru), 18.12.2017) изменение, изложив Порядок расчета нормативных затрат на обеспечение функций Департамента по управлению государственной собственностью Томской области, утвержденный указанным приказом (приложение 1), в новой редакции согласно приложению к настоящему приказу.</w:t>
      </w:r>
    </w:p>
    <w:p w:rsidR="00305B3A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D02548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5B3A" w:rsidRPr="00D02548" w:rsidRDefault="00305B3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05B3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 w:rsidP="002E5FD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856E1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05B3A" w:rsidRDefault="00BB3CA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Т.А. Исакова</w:t>
            </w:r>
          </w:p>
        </w:tc>
      </w:tr>
    </w:tbl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02548" w:rsidRDefault="00D0254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05B3A" w:rsidRDefault="00305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D310C1" w:rsidRDefault="00BB3CA8" w:rsidP="00D310C1">
      <w:pPr>
        <w:pStyle w:val="aff4"/>
        <w:ind w:left="0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</w:p>
    <w:p w:rsidR="00D310C1" w:rsidRDefault="00D310C1" w:rsidP="00D310C1">
      <w:pPr>
        <w:pStyle w:val="aff4"/>
        <w:ind w:left="0"/>
        <w:rPr>
          <w:rFonts w:ascii="PT Astra Serif" w:hAnsi="PT Astra Serif"/>
          <w:sz w:val="18"/>
          <w:szCs w:val="18"/>
        </w:rPr>
      </w:pPr>
    </w:p>
    <w:p w:rsidR="00305B3A" w:rsidRDefault="00BB3CA8" w:rsidP="00D0254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9D4F0D" w:rsidRPr="009D4F0D" w:rsidRDefault="009D4F0D" w:rsidP="00D310C1">
      <w:pPr>
        <w:ind w:left="5670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D4F0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Приложение</w:t>
      </w:r>
    </w:p>
    <w:p w:rsidR="009D4F0D" w:rsidRPr="009D4F0D" w:rsidRDefault="009D4F0D" w:rsidP="009D4F0D">
      <w:pPr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D4F0D">
        <w:rPr>
          <w:rFonts w:ascii="PT Astra Serif" w:eastAsia="PT Astra Serif" w:hAnsi="PT Astra Serif" w:cs="PT Astra Serif"/>
          <w:sz w:val="28"/>
          <w:szCs w:val="28"/>
          <w:lang w:eastAsia="ru-RU" w:bidi="ar-SA"/>
        </w:rPr>
        <w:t>к приказу Департамента по управлению государственной собственностью</w:t>
      </w:r>
      <w:r w:rsidRPr="009D4F0D">
        <w:rPr>
          <w:rFonts w:ascii="PT Astra Serif" w:eastAsia="PT Astra Serif" w:hAnsi="PT Astra Serif" w:cs="PT Astra Serif"/>
          <w:sz w:val="28"/>
          <w:szCs w:val="28"/>
          <w:lang w:bidi="ar-SA"/>
        </w:rPr>
        <w:t xml:space="preserve"> </w:t>
      </w:r>
      <w:r w:rsidRPr="009D4F0D">
        <w:rPr>
          <w:rFonts w:ascii="PT Astra Serif" w:eastAsiaTheme="minorHAnsi" w:hAnsi="PT Astra Serif" w:cs="PT Astra Serif"/>
          <w:sz w:val="28"/>
          <w:szCs w:val="28"/>
          <w:lang w:eastAsia="ru-RU" w:bidi="ar-SA"/>
        </w:rPr>
        <w:t>Томской области</w:t>
      </w:r>
    </w:p>
    <w:p w:rsidR="009D4F0D" w:rsidRPr="009D4F0D" w:rsidRDefault="009D4F0D" w:rsidP="009D4F0D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  <w:lang w:eastAsia="ru-RU" w:bidi="ar-SA"/>
        </w:rPr>
      </w:pP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lastRenderedPageBreak/>
        <w:t>от </w:t>
      </w:r>
      <w:r w:rsidR="00C061C1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>28.03.2024</w:t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begin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="00856E11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separate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> </w:t>
      </w:r>
      <w:r w:rsidR="0014234B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 xml:space="preserve">          </w:t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>№ </w:t>
      </w:r>
      <w:r w:rsidR="00D13DA6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t>9</w:t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begin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instrText xml:space="preserve"> FORMTEXT </w:instrText>
      </w:r>
      <w:r w:rsidR="00856E11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separate"/>
      </w:r>
      <w:r w:rsidRPr="009D4F0D">
        <w:rPr>
          <w:rFonts w:ascii="PT Astra Serif" w:eastAsiaTheme="minorHAnsi" w:hAnsi="PT Astra Serif" w:cs="PT Astra Serif"/>
          <w:color w:val="000000" w:themeColor="text1"/>
          <w:sz w:val="28"/>
          <w:szCs w:val="28"/>
          <w:lang w:eastAsia="ru-RU" w:bidi="ar-SA"/>
        </w:rPr>
        <w:fldChar w:fldCharType="end"/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DD0DA7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Порядок расчета нормативных затрат на обеспечение функций</w:t>
      </w:r>
    </w:p>
    <w:p w:rsidR="00265459" w:rsidRPr="00265459" w:rsidRDefault="00265459" w:rsidP="00DD0DA7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Департамента по управлению государственной собственностью Томской области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9A680F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услуги связи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1. Затраты на абонентскую плату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аб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8B1F5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D55D7CF" wp14:editId="61452499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– абонентский номер для передачи голосовой информации) с i-й абонентской платой, но не более 66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Н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аб</w:t>
      </w:r>
      <w:r w:rsidRPr="00265459">
        <w:rPr>
          <w:rFonts w:ascii="PT Astra Serif" w:hAnsi="PT Astra Serif"/>
          <w:bCs/>
          <w:sz w:val="28"/>
          <w:szCs w:val="28"/>
        </w:rPr>
        <w:t xml:space="preserve"> – ежемесячная i-я абонентская плата в расчете на один абонентский номер для передачи голосовой информации, но не более уровня тарифов и тарифных планов;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с i-й абонентской платой.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2. Затраты на повременную оплату местных, междугородних и международных телефонных соединений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пов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8B1F5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3499D9EC" wp14:editId="0D4A127F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459">
        <w:rPr>
          <w:rFonts w:ascii="PT Astra Serif" w:hAnsi="PT Astra Serif"/>
          <w:bCs/>
          <w:sz w:val="28"/>
          <w:szCs w:val="28"/>
        </w:rPr>
        <w:t>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для передачи голосовой информации, используемых для местных телефонных соединений, с g-м тарифом, но не более 66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</w:t>
      </w:r>
      <w:r w:rsidRPr="00265459">
        <w:rPr>
          <w:rFonts w:ascii="PT Astra Serif" w:hAnsi="PT Astra Serif"/>
          <w:bCs/>
          <w:sz w:val="28"/>
          <w:szCs w:val="28"/>
        </w:rPr>
        <w:t xml:space="preserve"> –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минуты разговора при местных телефонных соединениях по g-му тарифу, но более уровня тарифов и тарифных планов;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местной телефонной связи по g-му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мг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для передачи голосовой информации, используемых для междугородних телефонных соединений, с i-м тарифом, но не более 66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мг</w:t>
      </w:r>
      <w:r w:rsidRPr="00265459">
        <w:rPr>
          <w:rFonts w:ascii="PT Astra Serif" w:hAnsi="PT Astra Serif"/>
          <w:bCs/>
          <w:sz w:val="28"/>
          <w:szCs w:val="28"/>
        </w:rPr>
        <w:t xml:space="preserve"> –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мг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минуты разговора при междугородних телефонных соединениях по i-му тарифу, но более уровня тарифов и тарифных планов;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мг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междугородней телефонной связи по i-му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j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для передачи голосовой информации, используемых для международных телефонных соединений, с j-м тарифом, но не более 66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минуты разговора при международных телефонных соединениях по j-му тарифу, но более уровня тарифов и тарифных планов;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международной телефонной связи по j-му тарифу.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3. Затраты на оплату услуг подвижной связи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сот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DB44ADB" wp14:editId="38A8A0A8">
            <wp:extent cx="2793521" cy="552450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034" cy="553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абонентских номеров пользовательского (оконечного) оборудования, подключенного к сети подвижной связи (далее – номер абонентской станции) по i-й должности в соответствии с нормативами, определенными в таблице 1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ежемесячная цена услуги подвижной связи в расчете на один номер сотовой абонентской станции i-й должности в соответствии с нормативами, определенными в таблице 2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предоставления услуги подвижной связи по i-й должности.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4. Затраты на </w:t>
      </w:r>
      <w:r w:rsidRPr="00265459">
        <w:rPr>
          <w:rFonts w:ascii="PT Astra Serif" w:eastAsiaTheme="minorHAnsi" w:hAnsi="PT Astra Serif"/>
          <w:sz w:val="28"/>
          <w:szCs w:val="28"/>
        </w:rPr>
        <w:t>информационно-телекоммуникационную сеть «Интернет»</w:t>
      </w:r>
      <w:r w:rsidRPr="00265459">
        <w:rPr>
          <w:rFonts w:ascii="PT Astra Serif" w:hAnsi="PT Astra Serif"/>
          <w:bCs/>
          <w:sz w:val="28"/>
          <w:szCs w:val="28"/>
        </w:rPr>
        <w:t xml:space="preserve"> и услуги интернет-провайдеров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3828127E" wp14:editId="745A2DDB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каналов передачи данных </w:t>
      </w:r>
      <w:r w:rsidRPr="00265459">
        <w:rPr>
          <w:rFonts w:ascii="PT Astra Serif" w:eastAsiaTheme="minorHAnsi" w:hAnsi="PT Astra Serif"/>
          <w:sz w:val="28"/>
          <w:szCs w:val="28"/>
        </w:rPr>
        <w:t>информационно-телекоммуникационной</w:t>
      </w:r>
      <w:r w:rsidRPr="00265459">
        <w:rPr>
          <w:rFonts w:ascii="PT Astra Serif" w:hAnsi="PT Astra Serif"/>
          <w:bCs/>
          <w:sz w:val="28"/>
          <w:szCs w:val="28"/>
        </w:rPr>
        <w:t xml:space="preserve"> сети «Интернет» с i-й пропускной способностью;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и</w:t>
      </w:r>
      <w:r w:rsidRPr="00265459">
        <w:rPr>
          <w:rFonts w:ascii="PT Astra Serif" w:hAnsi="PT Astra Serif"/>
          <w:bCs/>
          <w:sz w:val="28"/>
          <w:szCs w:val="28"/>
        </w:rPr>
        <w:t xml:space="preserve"> – месячная цена аренды канала передачи данных </w:t>
      </w:r>
      <w:r w:rsidRPr="00265459">
        <w:rPr>
          <w:rFonts w:ascii="PT Astra Serif" w:eastAsiaTheme="minorHAnsi" w:hAnsi="PT Astra Serif"/>
          <w:sz w:val="28"/>
          <w:szCs w:val="28"/>
        </w:rPr>
        <w:t>информационно-телекоммуникационной</w:t>
      </w:r>
      <w:r w:rsidRPr="00265459">
        <w:rPr>
          <w:rFonts w:ascii="PT Astra Serif" w:hAnsi="PT Astra Serif"/>
          <w:bCs/>
          <w:sz w:val="28"/>
          <w:szCs w:val="28"/>
        </w:rPr>
        <w:t xml:space="preserve"> сети «Интернет» с i-й пропускной способностью, но не более 7 850,00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аренды канала передачи данных </w:t>
      </w:r>
      <w:r w:rsidRPr="00265459">
        <w:rPr>
          <w:rFonts w:ascii="PT Astra Serif" w:eastAsiaTheme="minorHAnsi" w:hAnsi="PT Astra Serif"/>
          <w:sz w:val="28"/>
          <w:szCs w:val="28"/>
        </w:rPr>
        <w:t>информационно-телекоммуникационной</w:t>
      </w:r>
      <w:r w:rsidRPr="00265459">
        <w:rPr>
          <w:rFonts w:ascii="PT Astra Serif" w:hAnsi="PT Astra Serif"/>
          <w:bCs/>
          <w:sz w:val="28"/>
          <w:szCs w:val="28"/>
        </w:rPr>
        <w:t xml:space="preserve"> сети «Интернет» с i-й пропускной способностью.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5. Затраты на оплату иных услуг связи в сфере информационно-коммуникационных технологий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8B1F5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lastRenderedPageBreak/>
        <w:drawing>
          <wp:inline distT="0" distB="0" distL="0" distR="0" wp14:anchorId="429E32B4" wp14:editId="4A0BFEE1">
            <wp:extent cx="1532645" cy="524786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029" cy="534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по i-й иной услуге связи, но не более 1 380,00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содержание имущества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6. Затраты на техническое обслуживание и регламентно-профилактический ремонт вычислительной 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рвт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93DCF43" wp14:editId="634508CA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рвт</w:t>
      </w:r>
      <w:r w:rsidRPr="00265459">
        <w:rPr>
          <w:rFonts w:ascii="PT Astra Serif" w:hAnsi="PT Astra Serif"/>
          <w:bCs/>
          <w:sz w:val="28"/>
          <w:szCs w:val="28"/>
        </w:rPr>
        <w:t xml:space="preserve"> – фактическое количество i-й вычислительной техники, но не более предельного количества i-й вычислительной техники;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рвт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в расчете на одну i-ю вычислительную технику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Предельное количество i-й вычислительной техники (Q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рвт предел</w:t>
      </w:r>
      <w:r w:rsidRPr="00265459">
        <w:rPr>
          <w:rFonts w:ascii="PT Astra Serif" w:hAnsi="PT Astra Serif"/>
          <w:bCs/>
          <w:sz w:val="28"/>
          <w:szCs w:val="28"/>
        </w:rPr>
        <w:t>) определяется с округлением до целого по следующим формулам: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 рвт предел</w:t>
      </w:r>
      <w:r w:rsidRPr="00265459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sz w:val="28"/>
          <w:szCs w:val="28"/>
          <w:vertAlign w:val="superscript"/>
        </w:rPr>
        <w:t>=</w:t>
      </w:r>
      <w:r w:rsidRPr="00265459">
        <w:rPr>
          <w:rFonts w:ascii="PT Astra Serif" w:hAnsi="PT Astra Serif"/>
          <w:sz w:val="28"/>
          <w:szCs w:val="28"/>
        </w:rPr>
        <w:t xml:space="preserve"> 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x 0,2 – для закрытого контура обработки информации;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рвт предел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vertAlign w:val="superscript"/>
        </w:rPr>
        <w:t>=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Ч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x 1 – для открытого контура обработки информации,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Ч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vertAlign w:val="superscript"/>
        </w:rPr>
        <w:t>_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расчетная численность основных работников, определяемая в соответствии с </w:t>
      </w:r>
      <w:hyperlink r:id="rId14" w:history="1">
        <w:r w:rsidRPr="00265459">
          <w:rPr>
            <w:rFonts w:ascii="PT Astra Serif" w:eastAsiaTheme="minorHAnsi" w:hAnsi="PT Astra Serif"/>
            <w:sz w:val="28"/>
            <w:szCs w:val="28"/>
          </w:rPr>
          <w:t>пунктами 17</w:t>
        </w:r>
      </w:hyperlink>
      <w:r w:rsidRPr="00265459">
        <w:rPr>
          <w:rFonts w:ascii="PT Astra Serif" w:eastAsiaTheme="minorHAnsi" w:hAnsi="PT Astra Serif"/>
          <w:sz w:val="28"/>
          <w:szCs w:val="28"/>
        </w:rPr>
        <w:t xml:space="preserve"> – </w:t>
      </w:r>
      <w:hyperlink r:id="rId15" w:history="1">
        <w:r w:rsidRPr="00265459">
          <w:rPr>
            <w:rFonts w:ascii="PT Astra Serif" w:eastAsiaTheme="minorHAnsi" w:hAnsi="PT Astra Serif"/>
            <w:sz w:val="28"/>
            <w:szCs w:val="28"/>
          </w:rPr>
          <w:t>22</w:t>
        </w:r>
      </w:hyperlink>
      <w:r w:rsidRPr="00265459">
        <w:rPr>
          <w:rFonts w:ascii="PT Astra Serif" w:eastAsiaTheme="minorHAnsi" w:hAnsi="PT Astra Serif"/>
          <w:sz w:val="28"/>
          <w:szCs w:val="28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– Общие правила определения нормативных затрат).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7.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сби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A6F2A36" wp14:editId="45B34AFC">
            <wp:extent cx="2021205" cy="532737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774" cy="5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сби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единиц i-го оборудования по обеспечению безопасности информации;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сби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одной единицы i-го оборудования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8.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стс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lastRenderedPageBreak/>
        <w:drawing>
          <wp:inline distT="0" distB="0" distL="0" distR="0" wp14:anchorId="0A507892" wp14:editId="4C2E3668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стс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автоматизированных телефонных станций i-го вида, но не более 1 штуки;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стс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одной автоматизированной телефонной станции i-го вида в год, но не более 900,00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9. Затраты на техническое обслуживание и регламентно-профилактический ремонт локальных вычислительных сетей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лвс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23EA048E" wp14:editId="63BD8E15">
            <wp:extent cx="2252102" cy="5524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078" cy="55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лвс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устройств локальных вычислительных сетей i-го вида;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лвс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10. Затраты на техническое обслуживание и регламентно-профилактический ремонт систем бесперебойного питания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сбп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A0094F1" wp14:editId="035ECF2D">
            <wp:extent cx="2219325" cy="541298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270" cy="55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спб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модулей бесперебойного питания i-го вида;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спб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3" w:name="Par111"/>
      <w:bookmarkEnd w:id="3"/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11. Затраты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рпм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73E9AEE" wp14:editId="67CA9565">
            <wp:extent cx="1914525" cy="5157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090" cy="53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рпм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принтеров, многофункциональных устройств, копировальных аппаратов и иной оргтехники, но не более</w:t>
      </w:r>
      <w:r w:rsidRPr="00265459">
        <w:rPr>
          <w:rFonts w:ascii="PT Astra Serif" w:hAnsi="PT Astra Serif"/>
          <w:sz w:val="28"/>
          <w:szCs w:val="28"/>
        </w:rPr>
        <w:t xml:space="preserve"> одного </w:t>
      </w:r>
      <w:r w:rsidRPr="00265459">
        <w:rPr>
          <w:rFonts w:ascii="PT Astra Serif" w:hAnsi="PT Astra Serif"/>
          <w:bCs/>
          <w:sz w:val="28"/>
          <w:szCs w:val="28"/>
        </w:rPr>
        <w:t>технического обслуживания и регламентно-профилактического ремонта в год на одну единицу;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рпм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i-х принтеров, многофункциональных устройств, копировальных аппаратов и иной оргтехники в год в соответствии с нормативами, определенными в таблице 3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12. Затраты на заправку, ремонт и восстановление картриджей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зрвк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856E11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зрвк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iк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зрвк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 xml:space="preserve">, </m:t>
          </m:r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где</m:t>
          </m:r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iк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картриджей, предполагаемых к заправке, ремонту и восстановлению, в соответствии с возникающей потребностью, но не более 4 заправок одного картриджа в год;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зрвк </w:t>
      </w:r>
      <w:r w:rsidRPr="00265459">
        <w:rPr>
          <w:rFonts w:ascii="PT Astra Serif" w:hAnsi="PT Astra Serif"/>
          <w:bCs/>
          <w:sz w:val="28"/>
          <w:szCs w:val="28"/>
        </w:rPr>
        <w:t>– цена заправки, ремонта и восстановления i–го картриджа, но не более 58 500,00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eastAsia="Calibri" w:hAnsi="PT Astra Serif"/>
          <w:sz w:val="28"/>
          <w:szCs w:val="28"/>
        </w:rPr>
        <w:t>13. Затраты на оплату услуг по экспертизе технического состояния организационной техники (З</w:t>
      </w:r>
      <w:r w:rsidRPr="00265459">
        <w:rPr>
          <w:rFonts w:ascii="PT Astra Serif" w:eastAsia="Calibri" w:hAnsi="PT Astra Serif"/>
          <w:sz w:val="28"/>
          <w:szCs w:val="28"/>
          <w:vertAlign w:val="subscript"/>
        </w:rPr>
        <w:t>эксп)</w:t>
      </w:r>
      <w:r w:rsidRPr="00265459">
        <w:rPr>
          <w:rFonts w:ascii="PT Astra Serif" w:eastAsia="Calibri" w:hAnsi="PT Astra Serif"/>
          <w:sz w:val="28"/>
          <w:szCs w:val="28"/>
        </w:rPr>
        <w:t xml:space="preserve">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noProof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bCs/>
          <w:sz w:val="28"/>
          <w:szCs w:val="28"/>
        </w:rPr>
        <w:t xml:space="preserve"> ×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sz w:val="28"/>
          <w:szCs w:val="28"/>
        </w:rPr>
        <w:t xml:space="preserve"> –</w:t>
      </w:r>
      <w:r w:rsidRPr="00265459">
        <w:rPr>
          <w:rFonts w:ascii="PT Astra Serif" w:eastAsia="Calibri" w:hAnsi="PT Astra Serif"/>
          <w:sz w:val="28"/>
          <w:szCs w:val="28"/>
        </w:rPr>
        <w:t xml:space="preserve"> планируемое к экспертизе технического состояния количество организационной техники, но не более 60 штук;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эксп</w:t>
      </w:r>
      <w:r w:rsidRPr="00265459">
        <w:rPr>
          <w:rFonts w:ascii="PT Astra Serif" w:hAnsi="PT Astra Serif"/>
          <w:sz w:val="28"/>
          <w:szCs w:val="28"/>
        </w:rPr>
        <w:t xml:space="preserve"> –</w:t>
      </w:r>
      <w:r w:rsidRPr="00265459">
        <w:rPr>
          <w:rFonts w:ascii="PT Astra Serif" w:eastAsia="Calibri" w:hAnsi="PT Astra Serif"/>
          <w:sz w:val="28"/>
          <w:szCs w:val="28"/>
        </w:rPr>
        <w:t xml:space="preserve"> цена экспертизы технического состояния одной единицы организационной техники, но не более 500,00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="Calibri" w:hAnsi="PT Astra Serif"/>
          <w:sz w:val="28"/>
          <w:szCs w:val="28"/>
        </w:rPr>
        <w:t>.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eastAsia="Calibri" w:hAnsi="PT Astra Serif"/>
          <w:sz w:val="28"/>
          <w:szCs w:val="28"/>
        </w:rPr>
        <w:t xml:space="preserve">14. Затраты на оплату услуг по вывозу и утилизации </w:t>
      </w:r>
      <w:r w:rsidRPr="00265459">
        <w:rPr>
          <w:rFonts w:ascii="PT Astra Serif" w:eastAsia="Calibri" w:hAnsi="PT Astra Serif"/>
          <w:bCs/>
          <w:sz w:val="28"/>
          <w:szCs w:val="28"/>
        </w:rPr>
        <w:t>мебели, организационной техники и иных товаров</w:t>
      </w:r>
      <w:r w:rsidRPr="00265459">
        <w:rPr>
          <w:rFonts w:ascii="PT Astra Serif" w:eastAsia="Calibri" w:hAnsi="PT Astra Serif"/>
          <w:sz w:val="28"/>
          <w:szCs w:val="28"/>
        </w:rPr>
        <w:t xml:space="preserve"> </w:t>
      </w:r>
      <w:r w:rsidRPr="00265459">
        <w:rPr>
          <w:rFonts w:ascii="PT Astra Serif" w:eastAsia="Calibri" w:hAnsi="PT Astra Serif"/>
          <w:b/>
          <w:noProof/>
          <w:position w:val="-9"/>
          <w:sz w:val="28"/>
          <w:szCs w:val="28"/>
          <w:lang w:eastAsia="ru-RU" w:bidi="ar-SA"/>
        </w:rPr>
        <w:drawing>
          <wp:inline distT="0" distB="0" distL="0" distR="0" wp14:anchorId="61D223F9" wp14:editId="55BAF0F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459">
        <w:rPr>
          <w:rFonts w:ascii="PT Astra Serif" w:eastAsia="Calibri" w:hAnsi="PT Astra Serif"/>
          <w:sz w:val="28"/>
          <w:szCs w:val="28"/>
        </w:rPr>
        <w:t xml:space="preserve">включают в себя затраты на вывоз и утилизацию </w:t>
      </w:r>
      <w:r w:rsidRPr="00265459">
        <w:rPr>
          <w:rFonts w:ascii="PT Astra Serif" w:eastAsia="Calibri" w:hAnsi="PT Astra Serif"/>
          <w:bCs/>
          <w:sz w:val="28"/>
          <w:szCs w:val="28"/>
        </w:rPr>
        <w:t>мебели, организационной техники и иных товаров</w:t>
      </w:r>
      <w:r w:rsidRPr="00265459">
        <w:rPr>
          <w:rFonts w:ascii="PT Astra Serif" w:eastAsia="Calibri" w:hAnsi="PT Astra Serif"/>
          <w:sz w:val="28"/>
          <w:szCs w:val="28"/>
        </w:rPr>
        <w:t xml:space="preserve"> и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ут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ут</w:t>
      </w:r>
      <w:r w:rsidRPr="00265459">
        <w:rPr>
          <w:rFonts w:ascii="PT Astra Serif" w:hAnsi="PT Astra Serif"/>
          <w:bCs/>
          <w:sz w:val="28"/>
          <w:szCs w:val="28"/>
        </w:rPr>
        <w:t xml:space="preserve"> ×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ут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eastAsia="Calibri" w:hAnsi="PT Astra Serif"/>
          <w:b/>
          <w:noProof/>
          <w:position w:val="-9"/>
          <w:sz w:val="28"/>
          <w:szCs w:val="28"/>
          <w:lang w:eastAsia="ru-RU" w:bidi="ar-SA"/>
        </w:rPr>
        <w:drawing>
          <wp:inline distT="0" distB="0" distL="0" distR="0" wp14:anchorId="7FBAB740" wp14:editId="391500B2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459">
        <w:rPr>
          <w:rFonts w:ascii="PT Astra Serif" w:eastAsia="Calibr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sz w:val="28"/>
          <w:szCs w:val="28"/>
        </w:rPr>
        <w:t>–</w:t>
      </w:r>
      <w:r w:rsidRPr="00265459">
        <w:rPr>
          <w:rFonts w:ascii="PT Astra Serif" w:eastAsia="Calibri" w:hAnsi="PT Astra Serif"/>
          <w:sz w:val="28"/>
          <w:szCs w:val="28"/>
        </w:rPr>
        <w:t xml:space="preserve"> планируемое к вывозу и утилизации количество </w:t>
      </w:r>
      <w:r w:rsidRPr="00265459">
        <w:rPr>
          <w:rFonts w:ascii="PT Astra Serif" w:eastAsia="Calibri" w:hAnsi="PT Astra Serif"/>
          <w:bCs/>
          <w:sz w:val="28"/>
          <w:szCs w:val="28"/>
        </w:rPr>
        <w:t>мебели, организационной техники и иных товаров</w:t>
      </w:r>
      <w:r w:rsidRPr="00265459">
        <w:rPr>
          <w:rFonts w:ascii="PT Astra Serif" w:eastAsia="Calibri" w:hAnsi="PT Astra Serif"/>
          <w:sz w:val="28"/>
          <w:szCs w:val="28"/>
        </w:rPr>
        <w:t xml:space="preserve"> в соответствии с нормативами, определенными в таблице 4 приложения к настоящему Порядку;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eastAsia="Calibri" w:hAnsi="PT Astra Serif"/>
          <w:b/>
          <w:noProof/>
          <w:position w:val="-9"/>
          <w:sz w:val="28"/>
          <w:szCs w:val="28"/>
          <w:lang w:eastAsia="ru-RU" w:bidi="ar-SA"/>
        </w:rPr>
        <w:drawing>
          <wp:inline distT="0" distB="0" distL="0" distR="0" wp14:anchorId="75C87C9C" wp14:editId="2761659C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5459">
        <w:rPr>
          <w:rFonts w:ascii="PT Astra Serif" w:hAnsi="PT Astra Serif"/>
          <w:sz w:val="28"/>
          <w:szCs w:val="28"/>
        </w:rPr>
        <w:t xml:space="preserve"> –</w:t>
      </w:r>
      <w:r w:rsidRPr="00265459">
        <w:rPr>
          <w:rFonts w:ascii="PT Astra Serif" w:eastAsia="Calibri" w:hAnsi="PT Astra Serif"/>
          <w:sz w:val="28"/>
          <w:szCs w:val="28"/>
        </w:rPr>
        <w:t xml:space="preserve"> цена вывоза и утилизации одной единицы </w:t>
      </w:r>
      <w:r w:rsidRPr="00265459">
        <w:rPr>
          <w:rFonts w:ascii="PT Astra Serif" w:eastAsia="Calibri" w:hAnsi="PT Astra Serif"/>
          <w:bCs/>
          <w:sz w:val="28"/>
          <w:szCs w:val="28"/>
        </w:rPr>
        <w:t>мебели, организационной техники и иных товаров</w:t>
      </w:r>
      <w:r w:rsidRPr="00265459">
        <w:rPr>
          <w:rFonts w:ascii="PT Astra Serif" w:eastAsia="Calibri" w:hAnsi="PT Astra Serif"/>
          <w:sz w:val="28"/>
          <w:szCs w:val="28"/>
        </w:rPr>
        <w:t xml:space="preserve"> в соответствии с нормативами, определенными в таблице 4 приложения к настоящему Порядку.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widowControl w:val="0"/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прочих работ и услуг,</w:t>
      </w:r>
      <w:r w:rsidRPr="00265459">
        <w:rPr>
          <w:rFonts w:ascii="PT Astra Serif" w:eastAsia="Calibr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не относящиеся к затратам на услуги связи,</w:t>
      </w:r>
      <w:r w:rsidRPr="00265459">
        <w:rPr>
          <w:rFonts w:ascii="PT Astra Serif" w:eastAsia="Calibr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аренду и содержание имущества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15.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спо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спо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сспс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сип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сспс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оплату услуг по сопровождению справочно-правовых систем;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сип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оплату услуг по сопровождению и приобретению иного программного обеспечения.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16. Затраты на оплату услуг по сопровождению справочно-правовых систем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сспс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5E83CBBD" wp14:editId="012C091A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сспс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сопровождения i-й справочно-правовой системы, но не более 877 085,68 рублей в год за каждую справочно-правовую систему.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17. Затраты на оплату услуг по сопровождению и приобретению иного программного обеспечения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сип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1165CC17" wp14:editId="09535731">
            <wp:extent cx="2305050" cy="548640"/>
            <wp:effectExtent l="0" t="0" r="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672" cy="54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ипо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сопровождения g-го иного программного обеспечения, за исключением справочно-правовых систем;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пнл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18. Затраты на оплату услуг по сопровождению программных продуктов системы «1С: Предприятие» 1С: Бухгалтерия государственного учреждения 8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спп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       </w:t>
      </w:r>
    </w:p>
    <w:p w:rsidR="00265459" w:rsidRPr="00265459" w:rsidRDefault="00856E11" w:rsidP="004370C5">
      <w:pPr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спп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/>
          </m:nary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спп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спп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систем, но не более 42 518,00 рублей в год за каждую систему.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19. Затраты на оплату услуг, связанных со </w:t>
      </w:r>
      <w:r w:rsidRPr="00265459">
        <w:rPr>
          <w:rFonts w:ascii="PT Astra Serif" w:hAnsi="PT Astra Serif"/>
          <w:sz w:val="28"/>
          <w:szCs w:val="28"/>
        </w:rPr>
        <w:t>сверткой информационной базы 1С: Бухгалтерия государственного учреждения 8, редакция 1.0</w:t>
      </w:r>
      <w:r w:rsidRPr="00265459">
        <w:rPr>
          <w:rFonts w:ascii="PT Astra Serif" w:hAnsi="PT Astra Serif"/>
          <w:bCs/>
          <w:sz w:val="28"/>
          <w:szCs w:val="28"/>
        </w:rPr>
        <w:t xml:space="preserve">, </w:t>
      </w:r>
      <w:r w:rsidRPr="00265459">
        <w:rPr>
          <w:rFonts w:ascii="PT Astra Serif" w:hAnsi="PT Astra Serif"/>
          <w:sz w:val="28"/>
          <w:szCs w:val="28"/>
        </w:rPr>
        <w:t xml:space="preserve">переносом данных </w:t>
      </w:r>
      <w:r w:rsidRPr="00265459">
        <w:rPr>
          <w:rFonts w:ascii="PT Astra Serif" w:hAnsi="PT Astra Serif"/>
          <w:bCs/>
          <w:sz w:val="28"/>
          <w:szCs w:val="28"/>
        </w:rPr>
        <w:t xml:space="preserve">из «Зарплата и кадры государственного учреждения», ред. 1.0 в «Зарплата и кадры государственного учреждения», ред. 3.1 </w:t>
      </w:r>
      <w:r w:rsidRPr="00265459">
        <w:rPr>
          <w:rFonts w:ascii="PT Astra Serif" w:hAnsi="PT Astra Serif"/>
          <w:iCs/>
          <w:sz w:val="28"/>
          <w:szCs w:val="28"/>
        </w:rPr>
        <w:t>(З</w:t>
      </w:r>
      <w:r w:rsidRPr="00265459">
        <w:rPr>
          <w:rFonts w:ascii="PT Astra Serif" w:hAnsi="PT Astra Serif"/>
          <w:iCs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iCs/>
          <w:sz w:val="28"/>
          <w:szCs w:val="28"/>
        </w:rPr>
        <w:t>) определяются по формуле:</w:t>
      </w:r>
      <w:r w:rsidRPr="00265459">
        <w:rPr>
          <w:rFonts w:ascii="PT Astra Serif" w:hAnsi="PT Astra Serif"/>
          <w:sz w:val="28"/>
          <w:szCs w:val="28"/>
        </w:rPr>
        <w:t xml:space="preserve">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 xml:space="preserve"> = Q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 xml:space="preserve"> x P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 xml:space="preserve"> – планируемое количество чел./часов оказания услуг</w:t>
      </w:r>
      <w:r w:rsidRPr="00265459">
        <w:rPr>
          <w:rFonts w:ascii="PT Astra Serif" w:hAnsi="PT Astra Serif"/>
          <w:bCs/>
          <w:sz w:val="28"/>
          <w:szCs w:val="28"/>
        </w:rPr>
        <w:t xml:space="preserve">, связанных со </w:t>
      </w:r>
      <w:r w:rsidRPr="00265459">
        <w:rPr>
          <w:rFonts w:ascii="PT Astra Serif" w:hAnsi="PT Astra Serif"/>
          <w:sz w:val="28"/>
          <w:szCs w:val="28"/>
        </w:rPr>
        <w:t xml:space="preserve">сверткой информационной базы 1С: Бухгалтерия государственного учреждения </w:t>
      </w:r>
      <w:r w:rsidRPr="00265459">
        <w:rPr>
          <w:rFonts w:ascii="PT Astra Serif" w:hAnsi="PT Astra Serif"/>
          <w:sz w:val="28"/>
          <w:szCs w:val="28"/>
        </w:rPr>
        <w:lastRenderedPageBreak/>
        <w:t>8, редакция 1.0,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sz w:val="28"/>
          <w:szCs w:val="28"/>
        </w:rPr>
        <w:t xml:space="preserve">переносом данных </w:t>
      </w:r>
      <w:r w:rsidRPr="00265459">
        <w:rPr>
          <w:rFonts w:ascii="PT Astra Serif" w:hAnsi="PT Astra Serif"/>
          <w:bCs/>
          <w:sz w:val="28"/>
          <w:szCs w:val="28"/>
        </w:rPr>
        <w:t xml:space="preserve">из 1С: Зарплата и кадры государственного учреждения, редакция 1.0 в 1С: Зарплата и кадры государственного учреждения», редакция 3.1, </w:t>
      </w:r>
      <w:r w:rsidRPr="00265459">
        <w:rPr>
          <w:rFonts w:ascii="PT Astra Serif" w:hAnsi="PT Astra Serif"/>
          <w:sz w:val="28"/>
          <w:szCs w:val="28"/>
        </w:rPr>
        <w:t>но не более 30 часов;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1с</w:t>
      </w:r>
      <w:r w:rsidRPr="00265459">
        <w:rPr>
          <w:rFonts w:ascii="PT Astra Serif" w:hAnsi="PT Astra Serif"/>
          <w:sz w:val="28"/>
          <w:szCs w:val="28"/>
        </w:rPr>
        <w:t xml:space="preserve"> – цена одного чел./часа оказания услуг</w:t>
      </w:r>
      <w:r w:rsidRPr="00265459">
        <w:rPr>
          <w:rFonts w:ascii="PT Astra Serif" w:hAnsi="PT Astra Serif"/>
          <w:bCs/>
          <w:sz w:val="28"/>
          <w:szCs w:val="28"/>
        </w:rPr>
        <w:t xml:space="preserve">, связанных со </w:t>
      </w:r>
      <w:r w:rsidRPr="00265459">
        <w:rPr>
          <w:rFonts w:ascii="PT Astra Serif" w:hAnsi="PT Astra Serif"/>
          <w:sz w:val="28"/>
          <w:szCs w:val="28"/>
        </w:rPr>
        <w:t>сверткой информационной базы 1С: Бухгалтерия государственного учреждения 8, редакция 1.0</w:t>
      </w:r>
      <w:r w:rsidRPr="00265459">
        <w:rPr>
          <w:rFonts w:ascii="PT Astra Serif" w:hAnsi="PT Astra Serif"/>
          <w:bCs/>
          <w:sz w:val="28"/>
          <w:szCs w:val="28"/>
        </w:rPr>
        <w:t xml:space="preserve">, </w:t>
      </w:r>
      <w:r w:rsidRPr="00265459">
        <w:rPr>
          <w:rFonts w:ascii="PT Astra Serif" w:hAnsi="PT Astra Serif"/>
          <w:sz w:val="28"/>
          <w:szCs w:val="28"/>
        </w:rPr>
        <w:t xml:space="preserve">переносом данных </w:t>
      </w:r>
      <w:r w:rsidRPr="00265459">
        <w:rPr>
          <w:rFonts w:ascii="PT Astra Serif" w:hAnsi="PT Astra Serif"/>
          <w:bCs/>
          <w:sz w:val="28"/>
          <w:szCs w:val="28"/>
        </w:rPr>
        <w:t>из 1С: Зарплата и кадры государственного учреждения», редакция 1.0 в 1С: Зарплата и кадры государственного учреждения, редакция 3.1, но не более 2 066,66 рублей</w:t>
      </w:r>
      <w:r w:rsidRPr="00265459">
        <w:rPr>
          <w:rFonts w:ascii="PT Astra Serif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20. Затраты на оплату услуг, связанных с обеспечением безопасности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оби</w:t>
      </w:r>
      <w:r w:rsidRPr="00265459">
        <w:rPr>
          <w:rFonts w:ascii="PT Astra Serif" w:hAnsi="PT Astra Serif"/>
          <w:bCs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оби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ат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ат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проведение аттестационных, проверочных и контрольных мероприятий;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21. Затраты на проведение аттестационных, проверочных и контрольных мероприятий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ат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5D44A0B1" wp14:editId="2CD59D1A">
            <wp:extent cx="2854518" cy="55504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555" cy="570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об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аттестуемых i-х объектов (помещений);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об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проведения аттестации одного i-го объекта (помещения);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j ус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единиц j-го оборудования (устройств), требующих проверки;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j ус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проведения проверки одной единицы j-го оборудования (устройства).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22. Затраты на приобретение простых (неисключительных) лицензий на использование программного обеспечения по защите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9F8B4BB" wp14:editId="753A2BF1">
            <wp:extent cx="1894840" cy="532737"/>
            <wp:effectExtent l="0" t="0" r="0" b="127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173" cy="55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приобретаемых простых (неисключительных) лицензий на использование i-го программного обеспечения по защите информации</w:t>
      </w:r>
      <w:r w:rsidRPr="00265459">
        <w:rPr>
          <w:rFonts w:ascii="PT Astra Serif" w:eastAsia="Calibri" w:hAnsi="PT Astra Serif"/>
          <w:sz w:val="28"/>
          <w:szCs w:val="28"/>
        </w:rPr>
        <w:t xml:space="preserve"> в соответствии с нормативами, определенными в таблице 19 приложения к настоящему Порядку</w:t>
      </w:r>
      <w:r w:rsidRPr="00265459">
        <w:rPr>
          <w:rFonts w:ascii="PT Astra Serif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единицы простой (неисключительной) лицензии на использование i-го программного обеспечения по защите информации</w:t>
      </w:r>
      <w:r w:rsidRPr="00265459">
        <w:rPr>
          <w:rFonts w:ascii="PT Astra Serif" w:eastAsia="Calibri" w:hAnsi="PT Astra Serif"/>
          <w:sz w:val="28"/>
          <w:szCs w:val="28"/>
        </w:rPr>
        <w:t xml:space="preserve"> в соответствии с нормативами, определенными в таблице 19 приложения к настоящему Порядку</w:t>
      </w:r>
      <w:r w:rsidRPr="00265459">
        <w:rPr>
          <w:rFonts w:ascii="PT Astra Serif" w:hAnsi="PT Astra Serif"/>
          <w:bCs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23. Затраты на оплату работ по монтажу (установке), дооборудованию и наладке оборудования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53B4BDBA" wp14:editId="57DF681A">
            <wp:extent cx="1763300" cy="548640"/>
            <wp:effectExtent l="0" t="0" r="889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762" cy="55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оборудования, подлежащего монтажу (установке), дооборудованию и наладке;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монтажа (установки), дооборудования и наладки одной единицы i-го оборудования.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24. Затраты на выполнение работ по доработке (модернизации) программных продуктов определяются на основании сметы на выполнение работ по доработке (модернизации) программных продуктов, подготовленной затратным методом в порядке, установленном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25. Затраты на оплату услуг по созданию и внедрению информационно-аналитической системы управления государственной собственностью Томской области с передачей неисключительных прав на использование необходимых программ для электронно-вычислительных машин (далее – ЭВМ)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свИАС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</w:t>
      </w:r>
    </w:p>
    <w:p w:rsidR="00265459" w:rsidRPr="00265459" w:rsidRDefault="00856E11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свИАС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iсвИАС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свИАС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свИАС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рублей.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26. Затраты на 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27.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28. Затраты на оплату услуг по аттестации автоматизированной информационной системы «Информационно-аналитическая система управления государственной собственностью Томской области», но не более 738 550,00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29. Затраты на оказание услуг по сопровождению информационно-аналитической системы управления государственной собственностью Томской области, но не более 2 071 720,00 рублей.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 xml:space="preserve">30. Затраты на оказание услуг по переводу программного комплекса «Собственность – Смарт», применяемого в составе автоматизированной информационной системы «Информационно-аналитическая система управления государственной собственностью Томской области» под управление СУБД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PostgreSQL</w:t>
      </w:r>
      <w:r w:rsidRPr="00265459">
        <w:rPr>
          <w:rFonts w:ascii="PT Astra Serif" w:hAnsi="PT Astra Serif"/>
          <w:bCs/>
          <w:sz w:val="28"/>
          <w:szCs w:val="28"/>
        </w:rPr>
        <w:t xml:space="preserve"> и обновлению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web</w:t>
      </w:r>
      <w:r w:rsidRPr="00265459">
        <w:rPr>
          <w:rFonts w:ascii="PT Astra Serif" w:hAnsi="PT Astra Serif"/>
          <w:bCs/>
          <w:sz w:val="28"/>
          <w:szCs w:val="28"/>
        </w:rPr>
        <w:t xml:space="preserve">-сервера с целью обеспечения совместимости с операционной системой семейства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Linux</w:t>
      </w:r>
      <w:r w:rsidRPr="00265459">
        <w:rPr>
          <w:rFonts w:ascii="PT Astra Serif" w:hAnsi="PT Astra Serif"/>
          <w:bCs/>
          <w:sz w:val="28"/>
          <w:szCs w:val="28"/>
        </w:rPr>
        <w:t>, но не более 936 600,00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31. Затраты на 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рублей.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32. Затраты на оказание услуг по предоставлению неисключительных прав на использование подсистемы экспорта данных информационно-аналитической системы управления государственной собственностью Томской области с установкой и настройкой с целью автоматизации процессов предоставления сведений в Витрину данных для взаимодействия с инфраструктурой электронного правительства, но не более 422 800,00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33. Затраты на оказание услуг почтовой связи определяются в соответствии с тарифами на услуги по подготовке, обработке и возврату почтовых отправлений, утвержденными оператором почтовой связи,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34. Затраты на оказание услуг по проведению оценки объектов недвижимого имущества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 xml:space="preserve"> 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объектов недвижимого имущества, которые необходимо оценить для осуществления продажи в соответствии с программой приватизации государственного имущества Томской области в текущем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ни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услуги по проведению оценки одного объекта недвижимого имущества.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35. Затраты на оказание услуг по проведению аудиторских проверок областных государственных унитарных предприятий Томской области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формуле:</w:t>
      </w:r>
    </w:p>
    <w:p w:rsidR="00265459" w:rsidRPr="00265459" w:rsidRDefault="00856E11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а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iа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а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ia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проведение аудиторской проверки;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 по проведению аудиторской проверки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>-ого областного государственного унитарного предприятия Томской области.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36. Затраты на оказание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ат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формуле:</w:t>
      </w:r>
    </w:p>
    <w:p w:rsidR="00265459" w:rsidRPr="00265459" w:rsidRDefault="00856E11" w:rsidP="0026545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ат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ат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 xml:space="preserve"> ат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 аукциониста по проведению торгов по продаже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>-ого объекта недвижимости в рамках программы приватизации государственного имущества Томской области в текущем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ат – </w:t>
      </w:r>
      <w:r w:rsidRPr="00265459">
        <w:rPr>
          <w:rFonts w:ascii="PT Astra Serif" w:hAnsi="PT Astra Serif"/>
          <w:bCs/>
          <w:sz w:val="28"/>
          <w:szCs w:val="28"/>
        </w:rPr>
        <w:t>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текущем году.</w:t>
      </w:r>
    </w:p>
    <w:p w:rsidR="00265459" w:rsidRPr="00265459" w:rsidRDefault="00265459" w:rsidP="0026545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37. Затраты на выполнение кадастровых работ, работ по постановке на государственный кадастровый учет земельных участков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кр.зу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 зу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 зу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 зу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кр.зу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кр.зу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кадастровых работ, работ по постановке на государственный кадастровый учет одного земельного участка.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38. Затраты на оценку земельных участков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оц.зу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  </w:t>
      </w:r>
    </w:p>
    <w:p w:rsidR="00265459" w:rsidRPr="00265459" w:rsidRDefault="00265459" w:rsidP="004370C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 зу</w:t>
      </w:r>
      <w:r w:rsidRPr="00265459">
        <w:rPr>
          <w:rFonts w:ascii="PT Astra Serif" w:hAnsi="PT Astra Serif"/>
          <w:bCs/>
          <w:sz w:val="28"/>
          <w:szCs w:val="28"/>
        </w:rPr>
        <w:t xml:space="preserve">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 зу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 зу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земельных участков, в отношении которых планируется проведение оценки;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оц.зу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услуги по оценке одного земельного участка.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39. Затраты на </w:t>
      </w:r>
      <w:r w:rsidRPr="00265459">
        <w:rPr>
          <w:rFonts w:ascii="PT Astra Serif" w:hAnsi="PT Astra Serif"/>
          <w:iCs/>
          <w:sz w:val="28"/>
          <w:szCs w:val="28"/>
        </w:rPr>
        <w:t>оказание услуг</w:t>
      </w:r>
      <w:r w:rsidRPr="00265459">
        <w:rPr>
          <w:rFonts w:ascii="PT Astra Serif" w:hAnsi="PT Astra Serif"/>
          <w:sz w:val="28"/>
          <w:szCs w:val="28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передачи в муниципальную собственность, принятия к бухгалтерскому учету</w:t>
      </w:r>
      <w:r w:rsidRPr="00265459">
        <w:rPr>
          <w:rFonts w:ascii="PT Astra Serif" w:hAnsi="PT Astra Serif"/>
          <w:bCs/>
          <w:sz w:val="28"/>
          <w:szCs w:val="28"/>
        </w:rPr>
        <w:t xml:space="preserve">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bCs/>
          <w:sz w:val="28"/>
          <w:szCs w:val="28"/>
        </w:rPr>
        <w:t xml:space="preserve"> 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Cs/>
          <w:sz w:val="28"/>
          <w:szCs w:val="28"/>
        </w:rPr>
      </w:pPr>
      <w:r w:rsidRPr="00265459">
        <w:rPr>
          <w:rFonts w:ascii="PT Astra Serif" w:hAnsi="PT Astra Serif"/>
          <w:iCs/>
          <w:sz w:val="28"/>
          <w:szCs w:val="28"/>
        </w:rPr>
        <w:t>Q</w:t>
      </w:r>
      <w:r w:rsidRPr="00265459">
        <w:rPr>
          <w:rFonts w:ascii="PT Astra Serif" w:hAnsi="PT Astra Serif"/>
          <w:iCs/>
          <w:sz w:val="28"/>
          <w:szCs w:val="28"/>
          <w:vertAlign w:val="subscript"/>
        </w:rPr>
        <w:t>оц</w:t>
      </w:r>
      <w:r w:rsidRPr="00265459">
        <w:rPr>
          <w:rFonts w:ascii="PT Astra Serif" w:hAnsi="PT Astra Serif"/>
          <w:iCs/>
          <w:sz w:val="28"/>
          <w:szCs w:val="28"/>
        </w:rPr>
        <w:t xml:space="preserve"> – количество объектов, в отношении которых планируется проведение оценки;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Cs/>
          <w:sz w:val="28"/>
          <w:szCs w:val="28"/>
        </w:rPr>
      </w:pPr>
      <w:r w:rsidRPr="00265459">
        <w:rPr>
          <w:rFonts w:ascii="PT Astra Serif" w:hAnsi="PT Astra Serif"/>
          <w:iCs/>
          <w:sz w:val="28"/>
          <w:szCs w:val="28"/>
        </w:rPr>
        <w:t>P</w:t>
      </w:r>
      <w:r w:rsidRPr="00265459">
        <w:rPr>
          <w:rFonts w:ascii="PT Astra Serif" w:hAnsi="PT Astra Serif"/>
          <w:iCs/>
          <w:sz w:val="28"/>
          <w:szCs w:val="28"/>
          <w:vertAlign w:val="subscript"/>
        </w:rPr>
        <w:t xml:space="preserve">оц </w:t>
      </w:r>
      <w:r w:rsidRPr="00265459">
        <w:rPr>
          <w:rFonts w:ascii="PT Astra Serif" w:hAnsi="PT Astra Serif"/>
          <w:iCs/>
          <w:sz w:val="28"/>
          <w:szCs w:val="28"/>
        </w:rPr>
        <w:t xml:space="preserve"> – цена услуги по оценке одного объекта.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iCs/>
          <w:sz w:val="28"/>
          <w:szCs w:val="28"/>
        </w:rPr>
      </w:pPr>
      <w:r w:rsidRPr="00265459">
        <w:rPr>
          <w:rFonts w:ascii="PT Astra Serif" w:hAnsi="PT Astra Serif"/>
          <w:iCs/>
          <w:sz w:val="28"/>
          <w:szCs w:val="28"/>
        </w:rPr>
        <w:t>40. Затраты на нотариальные услуги (З</w:t>
      </w:r>
      <w:r w:rsidRPr="00265459">
        <w:rPr>
          <w:rFonts w:ascii="PT Astra Serif" w:hAnsi="PT Astra Serif"/>
          <w:iCs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iCs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pStyle w:val="ConsPlusNormal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 xml:space="preserve"> = Q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hAnsi="PT Astra Serif"/>
          <w:sz w:val="28"/>
          <w:szCs w:val="28"/>
        </w:rPr>
        <w:t xml:space="preserve"> P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lastRenderedPageBreak/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 xml:space="preserve"> – планируемое к приобретению количество нотариальных услуг;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нт</w:t>
      </w:r>
      <w:r w:rsidRPr="00265459">
        <w:rPr>
          <w:rFonts w:ascii="PT Astra Serif" w:hAnsi="PT Astra Serif"/>
          <w:sz w:val="28"/>
          <w:szCs w:val="28"/>
        </w:rPr>
        <w:t xml:space="preserve"> – цена одной нотариальной услуги</w:t>
      </w:r>
      <w:r w:rsidRPr="00265459">
        <w:rPr>
          <w:rFonts w:ascii="PT Astra Serif" w:hAnsi="PT Astra Serif"/>
          <w:bCs/>
          <w:sz w:val="28"/>
          <w:szCs w:val="28"/>
        </w:rPr>
        <w:t xml:space="preserve"> в соответствии с нормативами, определе нными в таблице 21 приложения к настоящему Порядку</w:t>
      </w:r>
      <w:r w:rsidRPr="00265459">
        <w:rPr>
          <w:rFonts w:ascii="PT Astra Serif" w:hAnsi="PT Astra Serif"/>
          <w:sz w:val="28"/>
          <w:szCs w:val="28"/>
        </w:rPr>
        <w:t>.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41. Затраты на услуги хранения в облаке информации (З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>) с камеры видеонаблюдения не более 30 (тридцати) суток определяются по формуле: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 xml:space="preserve"> = Q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hAnsi="PT Astra Serif"/>
          <w:sz w:val="28"/>
          <w:szCs w:val="28"/>
        </w:rPr>
        <w:t xml:space="preserve"> P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 xml:space="preserve"> – планируемое к приобретению количество услуг хранения в облаке информации с камеры видеонаблюдения не более 30 (тридцати) суток;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облхр</w:t>
      </w:r>
      <w:r w:rsidRPr="00265459">
        <w:rPr>
          <w:rFonts w:ascii="PT Astra Serif" w:hAnsi="PT Astra Serif"/>
          <w:sz w:val="28"/>
          <w:szCs w:val="28"/>
        </w:rPr>
        <w:t xml:space="preserve"> – цена одной услуги хранения в облаке информации с камеры видеонаблюдения не более 30 (тридцати) суток</w:t>
      </w:r>
      <w:r w:rsidRPr="00265459">
        <w:rPr>
          <w:rFonts w:ascii="PT Astra Serif" w:hAnsi="PT Astra Serif"/>
          <w:bCs/>
          <w:sz w:val="28"/>
          <w:szCs w:val="28"/>
        </w:rPr>
        <w:t xml:space="preserve"> в соответствии с нормативами, определе нными в таблице 27 приложения к настоящему Порядку</w:t>
      </w:r>
      <w:r w:rsidRPr="00265459">
        <w:rPr>
          <w:rFonts w:ascii="PT Astra Serif" w:hAnsi="PT Astra Serif"/>
          <w:sz w:val="28"/>
          <w:szCs w:val="28"/>
        </w:rPr>
        <w:t>.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997B4A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основных средств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42. Затраты на приобретение рабочих станций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рст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30A99DFD" wp14:editId="761EC601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i рст – </w:t>
      </w:r>
      <w:r w:rsidRPr="00265459">
        <w:rPr>
          <w:rFonts w:ascii="PT Astra Serif" w:hAnsi="PT Astra Serif"/>
          <w:bCs/>
          <w:sz w:val="28"/>
          <w:szCs w:val="28"/>
        </w:rPr>
        <w:t>количество рабочих станций по i-й должности</w:t>
      </w:r>
      <w:r w:rsidRPr="00265459">
        <w:rPr>
          <w:rFonts w:ascii="PT Astra Serif" w:hAnsi="PT Astra Serif"/>
          <w:sz w:val="28"/>
          <w:szCs w:val="28"/>
        </w:rPr>
        <w:t>, не превышающее предельное количество рабочих станций по i-й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рст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приобретения одной рабочей станции по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Предельное количество рабочих станций по i-й должности (Q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рст предел</w:t>
      </w:r>
      <w:r w:rsidRPr="00265459">
        <w:rPr>
          <w:rFonts w:ascii="PT Astra Serif" w:hAnsi="PT Astra Serif"/>
          <w:bCs/>
          <w:sz w:val="28"/>
          <w:szCs w:val="28"/>
        </w:rPr>
        <w:t>), для закрытого контура обработки информации, определяется с округлением до целого по следующей формуле: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 рст предел</w:t>
      </w:r>
      <w:r w:rsidRPr="00265459">
        <w:rPr>
          <w:rFonts w:ascii="PT Astra Serif" w:hAnsi="PT Astra Serif"/>
          <w:sz w:val="28"/>
          <w:szCs w:val="28"/>
        </w:rPr>
        <w:t xml:space="preserve"> = 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x 0,2, где: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– расчетная численность основных работников, определяемая в соответствии с </w:t>
      </w:r>
      <w:hyperlink r:id="rId30" w:history="1">
        <w:r w:rsidRPr="00265459">
          <w:rPr>
            <w:rFonts w:ascii="PT Astra Serif" w:hAnsi="PT Astra Serif"/>
            <w:sz w:val="28"/>
            <w:szCs w:val="28"/>
          </w:rPr>
          <w:t>пунктами 17</w:t>
        </w:r>
      </w:hyperlink>
      <w:r w:rsidRPr="00265459">
        <w:rPr>
          <w:rFonts w:ascii="PT Astra Serif" w:hAnsi="PT Astra Serif"/>
          <w:sz w:val="28"/>
          <w:szCs w:val="28"/>
        </w:rPr>
        <w:t xml:space="preserve"> – </w:t>
      </w:r>
      <w:hyperlink r:id="rId31" w:history="1">
        <w:r w:rsidRPr="00265459">
          <w:rPr>
            <w:rFonts w:ascii="PT Astra Serif" w:hAnsi="PT Astra Serif"/>
            <w:sz w:val="28"/>
            <w:szCs w:val="28"/>
          </w:rPr>
          <w:t>22</w:t>
        </w:r>
      </w:hyperlink>
      <w:r w:rsidRPr="00265459">
        <w:rPr>
          <w:rFonts w:ascii="PT Astra Serif" w:hAnsi="PT Astra Serif"/>
          <w:sz w:val="28"/>
          <w:szCs w:val="28"/>
        </w:rPr>
        <w:t xml:space="preserve"> Общих правил определения нормативных затрат.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Предельное количество рабочих станций по i-й должности (Q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рст предел</w:t>
      </w:r>
      <w:r w:rsidRPr="00265459">
        <w:rPr>
          <w:rFonts w:ascii="PT Astra Serif" w:hAnsi="PT Astra Serif"/>
          <w:bCs/>
          <w:sz w:val="28"/>
          <w:szCs w:val="28"/>
        </w:rPr>
        <w:t>), для открытого контура обработки информации, определяется с округлением до целого по следующей формуле:</w:t>
      </w:r>
    </w:p>
    <w:p w:rsidR="00265459" w:rsidRPr="00265459" w:rsidRDefault="00265459" w:rsidP="00265459">
      <w:pPr>
        <w:pStyle w:val="ConsPlusNormal"/>
        <w:ind w:firstLine="709"/>
        <w:jc w:val="center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 рст предел</w:t>
      </w:r>
      <w:r w:rsidRPr="00265459">
        <w:rPr>
          <w:rFonts w:ascii="PT Astra Serif" w:hAnsi="PT Astra Serif"/>
          <w:sz w:val="28"/>
          <w:szCs w:val="28"/>
        </w:rPr>
        <w:t xml:space="preserve"> = 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x 1, где:</w:t>
      </w: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lastRenderedPageBreak/>
        <w:t>Ч</w:t>
      </w:r>
      <w:r w:rsidRPr="00265459">
        <w:rPr>
          <w:rFonts w:ascii="PT Astra Serif" w:hAnsi="PT Astra Serif"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sz w:val="28"/>
          <w:szCs w:val="28"/>
        </w:rPr>
        <w:t xml:space="preserve"> – расчетная численность основных работников, определяемая в соответствии с </w:t>
      </w:r>
      <w:hyperlink r:id="rId32" w:history="1">
        <w:r w:rsidRPr="00265459">
          <w:rPr>
            <w:rFonts w:ascii="PT Astra Serif" w:hAnsi="PT Astra Serif"/>
            <w:sz w:val="28"/>
            <w:szCs w:val="28"/>
          </w:rPr>
          <w:t>пунктами 17</w:t>
        </w:r>
      </w:hyperlink>
      <w:r w:rsidRPr="00265459">
        <w:rPr>
          <w:rFonts w:ascii="PT Astra Serif" w:hAnsi="PT Astra Serif"/>
          <w:sz w:val="28"/>
          <w:szCs w:val="28"/>
        </w:rPr>
        <w:t xml:space="preserve"> – </w:t>
      </w:r>
      <w:hyperlink r:id="rId33" w:history="1">
        <w:r w:rsidRPr="00265459">
          <w:rPr>
            <w:rFonts w:ascii="PT Astra Serif" w:hAnsi="PT Astra Serif"/>
            <w:sz w:val="28"/>
            <w:szCs w:val="28"/>
          </w:rPr>
          <w:t>22</w:t>
        </w:r>
      </w:hyperlink>
      <w:r w:rsidRPr="00265459">
        <w:rPr>
          <w:rFonts w:ascii="PT Astra Serif" w:hAnsi="PT Astra Serif"/>
          <w:sz w:val="28"/>
          <w:szCs w:val="28"/>
        </w:rPr>
        <w:t xml:space="preserve"> Общих правил определения нормативных затрат.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Периодичность приобретения рабочих станций определяется максимальным сроком полезного использования и составляет 5 лет.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43. Затраты на приобретение источников бесперебойного питания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ибп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856E11" w:rsidP="00265459">
      <w:pPr>
        <w:ind w:firstLine="709"/>
        <w:rPr>
          <w:rFonts w:ascii="PT Astra Serif" w:hAnsi="PT Astra Serif"/>
          <w:b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ибп</m:t>
              </m:r>
            </m:sub>
          </m:sSub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Cambria Math" w:hAnsi="Cambria Math" w:cs="Cambria Math"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>i=1</m:t>
              </m:r>
            </m:sub>
            <m:sup>
              <m:r>
                <m:rPr>
                  <m:sty m:val="bi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 w:cs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Cambria Math" w:hAnsi="Cambria Math" w:cs="Cambria Math"/>
                      <w:sz w:val="28"/>
                      <w:szCs w:val="28"/>
                    </w:rPr>
                    <m:t>iипб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="Cambria Math" w:hAnsi="Cambria Math" w:cs="Cambria Math"/>
              <w:sz w:val="28"/>
              <w:szCs w:val="28"/>
            </w:rPr>
            <m:t>×</m:t>
          </m:r>
          <m:sSub>
            <m:sSubPr>
              <m:ctrl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 w:cs="Cambria Math"/>
                  <w:sz w:val="28"/>
                  <w:szCs w:val="28"/>
                </w:rPr>
                <m:t xml:space="preserve"> ибп</m:t>
              </m:r>
            </m:sub>
          </m:sSub>
          <m:r>
            <m:rPr>
              <m:sty m:val="bi"/>
            </m:rPr>
            <w:rPr>
              <w:rFonts w:ascii="Cambria Math" w:eastAsia="Cambria Math" w:hAnsi="Cambria Math" w:cs="Cambria Math"/>
              <w:sz w:val="28"/>
              <w:szCs w:val="28"/>
              <w:lang w:val="en-US"/>
            </w:rPr>
            <m:t>, где:</m:t>
          </m:r>
        </m:oMath>
      </m:oMathPara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ибп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ИБП по i-й должности</w:t>
      </w:r>
      <w:r w:rsidRPr="00265459">
        <w:rPr>
          <w:rFonts w:ascii="PT Astra Serif" w:hAnsi="PT Astra Serif"/>
          <w:sz w:val="28"/>
          <w:szCs w:val="28"/>
        </w:rPr>
        <w:t>, не превышающее предельное количество ИБП по i-й должности</w:t>
      </w:r>
      <w:r w:rsidRPr="00265459">
        <w:rPr>
          <w:rFonts w:ascii="PT Astra Serif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ибп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приобретения одного ИБП по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Периодичность приобретения ИБП определяется максимальным сроком полезного использования и составляет 5 лет.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44. Затраты на приобретение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0288" behindDoc="0" locked="0" layoutInCell="1" allowOverlap="1" wp14:anchorId="159EFF10" wp14:editId="0FABD578">
            <wp:simplePos x="0" y="0"/>
            <wp:positionH relativeFrom="column">
              <wp:posOffset>2501900</wp:posOffset>
            </wp:positionH>
            <wp:positionV relativeFrom="paragraph">
              <wp:posOffset>43815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пм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принтеров, многофункциональных устройств, копировальных аппаратов и иной оргтехники по i-й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оргтехники (принтера, многофункционального устройства, копировальных аппаратов и иной оргтехники)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Периодичность приобретения принтеров, многофункциональных устройств, копировальных аппаратов и иной оргтехники определяется максимальным сроком полезного использования и составляет 3 года.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45. Затраты на приобретение планшетных компьютеров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прпк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E29091A" wp14:editId="174F003E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прпк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планшетных компьютеров по i-й должности в соответствии с нормативами, определе нными в таблице 8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прпк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планшетного компьютера по i-й должности в соответствии с нормативами, определе нными в таблице 8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46. Затраты на приобретение ноутбуков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ноут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856E11" w:rsidP="00265459">
      <w:pPr>
        <w:spacing w:line="276" w:lineRule="auto"/>
        <w:ind w:left="708" w:firstLine="1"/>
        <w:jc w:val="both"/>
        <w:rPr>
          <w:rFonts w:ascii="PT Astra Serif" w:hAnsi="PT Astra Serif"/>
          <w:b/>
          <w:bCs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>ноут</m:t>
                  </m:r>
                </m:e>
                <m:sup/>
              </m:sSup>
            </m:sub>
          </m:sSub>
          <m:r>
            <m:rPr>
              <m:sty m:val="b"/>
            </m:rPr>
            <w:rPr>
              <w:rFonts w:ascii="Cambria Math" w:eastAsia="Cambria Math" w:hAnsi="Cambria Math"/>
              <w:sz w:val="28"/>
              <w:szCs w:val="28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ноут</m:t>
                      </m:r>
                    </m:e>
                    <m:sup/>
                  </m:sSup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где: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</m:oMathPara>
      <w:r w:rsidR="00265459" w:rsidRPr="00265459">
        <w:rPr>
          <w:rFonts w:ascii="PT Astra Serif" w:hAnsi="PT Astra Serif"/>
          <w:bCs/>
          <w:sz w:val="28"/>
          <w:szCs w:val="28"/>
        </w:rPr>
        <w:t>Q</w:t>
      </w:r>
      <w:r w:rsidR="00265459" w:rsidRPr="00265459">
        <w:rPr>
          <w:rFonts w:ascii="PT Astra Serif" w:hAnsi="PT Astra Serif"/>
          <w:bCs/>
          <w:sz w:val="28"/>
          <w:szCs w:val="28"/>
          <w:vertAlign w:val="subscript"/>
        </w:rPr>
        <w:t>i ноут</w:t>
      </w:r>
      <w:r w:rsidR="00265459" w:rsidRPr="00265459">
        <w:rPr>
          <w:rFonts w:ascii="PT Astra Serif" w:hAnsi="PT Astra Serif"/>
          <w:bCs/>
          <w:sz w:val="28"/>
          <w:szCs w:val="28"/>
        </w:rPr>
        <w:t xml:space="preserve"> – количество ноутбуков по i-й должности в соответствии с нормативами, определенными в таблице 5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ноут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ноутбука по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47. Затраты на приобретение оборудования по обеспечению безопасности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обин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CC8FD2D" wp14:editId="55A57918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обин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оборудования по обеспечению безопасности информации;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обин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приобретаемого i-го оборудования по обеспечению безопасности информации.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48. Затраты на приобретение камеры видеонаблюдения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856E11" w:rsidP="00997B4A">
      <w:pPr>
        <w:spacing w:line="276" w:lineRule="auto"/>
        <w:rPr>
          <w:rFonts w:ascii="PT Astra Serif" w:hAnsi="PT Astra Serif"/>
          <w:b/>
          <w:b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sz w:val="28"/>
              <w:szCs w:val="28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sz w:val="28"/>
                  <w:szCs w:val="28"/>
                  <w:lang w:val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sz w:val="28"/>
                  <w:szCs w:val="2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  <w:lang w:val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sz w:val="28"/>
                          <w:szCs w:val="28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sz w:val="28"/>
                      <w:szCs w:val="28"/>
                    </w:rPr>
                    <m:t xml:space="preserve">,  </m:t>
                  </m:r>
                </m:sub>
              </m:sSub>
            </m:e>
          </m:nary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где: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w:br/>
          </m:r>
        </m:oMath>
      </m:oMathPara>
      <w:r w:rsidR="00265459" w:rsidRPr="00265459">
        <w:rPr>
          <w:rFonts w:ascii="PT Astra Serif" w:hAnsi="PT Astra Serif"/>
          <w:bCs/>
          <w:sz w:val="28"/>
          <w:szCs w:val="28"/>
        </w:rPr>
        <w:t>Q</w:t>
      </w:r>
      <w:r w:rsidR="00265459" w:rsidRPr="00265459">
        <w:rPr>
          <w:rFonts w:ascii="PT Astra Serif" w:hAnsi="PT Astra Serif"/>
          <w:bCs/>
          <w:sz w:val="28"/>
          <w:szCs w:val="28"/>
          <w:vertAlign w:val="subscript"/>
        </w:rPr>
        <w:t>i кв</w:t>
      </w:r>
      <w:r w:rsidR="00265459" w:rsidRPr="00265459">
        <w:rPr>
          <w:rFonts w:ascii="PT Astra Serif" w:hAnsi="PT Astra Serif"/>
          <w:bCs/>
          <w:sz w:val="28"/>
          <w:szCs w:val="28"/>
        </w:rPr>
        <w:t xml:space="preserve"> – количество камер видеонаблюдения по i-й должности в соответствии с нормативами, определе нными в таблице 5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кв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камеры видеонаблюдения по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49. Затраты на приобретение средств подвижной связи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прсот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8236E14" wp14:editId="1242BF5F">
            <wp:extent cx="2162175" cy="548640"/>
            <wp:effectExtent l="0" t="0" r="9525" b="381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009" cy="55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средств подвижной связи по i-й должности в соответствии с нормативами, определе нными в таблице 7 приложения к настоящему Порядку, с учетом нормативов затрат на обеспечение средствами связи;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прсот</w:t>
      </w:r>
      <w:r w:rsidRPr="00265459">
        <w:rPr>
          <w:rFonts w:ascii="PT Astra Serif" w:hAnsi="PT Astra Serif"/>
          <w:bCs/>
          <w:sz w:val="28"/>
          <w:szCs w:val="28"/>
        </w:rPr>
        <w:t xml:space="preserve"> – стоимость одного средства подвижной связи для i-й должности в соответствии с нормативами, определе нными в таблице 7 приложения к настоящему Порядку, с учетом нормативов затрат на обеспечение средствами связи.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Периодичность обеспечения средствами связи определяется максимальным сроком полезного использования и составляет 5 лет.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50. Общее количество и технические характеристики серверного оборудования должны обеспечивать бесперебойную работу программного обеспечения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расче та на год в количестве не более 1 единицы серверного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материальных запасов в сфере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информационно-коммуникационных технологий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51. Затраты на приобретение мониторов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мон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25B46BA4" wp14:editId="15923B09">
            <wp:extent cx="1952625" cy="556591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00" cy="55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мон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мониторов для i-й должности в соответствии с нормативами, определе нными в таблице 5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мон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монитора для i-й должности в соответствии с нормативами, определе нными в таблице 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52. Затраты на приобретение системных блоков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сб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25EF948C" wp14:editId="73229540">
            <wp:extent cx="1789044" cy="5429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81" cy="54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системных блоков</w:t>
      </w:r>
      <w:r w:rsidRPr="00265459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в соответствии с нормативами, определе нными в таблице 9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сб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i-го системного блока в соответствии с нормативами, определе нными в таблице 9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53. Затраты на приобретение других запасных частей для вычислительной 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двт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0C4A2A7" wp14:editId="62A09172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двт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запасных частей для вычислительной техники;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двт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i-й запасной части для вычислительной техники.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 xml:space="preserve">54.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приобретение носителей информации, в том числе магнитных и оптических носителей информации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мн</w:t>
      </w:r>
      <w:r w:rsidRPr="00265459">
        <w:rPr>
          <w:rFonts w:ascii="PT Astra Serif" w:eastAsiaTheme="minorHAnsi" w:hAnsi="PT Astra Serif"/>
          <w:sz w:val="28"/>
          <w:szCs w:val="28"/>
        </w:rPr>
        <w:t>), определяются по следующей формуле:</w:t>
      </w:r>
    </w:p>
    <w:p w:rsidR="00265459" w:rsidRPr="00265459" w:rsidRDefault="00265459" w:rsidP="00997B4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4F8A5C5" wp14:editId="11FC4ADD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носителей информации по i-й должности в соответствии с нормативами, определе нными в таблице 11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носителя информации по i-й должности в соответствии с нормативами, определе нными в таблице 11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55. Затраты на приобретение деталей для содержания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дсо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дсо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рм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рм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приобретение расходных материалов для принтеров, многофункциональных устройств, копировальных аппаратов и иной оргтехники;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зп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приобретение запасных частей для принтеров, многофункциональных устройств, копировальных аппаратов и иной оргтехники.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56. Затраты на приобретение расходных материалов для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рм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6D0C107" wp14:editId="6189DA9F">
            <wp:extent cx="2321781" cy="564515"/>
            <wp:effectExtent l="0" t="0" r="2540" b="698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37" cy="56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рм</w:t>
      </w:r>
      <w:r w:rsidRPr="00265459">
        <w:rPr>
          <w:rFonts w:ascii="PT Astra Serif" w:hAnsi="PT Astra Serif"/>
          <w:bCs/>
          <w:sz w:val="28"/>
          <w:szCs w:val="28"/>
        </w:rPr>
        <w:t xml:space="preserve"> – фактическое количество принтеров, многофункциональных устройств, копировальных аппаратов и иной оргтехники по i-й должности в соответствии с нормативами, определе нными в таблице 12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рм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265459">
        <w:rPr>
          <w:rFonts w:ascii="PT Astra Serif" w:hAnsi="PT Astra Serif"/>
          <w:bCs/>
          <w:sz w:val="28"/>
          <w:szCs w:val="28"/>
        </w:rPr>
        <w:t>с нормативами, определе нными в таблице 12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рм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265459">
        <w:rPr>
          <w:rFonts w:ascii="PT Astra Serif" w:hAnsi="PT Astra Serif"/>
          <w:bCs/>
          <w:sz w:val="28"/>
          <w:szCs w:val="28"/>
        </w:rPr>
        <w:t>, определе нными в таблице 12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57.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lastRenderedPageBreak/>
        <w:drawing>
          <wp:inline distT="0" distB="0" distL="0" distR="0" wp14:anchorId="0094DEA2" wp14:editId="6A2D8A4C">
            <wp:extent cx="1740253" cy="532738"/>
            <wp:effectExtent l="0" t="0" r="0" b="127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7389" cy="534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зп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определе нными в таблице 12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зп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i-й запасной части в соответствии с нормативами, определе нными в таблице 12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58. Затраты на приобретение материальных запасов по обеспечению безопасности информации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мби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01F6E35" wp14:editId="00D3E271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мби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материального запаса;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мби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i-го материального запаса </w:t>
      </w:r>
      <w:r w:rsidRPr="00265459">
        <w:rPr>
          <w:rFonts w:ascii="PT Astra Serif" w:hAnsi="PT Astra Serif"/>
          <w:sz w:val="28"/>
          <w:szCs w:val="28"/>
        </w:rPr>
        <w:t>в соответствии с нормативами, определе нными в приложении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A75AE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Затраты на дополнительное профессиональное</w:t>
      </w:r>
    </w:p>
    <w:p w:rsidR="00265459" w:rsidRPr="00265459" w:rsidRDefault="00265459" w:rsidP="00A75AE5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образование работников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59.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265459" w:rsidRPr="00265459" w:rsidRDefault="00265459" w:rsidP="00206A3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5BA2ADD7" wp14:editId="0AF3F211">
            <wp:extent cx="2124075" cy="556591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545" cy="55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iдпо</w:t>
      </w:r>
      <w:r w:rsidRPr="00265459">
        <w:rPr>
          <w:rFonts w:ascii="PT Astra Serif" w:hAnsi="PT Astra Serif"/>
          <w:sz w:val="28"/>
          <w:szCs w:val="28"/>
        </w:rPr>
        <w:t xml:space="preserve"> – количество работников, направляемых на i-й вид дополнительного профессионального образования;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iдпо</w:t>
      </w:r>
      <w:r w:rsidRPr="00265459">
        <w:rPr>
          <w:rFonts w:ascii="PT Astra Serif" w:hAnsi="PT Astra Serif"/>
          <w:sz w:val="28"/>
          <w:szCs w:val="28"/>
        </w:rPr>
        <w:t xml:space="preserve"> – цена обучения одного работника по i-му виду дополнительного профессионального образования.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финансовый год, но не более 50 процентов штатной численности работников Департамента.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60. Затраты на приобретение услуг, связанных с участием сотрудников государственного органа в семинарах, конференциях и подобных мероприятиях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сем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A75AE5">
      <w:pPr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сем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сем.отч. год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>К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сем.отч. год</w:t>
      </w:r>
      <w:r w:rsidRPr="00265459">
        <w:rPr>
          <w:rFonts w:ascii="PT Astra Serif" w:hAnsi="PT Astra Serif"/>
          <w:bCs/>
          <w:sz w:val="28"/>
          <w:szCs w:val="28"/>
        </w:rPr>
        <w:t xml:space="preserve"> – фактические затраты на участие в семинарах, конференциях и подобных мероприятиях, осуществленные в отчетном финансовом году,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К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кп</w:t>
      </w:r>
      <w:r w:rsidRPr="00265459">
        <w:rPr>
          <w:rFonts w:ascii="PT Astra Serif" w:hAnsi="PT Astra Serif"/>
          <w:bCs/>
          <w:sz w:val="28"/>
          <w:szCs w:val="28"/>
        </w:rPr>
        <w:t xml:space="preserve">  – коэффициент пересчета рассчитывается, как соотношение доведенных лимитов бюджетных обязательств на текущий финансовый год к </w:t>
      </w:r>
      <w:r w:rsidRPr="00265459">
        <w:rPr>
          <w:rFonts w:ascii="PT Astra Serif" w:hAnsi="PT Astra Serif"/>
          <w:bCs/>
          <w:sz w:val="28"/>
          <w:szCs w:val="28"/>
        </w:rPr>
        <w:lastRenderedPageBreak/>
        <w:t xml:space="preserve">объему доведенных лимитов бюджетных обязательств отчетного финансового года. 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A75AE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61. Затраты на оплату услуг почтовой связи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B9A36C3" wp14:editId="7633C6B4">
            <wp:extent cx="1685132" cy="572494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382" cy="574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планируемое количество i-х почтовых отправлений в год;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i-го почтового отправления в соответствии с тарифами.</w:t>
      </w:r>
    </w:p>
    <w:p w:rsid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62. Затраты на оплату услуг федеральной фельдъегерской связи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06A30" w:rsidRPr="00265459" w:rsidRDefault="00206A30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06A3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 xml:space="preserve"> = 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планируемое количество пакетов исходящей информации в год;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фс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пакета исходящей информации, отправляемой по маршрутам федеральной фельдъегерской связи, в соответствии с тарифами, утвержденными приказом Госу</w:t>
      </w:r>
      <w:r w:rsidRPr="00265459">
        <w:rPr>
          <w:rFonts w:ascii="PT Astra Serif" w:hAnsi="PT Astra Serif"/>
          <w:sz w:val="28"/>
          <w:szCs w:val="28"/>
        </w:rPr>
        <w:t>дарственной фельдъегерской службы Российской Федерации</w:t>
      </w:r>
      <w:r w:rsidRPr="00265459">
        <w:rPr>
          <w:rFonts w:ascii="PT Astra Serif" w:hAnsi="PT Astra Serif"/>
          <w:bCs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A75AE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заключаемым со сторонними организациями</w:t>
      </w:r>
    </w:p>
    <w:p w:rsidR="00265459" w:rsidRPr="00265459" w:rsidRDefault="00265459" w:rsidP="00A75AE5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63.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</w:t>
      </w:r>
      <w:r w:rsidRPr="00265459">
        <w:rPr>
          <w:rFonts w:ascii="PT Astra Serif" w:hAnsi="PT Astra Serif"/>
          <w:bCs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06A3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кр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проезд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найм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проезд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по договору на проезд к месту командирования и обратно;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найм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по договору на найм жилого помещения на период командирования.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64. Затраты по договору на проезд к месту командирования и обратно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проезд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59264" behindDoc="0" locked="0" layoutInCell="1" allowOverlap="1" wp14:anchorId="3B5AEEDD" wp14:editId="2A8A5759">
            <wp:simplePos x="0" y="0"/>
            <wp:positionH relativeFrom="column">
              <wp:posOffset>1831975</wp:posOffset>
            </wp:positionH>
            <wp:positionV relativeFrom="paragraph">
              <wp:posOffset>55880</wp:posOffset>
            </wp:positionV>
            <wp:extent cx="2639695" cy="492760"/>
            <wp:effectExtent l="0" t="0" r="0" b="254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проезд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командированных работников по i-му направлению командирования;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проезд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проезда по i-му направлению командирования с учетом требований </w:t>
      </w:r>
      <w:hyperlink r:id="rId48" w:history="1">
        <w:r w:rsidRPr="00265459">
          <w:rPr>
            <w:rFonts w:ascii="PT Astra Serif" w:hAnsi="PT Astra Serif"/>
            <w:bCs/>
            <w:sz w:val="28"/>
            <w:szCs w:val="28"/>
          </w:rPr>
          <w:t>постановления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65. Затраты по договору на найм жилого помещения на период командирования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найм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845BA9D" wp14:editId="4614E53D">
            <wp:extent cx="3024927" cy="524786"/>
            <wp:effectExtent l="0" t="0" r="0" b="889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2160" cy="53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найм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найм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найма жилого помещения в сутки по i-му направлению командирования с учетом требований </w:t>
      </w:r>
      <w:hyperlink r:id="rId50" w:history="1">
        <w:r w:rsidRPr="00265459">
          <w:rPr>
            <w:rFonts w:ascii="PT Astra Serif" w:hAnsi="PT Astra Serif"/>
            <w:bCs/>
            <w:sz w:val="28"/>
            <w:szCs w:val="28"/>
          </w:rPr>
          <w:t>постановления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найм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суток нахождения в командировке по i-му направлению командирования.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spacing w:line="276" w:lineRule="auto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коммунальные услуги</w:t>
      </w:r>
    </w:p>
    <w:p w:rsidR="00265459" w:rsidRPr="00265459" w:rsidRDefault="00265459" w:rsidP="00265459">
      <w:pPr>
        <w:autoSpaceDE w:val="0"/>
        <w:autoSpaceDN w:val="0"/>
        <w:adjustRightInd w:val="0"/>
        <w:spacing w:line="276" w:lineRule="auto"/>
        <w:ind w:firstLine="709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66. Затраты на коммунальные услуги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ком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ком</w:t>
      </w:r>
      <w:r w:rsidRPr="00265459">
        <w:rPr>
          <w:rFonts w:ascii="PT Astra Serif" w:hAnsi="PT Astra Serif"/>
          <w:bCs/>
          <w:sz w:val="28"/>
          <w:szCs w:val="28"/>
        </w:rPr>
        <w:t xml:space="preserve"> =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эс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+ 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эс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электроснабжение;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теплоснабжение;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горячее водоснабжение;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– затраты на холодное водоснабжение и водоотведение.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67. Затраты на электроснабжение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06A3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2AAB2496" wp14:editId="02A756A7">
            <wp:extent cx="1961624" cy="564543"/>
            <wp:effectExtent l="0" t="0" r="635" b="698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125" cy="567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эс</w:t>
      </w:r>
      <w:r w:rsidRPr="00265459">
        <w:rPr>
          <w:rFonts w:ascii="PT Astra Serif" w:hAnsi="PT Astra Serif"/>
          <w:bCs/>
          <w:sz w:val="28"/>
          <w:szCs w:val="28"/>
        </w:rPr>
        <w:t xml:space="preserve"> –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эс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68. Затраты на теплоснабжение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 xml:space="preserve"> =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топл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топл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теплоэнергии на отопление зданий, помещений и сооружений;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тс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теплоснабжение.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69. Затраты на горячее водоснабжение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=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горячей воде;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гв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горячее водоснабжение.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70. Затраты на холодное водоснабжение и водоотведение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=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+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во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во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холодном водоснабжении;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хв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холодное водоснабжение;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во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водоотведении;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во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водоотведение.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71. Затраты на оказание услуг по обращению с твердыми коммунальными</w:t>
      </w:r>
      <w:r w:rsidRPr="00265459">
        <w:rPr>
          <w:rFonts w:ascii="PT Astra Serif" w:hAnsi="PT Astra Serif"/>
          <w:sz w:val="28"/>
          <w:szCs w:val="28"/>
        </w:rPr>
        <w:t xml:space="preserve"> отходами</w:t>
      </w:r>
      <w:r w:rsidRPr="00265459">
        <w:rPr>
          <w:rFonts w:ascii="PT Astra Serif" w:hAnsi="PT Astra Serif"/>
          <w:bCs/>
          <w:sz w:val="28"/>
          <w:szCs w:val="28"/>
        </w:rPr>
        <w:t xml:space="preserve">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 xml:space="preserve"> = 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П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потребность в оказании услуг по обращению с твердыми коммунальными</w:t>
      </w:r>
      <w:r w:rsidRPr="00265459">
        <w:rPr>
          <w:rFonts w:ascii="PT Astra Serif" w:hAnsi="PT Astra Serif"/>
          <w:sz w:val="28"/>
          <w:szCs w:val="28"/>
        </w:rPr>
        <w:t xml:space="preserve"> отходами</w:t>
      </w:r>
      <w:r w:rsidRPr="00265459">
        <w:rPr>
          <w:rFonts w:ascii="PT Astra Serif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Т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тко</w:t>
      </w:r>
      <w:r w:rsidRPr="00265459">
        <w:rPr>
          <w:rFonts w:ascii="PT Astra Serif" w:hAnsi="PT Astra Serif"/>
          <w:bCs/>
          <w:sz w:val="28"/>
          <w:szCs w:val="28"/>
        </w:rPr>
        <w:t xml:space="preserve"> – регулируемый тариф на оказание услуг по обращению с твердыми коммунальными</w:t>
      </w:r>
      <w:r w:rsidRPr="00265459">
        <w:rPr>
          <w:rFonts w:ascii="PT Astra Serif" w:hAnsi="PT Astra Serif"/>
          <w:sz w:val="28"/>
          <w:szCs w:val="28"/>
        </w:rPr>
        <w:t xml:space="preserve"> отходами</w:t>
      </w:r>
      <w:r w:rsidRPr="00265459">
        <w:rPr>
          <w:rFonts w:ascii="PT Astra Serif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72. Затраты на техническое обслуживание и регламентно-профилактический ремонт систем охранно-тревожной сигнализации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ос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8B3F512" wp14:editId="5ACD9A6B">
            <wp:extent cx="1839191" cy="561975"/>
            <wp:effectExtent l="0" t="0" r="889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93" cy="563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ос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i-х обслуживаемых устройств в составе системы охранно-тревожной сигнализации;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ос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обслуживания одного i-го устройства.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lastRenderedPageBreak/>
        <w:t xml:space="preserve">73. Затраты на выполнение работ по модернизации охранной сигнализации </w:t>
      </w:r>
      <w:r w:rsidRPr="00265459">
        <w:rPr>
          <w:rFonts w:ascii="PT Astra Serif" w:hAnsi="PT Astra Serif"/>
          <w:bCs/>
          <w:sz w:val="28"/>
          <w:szCs w:val="28"/>
        </w:rPr>
        <w:t xml:space="preserve">определяются на основании всех произведенных затрат на выполнение работ по </w:t>
      </w:r>
      <w:r w:rsidRPr="00265459">
        <w:rPr>
          <w:rFonts w:ascii="PT Astra Serif" w:eastAsiaTheme="minorHAnsi" w:hAnsi="PT Astra Serif"/>
          <w:sz w:val="28"/>
          <w:szCs w:val="28"/>
        </w:rPr>
        <w:t>модернизации охранной сигнализации</w:t>
      </w:r>
      <w:r w:rsidRPr="00265459">
        <w:rPr>
          <w:rFonts w:ascii="PT Astra Serif" w:hAnsi="PT Astra Serif"/>
          <w:bCs/>
          <w:sz w:val="28"/>
          <w:szCs w:val="28"/>
        </w:rPr>
        <w:t>, но не более 55 631,17 рублей.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74. Затраты на </w:t>
      </w:r>
      <w:r w:rsidRPr="00265459">
        <w:rPr>
          <w:rFonts w:ascii="PT Astra Serif" w:hAnsi="PT Astra Serif"/>
          <w:sz w:val="28"/>
          <w:szCs w:val="28"/>
        </w:rPr>
        <w:t>передачу в аренду оборудования для охранно-пожарной сигнализации, но не более 2 500,00 рублей в месяц.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75. Затраты на проведение текущего ремонта помещения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тр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исходя из установленной нормы проведения ремонта не более одного раза в 3 года, с учетом требований </w:t>
      </w:r>
      <w:hyperlink r:id="rId53" w:history="1">
        <w:r w:rsidRPr="00265459">
          <w:rPr>
            <w:rFonts w:ascii="PT Astra Serif" w:hAnsi="PT Astra Serif"/>
            <w:bCs/>
            <w:sz w:val="28"/>
            <w:szCs w:val="28"/>
          </w:rPr>
          <w:t>Положения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градостроительству при Госстрое СССР от 23.11.1988 № 312,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CA9D46A" wp14:editId="3A469C4F">
            <wp:extent cx="1883468" cy="532738"/>
            <wp:effectExtent l="0" t="0" r="2540" b="127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552" cy="545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тр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i-го здания, планируемая к проведению текущего ремонта;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тр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текущего ремонта 1 кв. метра площади i-го здания.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76. Затраты на содержание прилегающей территории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эз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1E74636" wp14:editId="607D5258">
            <wp:extent cx="2370422" cy="556591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564" cy="5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закрепленной i-й прилегающей территории;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содержания i-й прилегающей территории в месяц в расчете на 1 кв. метр площади;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планируемое количество месяцев содержания i-й прилегающей территории в очередном финансовом году.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77. Затраты на оплату услуг по обслуживанию и уборке помещения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аутп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42CCD3CF" wp14:editId="46E67DDF">
            <wp:extent cx="3064105" cy="588396"/>
            <wp:effectExtent l="0" t="0" r="3175" b="254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162" cy="600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аутп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в i-м помещении, в отношении которой планируется заключение договора (контракта) на обслуживание и уборку;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аутп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услуги по обслуживанию и уборке i-го помещения в месяц;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аутп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месяцев использования услуги по обслуживанию и уборке i-го помещения в месяц.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78.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оказание услуг по сбору и вывозу отходов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сво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сво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сво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сво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фактические затраты на сбор и вывоз отходов в отчетном финансовом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lastRenderedPageBreak/>
        <w:t>k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коэффициент инфляции.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79.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 xml:space="preserve"> = 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sz w:val="28"/>
            <w:szCs w:val="28"/>
          </w:rPr>
          <m:t>×</m:t>
        </m:r>
      </m:oMath>
      <w:r w:rsidRPr="00265459">
        <w:rPr>
          <w:rFonts w:ascii="PT Astra Serif" w:hAnsi="PT Astra Serif"/>
          <w:bCs/>
          <w:sz w:val="28"/>
          <w:szCs w:val="28"/>
        </w:rPr>
        <w:t xml:space="preserve">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административных помещений, для отопления которых используется индивидуальный тепловой пункт;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итп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80.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аэз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377AD67" wp14:editId="714416A4">
            <wp:extent cx="2056765" cy="564542"/>
            <wp:effectExtent l="0" t="0" r="635" b="698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226" cy="57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аэз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81. Затраты на техническое обслуживание и регламентно-профилактический ремонт бытового оборудования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бо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EE7170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5C2583B1" wp14:editId="263A0FB8">
            <wp:extent cx="1970259" cy="532737"/>
            <wp:effectExtent l="0" t="0" r="0" b="127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649" cy="54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i-го бытового оборудования;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технического обслуживания и регламентно-профилактического ремонта i-го бытового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82. Затраты на техническое обслуживание и регламентно-профилактический ремонт систем кондиционирования и вентиляции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скив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C79C755" wp14:editId="06E0D848">
            <wp:extent cx="2199145" cy="524786"/>
            <wp:effectExtent l="0" t="0" r="0" b="889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403" cy="526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скив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установок кондиционирования и элементов систем вентиляции, но не более 20 единиц;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скив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технического обслуживания и регламентно-профилактического ремонта одной i-й установки кондиционирования и элементов вентиляции, но не более 4 300,00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lastRenderedPageBreak/>
        <w:t>83. Затраты на техническое обслуживание и ремонт транспортных средств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тортс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AD5F1CF" wp14:editId="7CAA801E">
            <wp:extent cx="2229620" cy="564542"/>
            <wp:effectExtent l="0" t="0" r="0" b="698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675" cy="56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тортс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i-го транспортного средства, но не более 2 штук;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Р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тортс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технического обслуживания и ремонта i-го транспортного средства</w:t>
      </w:r>
      <w:r w:rsidRPr="00265459">
        <w:rPr>
          <w:rFonts w:ascii="PT Astra Serif" w:hAnsi="PT Astra Serif"/>
          <w:bCs/>
          <w:sz w:val="28"/>
          <w:szCs w:val="28"/>
        </w:rPr>
        <w:t xml:space="preserve"> в соответствии с нормативами, определенными в таблицах 23, 24 приложения к настоящему Порядку</w:t>
      </w:r>
      <w:r w:rsidRPr="00265459">
        <w:rPr>
          <w:rFonts w:ascii="PT Astra Serif" w:eastAsiaTheme="minorHAnsi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84. Затраты на оплату услуг внештатных сотрудников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внси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3401EAB9" wp14:editId="48967D5E">
            <wp:extent cx="3378200" cy="588397"/>
            <wp:effectExtent l="0" t="0" r="0" b="254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765" cy="59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M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g внси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планируемое количество месяцев работы внештатного сотрудника в g-й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g внси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одного месяца работы внештатного сотрудника в g-й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t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g внси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процентная ставка страховых взносов в государственные внебюджетные фонды.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 прочих работ и услуг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85. Затраты на оплату типографских работ и услуг, включая приобретение периодических печатных изданий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</w:t>
      </w:r>
      <w:r w:rsidRPr="00265459">
        <w:rPr>
          <w:rFonts w:ascii="PT Astra Serif" w:eastAsiaTheme="minorHAnsi" w:hAnsi="PT Astra Serif"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= 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жбо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+ 3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иу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жбо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затраты на приобретение спецжурналов и бланков строгой отчетности;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lastRenderedPageBreak/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иу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86. Затраты на приобретение спецжурналов и бланков строгой отчетности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жбо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505467E6" wp14:editId="5122B9D8">
            <wp:extent cx="3047637" cy="524786"/>
            <wp:effectExtent l="0" t="0" r="635" b="889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014" cy="52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ж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приобретаемых i-х спецжурналов;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ж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одного i-го спецжурнала;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j 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приобретаемых j-х бланков строгой отчетности;</w:t>
      </w:r>
    </w:p>
    <w:p w:rsidR="00265459" w:rsidRPr="00265459" w:rsidRDefault="00265459" w:rsidP="00265459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j бо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одного j-го бланка строгой отчетности.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87.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иу</w:t>
      </w:r>
      <w:r w:rsidRPr="00265459">
        <w:rPr>
          <w:rFonts w:ascii="PT Astra Serif" w:eastAsiaTheme="minorHAnsi" w:hAnsi="PT Astra Serif"/>
          <w:sz w:val="28"/>
          <w:szCs w:val="28"/>
        </w:rPr>
        <w:t>),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3C4084C3" wp14:editId="1231F8E5">
            <wp:extent cx="1446683" cy="572494"/>
            <wp:effectExtent l="0" t="0" r="127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737" cy="57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иу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одной i-й информационной услуги.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88. Затраты на оплату услуг внештатных сотрудников (З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внсп</w:t>
      </w:r>
      <w:r w:rsidRPr="00265459">
        <w:rPr>
          <w:rFonts w:ascii="PT Astra Serif" w:eastAsiaTheme="minorHAnsi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22262AAE" wp14:editId="2D40259C">
            <wp:extent cx="3185819" cy="556591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912" cy="56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M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j внсп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планируемое количество месяцев работы внештатного сотрудника в j-й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P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j внсп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цена одного месяца работы внештатного сотрудника в j-й должности;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t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j внсп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процентная ставка страховых взносов в государственные внебюджетные фонды.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89. Затраты на проведение предрейсового и послерейсового осмотра водителей транспортных средств (З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осм</w:t>
      </w:r>
      <w:r w:rsidRPr="00265459">
        <w:rPr>
          <w:rFonts w:ascii="PT Astra Serif" w:eastAsiaTheme="minorHAnsi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10EFA7B1" wp14:editId="5500F8DB">
            <wp:extent cx="2266122" cy="558909"/>
            <wp:effectExtent l="0" t="0" r="127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64" cy="55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Q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вод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количество водителей, но не более 2 человек;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lastRenderedPageBreak/>
        <w:t>P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вод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цена проведения одного предрейсового и послерейсового осмотра, но не более 160,00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вод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количество рабочих дней в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1,2 –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90. Затраты на проведение диспансеризации государственных гражданских служащих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дисп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дисп 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+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+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+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(б.м.)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(б.м.)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+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(с.м.)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(с.м.)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&lt;40 – количество мужчин до 40 лет;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– </w:t>
      </w:r>
      <w:r w:rsidRPr="00265459">
        <w:rPr>
          <w:rFonts w:ascii="PT Astra Serif" w:hAnsi="PT Astra Serif"/>
          <w:bCs/>
          <w:sz w:val="28"/>
          <w:szCs w:val="28"/>
        </w:rPr>
        <w:t>цена проведения диспансеризации мужчины до 40 лет, но не более 2935,33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 – количество мужчин в возрасте 40 лет и старше;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муж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– </w:t>
      </w:r>
      <w:r w:rsidRPr="00265459">
        <w:rPr>
          <w:rFonts w:ascii="PT Astra Serif" w:hAnsi="PT Astra Serif"/>
          <w:bCs/>
          <w:sz w:val="28"/>
          <w:szCs w:val="28"/>
        </w:rPr>
        <w:t xml:space="preserve">цена проведения диспансеризации мужчины </w:t>
      </w:r>
      <w:r w:rsidRPr="00265459">
        <w:rPr>
          <w:rFonts w:ascii="PT Astra Serif" w:eastAsiaTheme="minorHAnsi" w:hAnsi="PT Astra Serif"/>
          <w:bCs/>
          <w:sz w:val="28"/>
          <w:szCs w:val="28"/>
        </w:rPr>
        <w:t>в возрасте 40 лет и старше</w:t>
      </w:r>
      <w:r w:rsidRPr="00265459">
        <w:rPr>
          <w:rFonts w:ascii="PT Astra Serif" w:hAnsi="PT Astra Serif"/>
          <w:bCs/>
          <w:sz w:val="28"/>
          <w:szCs w:val="28"/>
        </w:rPr>
        <w:t>, но не более 3 386,67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&lt;40 – количество женщин до 40 лет;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&lt;40 – </w:t>
      </w:r>
      <w:r w:rsidRPr="00265459">
        <w:rPr>
          <w:rFonts w:ascii="PT Astra Serif" w:hAnsi="PT Astra Serif"/>
          <w:bCs/>
          <w:sz w:val="28"/>
          <w:szCs w:val="28"/>
        </w:rPr>
        <w:t>цена проведения диспансеризации женщины до 40 лет, но не более 3010,00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  <w:vertAlign w:val="subscript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(б.м.)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 – количество женщин в возрасте 40 лет и старше без проведения маммографии;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(б.м.)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– цена проведения диспансеризации женщины в возрасте 40 лет и старше без проведения маммографии, но не более 3 476,67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bCs/>
          <w:sz w:val="28"/>
          <w:szCs w:val="28"/>
        </w:rPr>
        <w:t>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  <w:vertAlign w:val="subscript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(с.м.)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>&gt;40 – количество женщин в возрасте 40 лет и старше с проведением маммографии;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>жен (с.м.)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&gt;40 – цена проведения диспансеризации женщины в возрасте 40 лет и старше с проведением маммографии, но не более 4 326,67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bCs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91. Затраты на оплату работ по монтажу (установке), дооборудованию и наладке оборудования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мдн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2157D54F" wp14:editId="419EF2D1">
            <wp:extent cx="2057165" cy="548640"/>
            <wp:effectExtent l="0" t="0" r="635" b="381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728" cy="581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мдн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g-го оборудования, подлежащего монтажу (установке), дооборудованию и наладке;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g мдн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монтажа (установки), дооборудования и наладки g-го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Цена монтажа (установки), дооборудования и наладки 1 единицы оборудования не должна превышать 50 процентов стоимости приобретаемого оборудования.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92. Затраты на оплату услуг вневедомственной охраны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вно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lastRenderedPageBreak/>
        <w:drawing>
          <wp:inline distT="0" distB="0" distL="0" distR="0" wp14:anchorId="09D621D5" wp14:editId="76DC9D0D">
            <wp:extent cx="2038089" cy="564542"/>
            <wp:effectExtent l="0" t="0" r="635" b="698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472" cy="573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вно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i-х объектов, подлежащих вневедомственной охране;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вно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услуги вневедомственной охраны одного i-го объекта.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93. Затраты на оплату услуг охраны административного здания (Зохр)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1 часа услуг по охране, но не более 541,87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;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рабочих дней в году услуг охраны;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чел/час охраны.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94. Затраты на оплату услуг пультовой охраны административного здания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1 часа услуг пультовой охраны, но не более 20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;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пульт.охр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часов услуг охраны.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95. Затраты на оплату услуг экстренного выезда наряда подразделений вневедомственной охраны войск национальной гвардии Российской Федерации по Томской области по сигналу «Тревога»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трев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трев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часов, но не более 3 132,00 часов в год;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тарифам, утвержденным приказом УВО по г. Томску – филиала ФГКУ «УВО ВНГ России по Томской области».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96. Затраты на оказание услуг по обслуживанию ворсового грязезащитного ковра в помещении Департамента по управлению государственной собственностью Томской области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ковр</w:t>
      </w:r>
      <w:r w:rsidRPr="00265459">
        <w:rPr>
          <w:rFonts w:ascii="PT Astra Serif" w:eastAsiaTheme="minorHAnsi" w:hAnsi="PT Astra Serif"/>
          <w:sz w:val="28"/>
          <w:szCs w:val="28"/>
        </w:rPr>
        <w:t>):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 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S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 </w:t>
      </w:r>
      <w:r w:rsidRPr="00265459">
        <w:rPr>
          <w:rFonts w:ascii="PT Astra Serif" w:hAnsi="PT Astra Serif"/>
          <w:bCs/>
          <w:sz w:val="28"/>
          <w:szCs w:val="28"/>
        </w:rPr>
        <w:t xml:space="preserve">×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ковр, </w:t>
      </w:r>
      <w:r w:rsidRPr="00265459">
        <w:rPr>
          <w:rFonts w:ascii="PT Astra Serif" w:eastAsiaTheme="minorHAnsi" w:hAnsi="PT Astra Serif"/>
          <w:sz w:val="28"/>
          <w:szCs w:val="28"/>
        </w:rPr>
        <w:t>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  <w:vertAlign w:val="subscript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S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площадь обслуживаемого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ворсового грязезащитного ковра, но не более 2,070 кв.м;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ковр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цена обслуживания одного ворсового грязезащитного ковра, но не более 400,00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lastRenderedPageBreak/>
        <w:t>97. Затраты на приобретение полисов обязательного страхования гражданской ответственности владельцев транспортных средств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осаго</w:t>
      </w:r>
      <w:r w:rsidRPr="00265459">
        <w:rPr>
          <w:rFonts w:ascii="PT Astra Serif" w:eastAsiaTheme="minorHAnsi" w:hAnsi="PT Astra Serif"/>
          <w:sz w:val="28"/>
          <w:szCs w:val="28"/>
        </w:rPr>
        <w:t>)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98. Затраты на приобретение услуг по обязательному государственному страхованию государственных гражданских служащих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сгс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сгс </w:t>
      </w:r>
      <w:r w:rsidRPr="00265459">
        <w:rPr>
          <w:rFonts w:ascii="PT Astra Serif" w:hAnsi="PT Astra Serif"/>
          <w:bCs/>
          <w:sz w:val="28"/>
          <w:szCs w:val="28"/>
        </w:rPr>
        <w:t>=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 </w:t>
      </w:r>
      <w:r w:rsidRPr="00265459">
        <w:rPr>
          <w:rFonts w:ascii="PT Astra Serif" w:hAnsi="PT Astra Serif"/>
          <w:bCs/>
          <w:sz w:val="28"/>
          <w:szCs w:val="28"/>
        </w:rPr>
        <w:t>Ч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с </w:t>
      </w:r>
      <w:r w:rsidRPr="00265459">
        <w:rPr>
          <w:rFonts w:ascii="PT Astra Serif" w:hAnsi="PT Astra Serif"/>
          <w:bCs/>
          <w:sz w:val="28"/>
          <w:szCs w:val="28"/>
        </w:rPr>
        <w:t>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сгс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Ч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с  </w:t>
      </w:r>
      <w:r w:rsidRPr="00265459">
        <w:rPr>
          <w:rFonts w:ascii="PT Astra Serif" w:hAnsi="PT Astra Serif"/>
          <w:bCs/>
          <w:sz w:val="28"/>
          <w:szCs w:val="28"/>
        </w:rPr>
        <w:t xml:space="preserve">– фактическая численность служащих,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сгс</w:t>
      </w:r>
      <w:r w:rsidRPr="00265459">
        <w:rPr>
          <w:rFonts w:ascii="PT Astra Serif" w:hAnsi="PT Astra Serif"/>
          <w:bCs/>
          <w:sz w:val="28"/>
          <w:szCs w:val="28"/>
        </w:rPr>
        <w:t xml:space="preserve"> –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Закона Томской области от 13 октября 2011 года № 260-ОЗ «О выплатах по обязательному государственному страхованию государственных гражданских служащих Томской области».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99. Затраты на оплату труда независимых экспертов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= 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чз</w:t>
      </w:r>
      <w:r w:rsidRPr="00265459">
        <w:rPr>
          <w:rFonts w:ascii="PT Astra Serif" w:hAnsi="PT Astra Serif"/>
          <w:bCs/>
          <w:sz w:val="28"/>
          <w:szCs w:val="28"/>
        </w:rPr>
        <w:t xml:space="preserve"> × 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× 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× (1 + k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стр</w:t>
      </w:r>
      <w:r w:rsidRPr="00265459">
        <w:rPr>
          <w:rFonts w:ascii="PT Astra Serif" w:hAnsi="PT Astra Serif"/>
          <w:bCs/>
          <w:sz w:val="28"/>
          <w:szCs w:val="28"/>
        </w:rPr>
        <w:t>),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чз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S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нэ</w:t>
      </w:r>
      <w:r w:rsidRPr="00265459">
        <w:rPr>
          <w:rFonts w:ascii="PT Astra Serif" w:hAnsi="PT Astra Serif"/>
          <w:bCs/>
          <w:sz w:val="28"/>
          <w:szCs w:val="28"/>
        </w:rPr>
        <w:t xml:space="preserve"> – ставка почасовой оплаты труда независимых экспертов в соответствии с постановлением Главы Администрации (Губернатора) Томской области от 07.02.2006 № 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</w:t>
      </w:r>
      <w:r w:rsidRPr="00265459">
        <w:rPr>
          <w:rFonts w:ascii="PT Astra Serif" w:hAnsi="PT Astra Serif"/>
          <w:bCs/>
          <w:sz w:val="28"/>
          <w:szCs w:val="28"/>
        </w:rPr>
        <w:lastRenderedPageBreak/>
        <w:t>конфликта интересов, образуемых исполнительными органами государственной власти Томской области, иными государственными органами Томской области»;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k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стр</w:t>
      </w:r>
      <w:r w:rsidRPr="00265459">
        <w:rPr>
          <w:rFonts w:ascii="PT Astra Serif" w:hAnsi="PT Astra Serif"/>
          <w:bCs/>
          <w:sz w:val="28"/>
          <w:szCs w:val="28"/>
        </w:rPr>
        <w:t xml:space="preserve"> –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100. Затраты на проведение специальной оценки условий труда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соут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формуле:   </w:t>
      </w:r>
    </w:p>
    <w:p w:rsidR="00265459" w:rsidRPr="00265459" w:rsidRDefault="00265459" w:rsidP="000159B9">
      <w:pPr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     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n</w:t>
      </w:r>
    </w:p>
    <w:p w:rsidR="00265459" w:rsidRPr="00265459" w:rsidRDefault="00265459" w:rsidP="000159B9">
      <w:pPr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соут </w:t>
      </w:r>
      <w:r w:rsidRPr="00265459">
        <w:rPr>
          <w:rFonts w:ascii="PT Astra Serif" w:hAnsi="PT Astra Serif"/>
          <w:bCs/>
          <w:sz w:val="28"/>
          <w:szCs w:val="28"/>
        </w:rPr>
        <w:t>= ∑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соут </w:t>
      </w:r>
      <w:r w:rsidRPr="00265459">
        <w:rPr>
          <w:rFonts w:ascii="PT Astra Serif" w:hAnsi="PT Astra Serif"/>
          <w:bCs/>
          <w:sz w:val="28"/>
          <w:szCs w:val="28"/>
        </w:rPr>
        <w:t xml:space="preserve">×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соут, </w:t>
      </w:r>
      <w:r w:rsidRPr="00265459">
        <w:rPr>
          <w:rFonts w:ascii="PT Astra Serif" w:hAnsi="PT Astra Serif"/>
          <w:bCs/>
          <w:sz w:val="28"/>
          <w:szCs w:val="28"/>
        </w:rPr>
        <w:t>где:</w:t>
      </w:r>
    </w:p>
    <w:p w:rsidR="00265459" w:rsidRPr="00265459" w:rsidRDefault="00265459" w:rsidP="000159B9">
      <w:pPr>
        <w:tabs>
          <w:tab w:val="left" w:pos="975"/>
          <w:tab w:val="center" w:pos="5037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ab/>
        <w:t xml:space="preserve">                                                  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</w:rPr>
        <w:t>=1</w:t>
      </w:r>
      <w:r w:rsidRPr="00265459">
        <w:rPr>
          <w:rFonts w:ascii="PT Astra Serif" w:hAnsi="PT Astra Serif"/>
          <w:bCs/>
          <w:sz w:val="28"/>
          <w:szCs w:val="28"/>
        </w:rPr>
        <w:tab/>
        <w:t xml:space="preserve">   </w:t>
      </w:r>
    </w:p>
    <w:p w:rsidR="00265459" w:rsidRPr="00265459" w:rsidRDefault="00265459" w:rsidP="00265459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соут – </w:t>
      </w:r>
      <w:r w:rsidRPr="00265459">
        <w:rPr>
          <w:rFonts w:ascii="PT Astra Serif" w:hAnsi="PT Astra Serif"/>
          <w:bCs/>
          <w:sz w:val="28"/>
          <w:szCs w:val="28"/>
        </w:rPr>
        <w:t>количество рабочих мест;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соут – </w:t>
      </w:r>
      <w:r w:rsidRPr="00265459">
        <w:rPr>
          <w:rFonts w:ascii="PT Astra Serif" w:hAnsi="PT Astra Serif"/>
          <w:bCs/>
          <w:sz w:val="28"/>
          <w:szCs w:val="28"/>
        </w:rPr>
        <w:t>цена проведения специальной оценки условий труда одного рабочего места, но не более 800,00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101.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техническое обслуживание технических средств сигнализации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тотсс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то тсс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лбо тотсс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лбо тотсс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коэффициент инфляции.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102.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пу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лбо полигр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лбо полигр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фактические затраты на приобретение полиграфических услуг, связанных с деятельностью Департамента по управлению государственной собственностью Томской области в отчетном финансовом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коэффициент инфляции.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103. Затраты на приобретение мебели и отдельных материально-технических средств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пмеб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0881F02A" wp14:editId="7BE73938">
            <wp:extent cx="2369085" cy="572494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360" cy="581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пмеб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предметов мебели или отдельных материально-технических средств нормативами, установленное нормативами, предусмотренными таблицей 15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пмеб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i-го предмета мебели или отдельного материально-технического средства в соответствии с нормативами, предусмотренными таблицей 15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104. Затраты на приобретение систем кондиционирования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ск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08B21DC" wp14:editId="249EF354">
            <wp:extent cx="1835197" cy="532738"/>
            <wp:effectExtent l="0" t="0" r="0" b="127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78" cy="55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i-х систем кондиционирования;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с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системы кондиционирования.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105. </w:t>
      </w:r>
      <w:r w:rsidRPr="00265459">
        <w:rPr>
          <w:rFonts w:ascii="PT Astra Serif" w:hAnsi="PT Astra Serif"/>
          <w:sz w:val="28"/>
          <w:szCs w:val="28"/>
        </w:rPr>
        <w:t>Затраты на приобретение облучателя бактерицидного передвижного (четырехлампового) З</w:t>
      </w:r>
      <w:r w:rsidRPr="00265459">
        <w:rPr>
          <w:rFonts w:ascii="PT Astra Serif" w:hAnsi="PT Astra Serif"/>
          <w:sz w:val="28"/>
          <w:szCs w:val="28"/>
          <w:vertAlign w:val="subscript"/>
        </w:rPr>
        <w:t xml:space="preserve">об </w:t>
      </w:r>
      <w:r w:rsidRPr="00265459">
        <w:rPr>
          <w:rFonts w:ascii="PT Astra Serif" w:hAnsi="PT Astra Serif"/>
          <w:sz w:val="28"/>
          <w:szCs w:val="28"/>
        </w:rPr>
        <w:t>определяются по следующей формуле: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856E11" w:rsidP="000159B9">
      <w:pPr>
        <w:jc w:val="center"/>
        <w:rPr>
          <w:rFonts w:ascii="PT Astra Serif" w:hAnsi="PT Astra Serif"/>
          <w:b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об</m:t>
            </m:r>
          </m:sub>
        </m:sSub>
      </m:oMath>
      <w:r w:rsidR="00265459"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iоб</w:t>
      </w:r>
      <w:r w:rsidRPr="00265459">
        <w:rPr>
          <w:rFonts w:ascii="PT Astra Serif" w:hAnsi="PT Astra Serif"/>
          <w:sz w:val="28"/>
          <w:szCs w:val="28"/>
        </w:rPr>
        <w:t xml:space="preserve"> – количество i-х облучателей бактерицидных передвижных (четырехламповых);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i тоб</w:t>
      </w:r>
      <w:r w:rsidRPr="00265459">
        <w:rPr>
          <w:rFonts w:ascii="PT Astra Serif" w:hAnsi="PT Astra Serif"/>
          <w:sz w:val="28"/>
          <w:szCs w:val="28"/>
        </w:rPr>
        <w:t xml:space="preserve"> – цена одного облучателя бактерицидного передвижного (четырехлампового).</w:t>
      </w:r>
    </w:p>
    <w:p w:rsidR="00265459" w:rsidRPr="00265459" w:rsidRDefault="00265459" w:rsidP="00265459">
      <w:pPr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106.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приобретение термометра инфракрасного бесконтактного 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(тиб)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определяются по следующей формуле:</w:t>
      </w:r>
    </w:p>
    <w:p w:rsidR="00265459" w:rsidRPr="00265459" w:rsidRDefault="00265459" w:rsidP="00265459">
      <w:pPr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856E11" w:rsidP="000159B9">
      <w:pPr>
        <w:ind w:firstLine="709"/>
        <w:jc w:val="center"/>
        <w:rPr>
          <w:rFonts w:ascii="PT Astra Serif" w:eastAsiaTheme="minorEastAsia" w:hAnsi="PT Astra Serif"/>
          <w:b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тиб</m:t>
            </m:r>
          </m:sub>
        </m:sSub>
      </m:oMath>
      <w:r w:rsidR="00265459" w:rsidRPr="00265459">
        <w:rPr>
          <w:rFonts w:ascii="PT Astra Serif" w:eastAsiaTheme="minorEastAsia" w:hAnsi="PT Astra Serif"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Q</w:t>
      </w:r>
      <w:r w:rsidRPr="00265459">
        <w:rPr>
          <w:rFonts w:ascii="PT Astra Serif" w:hAnsi="PT Astra Serif"/>
          <w:sz w:val="28"/>
          <w:szCs w:val="28"/>
          <w:vertAlign w:val="subscript"/>
        </w:rPr>
        <w:t>iтиб</w:t>
      </w:r>
      <w:r w:rsidRPr="00265459">
        <w:rPr>
          <w:rFonts w:ascii="PT Astra Serif" w:hAnsi="PT Astra Serif"/>
          <w:sz w:val="28"/>
          <w:szCs w:val="28"/>
        </w:rPr>
        <w:t xml:space="preserve"> – количество i-х </w:t>
      </w:r>
      <w:r w:rsidRPr="00265459">
        <w:rPr>
          <w:rFonts w:ascii="PT Astra Serif" w:eastAsiaTheme="minorHAnsi" w:hAnsi="PT Astra Serif"/>
          <w:sz w:val="28"/>
          <w:szCs w:val="28"/>
        </w:rPr>
        <w:t>термометров инфракрасных бесконтактных</w:t>
      </w:r>
      <w:r w:rsidRPr="00265459">
        <w:rPr>
          <w:rFonts w:ascii="PT Astra Serif" w:hAnsi="PT Astra Serif"/>
          <w:sz w:val="28"/>
          <w:szCs w:val="28"/>
        </w:rPr>
        <w:t>;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P</w:t>
      </w:r>
      <w:r w:rsidRPr="00265459">
        <w:rPr>
          <w:rFonts w:ascii="PT Astra Serif" w:hAnsi="PT Astra Serif"/>
          <w:sz w:val="28"/>
          <w:szCs w:val="28"/>
          <w:vertAlign w:val="subscript"/>
        </w:rPr>
        <w:t>i тиб</w:t>
      </w:r>
      <w:r w:rsidRPr="00265459">
        <w:rPr>
          <w:rFonts w:ascii="PT Astra Serif" w:hAnsi="PT Astra Serif"/>
          <w:sz w:val="28"/>
          <w:szCs w:val="28"/>
        </w:rPr>
        <w:t xml:space="preserve"> – цена одного </w:t>
      </w:r>
      <w:r w:rsidRPr="00265459">
        <w:rPr>
          <w:rFonts w:ascii="PT Astra Serif" w:eastAsiaTheme="minorHAnsi" w:hAnsi="PT Astra Serif"/>
          <w:sz w:val="28"/>
          <w:szCs w:val="28"/>
        </w:rPr>
        <w:t>термометра инфракрасного бесконтактного</w:t>
      </w:r>
      <w:r w:rsidRPr="00265459">
        <w:rPr>
          <w:rFonts w:ascii="PT Astra Serif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107.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содержание и ремонт нежилых помещений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сп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V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сп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фактические затраты на содержание и ремонт нежилых помещений в отчетном финансовом году;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k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коэффициент инфляции.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108. </w:t>
      </w:r>
      <w:r w:rsidRPr="00265459">
        <w:rPr>
          <w:rFonts w:ascii="PT Astra Serif" w:eastAsiaTheme="minorHAnsi" w:hAnsi="PT Astra Serif"/>
          <w:sz w:val="28"/>
          <w:szCs w:val="28"/>
        </w:rPr>
        <w:t>Затраты на выполнение работ по истреблению мышей, крыс (дератизацию) в помещениях Департамента по управлению государственной собственностью Томской области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дерат</w:t>
      </w:r>
      <w:r w:rsidRPr="00265459">
        <w:rPr>
          <w:rFonts w:ascii="PT Astra Serif" w:eastAsiaTheme="minorHAnsi" w:hAnsi="PT Astra Serif"/>
          <w:sz w:val="28"/>
          <w:szCs w:val="28"/>
        </w:rPr>
        <w:t>):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дерат 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S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пом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обр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дерат, </w:t>
      </w:r>
      <w:r w:rsidRPr="00265459">
        <w:rPr>
          <w:rFonts w:ascii="PT Astra Serif" w:eastAsiaTheme="minorHAnsi" w:hAnsi="PT Astra Serif"/>
          <w:sz w:val="28"/>
          <w:szCs w:val="28"/>
        </w:rPr>
        <w:t>где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S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пом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площадь помещений, но не более 800 кв.м.;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lastRenderedPageBreak/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обр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кратность обработок в год,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>но не более 11;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дерат </w:t>
      </w:r>
      <w:r w:rsidRPr="00265459">
        <w:rPr>
          <w:rFonts w:ascii="PT Astra Serif" w:eastAsiaTheme="minorHAnsi" w:hAnsi="PT Astra Serif"/>
          <w:sz w:val="28"/>
          <w:szCs w:val="28"/>
        </w:rPr>
        <w:t>–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 xml:space="preserve"> 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цена выполнения работ по истреблению мышей, крыс (дератизации) за 1 кв.м, но не более 4,00 </w:t>
      </w:r>
      <w:r w:rsidRPr="00265459">
        <w:rPr>
          <w:rFonts w:ascii="PT Astra Serif" w:hAnsi="PT Astra Serif"/>
          <w:bCs/>
          <w:sz w:val="28"/>
          <w:szCs w:val="28"/>
        </w:rPr>
        <w:t>рублей</w:t>
      </w:r>
      <w:r w:rsidRPr="00265459">
        <w:rPr>
          <w:rFonts w:ascii="PT Astra Serif" w:eastAsiaTheme="minorHAnsi" w:hAnsi="PT Astra Serif"/>
          <w:sz w:val="28"/>
          <w:szCs w:val="28"/>
        </w:rPr>
        <w:t>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109. Затраты на выполнение работ по проведению экспертизы ценности документов в делах постоянного хранения и по личному составу не более 69 600,00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265459" w:rsidRPr="00265459" w:rsidRDefault="00265459" w:rsidP="00265459">
      <w:pPr>
        <w:autoSpaceDE w:val="0"/>
        <w:autoSpaceDN w:val="0"/>
        <w:adjustRightInd w:val="0"/>
        <w:outlineLvl w:val="1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110. Затраты на приобретение бланочной и иной типографской продукции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бл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00E9A17B" wp14:editId="1DE4957F">
            <wp:extent cx="3337557" cy="55626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000" cy="5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б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бланочной продукции;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б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бланка по i-му тиражу;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пп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прочей продукции, изготовляемой типографией;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j пп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единицы прочей продукции, изготовляемой типографией, по j-му тиражу.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111. Затраты на приобретение канцелярских принадлежностей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канц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  <w:lang w:val="en-US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6547EA40" wp14:editId="12F278AD">
            <wp:extent cx="3207488" cy="572494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230" cy="587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канц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предмета канцелярских принадлежностей в расчете на основного работника в соответствии с нормативами, предусмотренными в таблицах 17, 18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Ч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оп</w:t>
      </w:r>
      <w:r w:rsidRPr="00265459">
        <w:rPr>
          <w:rFonts w:ascii="PT Astra Serif" w:hAnsi="PT Astra Serif"/>
          <w:bCs/>
          <w:sz w:val="28"/>
          <w:szCs w:val="28"/>
        </w:rPr>
        <w:t xml:space="preserve"> – расчетная численность основных работников, определяемая в соответствии с </w:t>
      </w:r>
      <w:hyperlink r:id="rId72" w:history="1">
        <w:r w:rsidRPr="00265459">
          <w:rPr>
            <w:rFonts w:ascii="PT Astra Serif" w:hAnsi="PT Astra Serif"/>
            <w:bCs/>
            <w:sz w:val="28"/>
            <w:szCs w:val="28"/>
          </w:rPr>
          <w:t>пунктами 17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– </w:t>
      </w:r>
      <w:hyperlink r:id="rId73" w:history="1">
        <w:r w:rsidRPr="00265459">
          <w:rPr>
            <w:rFonts w:ascii="PT Astra Serif" w:hAnsi="PT Astra Serif"/>
            <w:bCs/>
            <w:sz w:val="28"/>
            <w:szCs w:val="28"/>
          </w:rPr>
          <w:t>22</w:t>
        </w:r>
      </w:hyperlink>
      <w:r w:rsidRPr="00265459">
        <w:rPr>
          <w:rFonts w:ascii="PT Astra Serif" w:hAnsi="PT Astra Serif"/>
          <w:bCs/>
          <w:sz w:val="28"/>
          <w:szCs w:val="28"/>
        </w:rPr>
        <w:t xml:space="preserve"> Общих правил определения нормативных затрат;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канц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i-го предмета канцелярских принадлежностей в соответствии с нормативами, предусмотренными в таблицах 17, 18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112. Затраты на приобретение штампов и печатей (Зшп)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печатей и штампов, но не более 5 единиц в год для Департамента;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шп</w:t>
      </w:r>
      <w:r w:rsidRPr="00265459">
        <w:rPr>
          <w:rFonts w:ascii="PT Astra Serif" w:hAnsi="PT Astra Serif"/>
          <w:bCs/>
          <w:sz w:val="28"/>
          <w:szCs w:val="28"/>
        </w:rPr>
        <w:t xml:space="preserve"> – стоимость изготовления печатей и штампов, но не более 3 850,00 рублей.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lastRenderedPageBreak/>
        <w:t>113. Затраты на приобретение хозяйственных товаров и принадлежностей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хп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/>
          <w:bCs/>
          <w:noProof/>
          <w:position w:val="-28"/>
          <w:sz w:val="28"/>
          <w:szCs w:val="28"/>
          <w:lang w:eastAsia="ru-RU" w:bidi="ar-SA"/>
        </w:rPr>
        <w:drawing>
          <wp:inline distT="0" distB="0" distL="0" distR="0" wp14:anchorId="7B0C315A" wp14:editId="1DCE45DB">
            <wp:extent cx="2013064" cy="5422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3" cy="571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хп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i-й единицы хозяйственных товаров и принадлежностей в соответствии с нормативами, предусмотренными в таблице 19 приложения к настоящему Порядку;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 хп</w:t>
      </w:r>
      <w:r w:rsidRPr="00265459">
        <w:rPr>
          <w:rFonts w:ascii="PT Astra Serif" w:hAnsi="PT Astra Serif"/>
          <w:bCs/>
          <w:sz w:val="28"/>
          <w:szCs w:val="28"/>
        </w:rPr>
        <w:t xml:space="preserve"> – количество i-го хозяйственного товара и принадлежности в соответствии с нормативами, предусмотренными в таблице 19 приложения к настоящему Порядку.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114. Затраты на приобретение горюче-смазочных материалов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гсм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="Calibri" w:hAnsi="PT Astra Serif"/>
          <w:b/>
          <w:noProof/>
          <w:sz w:val="28"/>
          <w:szCs w:val="28"/>
          <w:lang w:eastAsia="ru-RU" w:bidi="ar-SA"/>
        </w:rPr>
        <w:drawing>
          <wp:inline distT="0" distB="0" distL="0" distR="0" wp14:anchorId="0D5A954A" wp14:editId="671DEA3C">
            <wp:extent cx="2571750" cy="563335"/>
            <wp:effectExtent l="0" t="0" r="0" b="825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06" cy="57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H</w:t>
      </w:r>
      <w:r w:rsidRPr="00265459">
        <w:rPr>
          <w:rFonts w:ascii="PT Astra Serif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гсм</w:t>
      </w:r>
      <w:r w:rsidRPr="00265459">
        <w:rPr>
          <w:rFonts w:ascii="PT Astra Serif" w:hAnsi="PT Astra Serif"/>
          <w:bCs/>
          <w:sz w:val="28"/>
          <w:szCs w:val="28"/>
        </w:rPr>
        <w:t xml:space="preserve"> – норма расхода топлива на 100 километров пробега i-го транспортного средства согласно методическим рекомендациям «Нормы расхода топлива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№АМ-23-р;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iгсм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одного литра горюче-смазочного материала по i-му транспортному средству, но не более 61,00 рублей;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N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iгсм</w:t>
      </w:r>
      <w:r w:rsidRPr="00265459">
        <w:rPr>
          <w:rFonts w:ascii="PT Astra Serif" w:hAnsi="PT Astra Serif"/>
          <w:bCs/>
          <w:sz w:val="28"/>
          <w:szCs w:val="28"/>
        </w:rPr>
        <w:t xml:space="preserve"> – километраж использования i-го транспортного средства.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115. Затраты на приобретение запасных частей для транспортных средств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зпа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/>
          <w:noProof/>
          <w:position w:val="-30"/>
          <w:sz w:val="28"/>
          <w:szCs w:val="28"/>
          <w:lang w:eastAsia="ru-RU" w:bidi="ar-SA"/>
        </w:rPr>
        <w:drawing>
          <wp:inline distT="0" distB="0" distL="0" distR="0" wp14:anchorId="01AFDC0A" wp14:editId="52990FBF">
            <wp:extent cx="2371242" cy="564542"/>
            <wp:effectExtent l="0" t="0" r="0" b="698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742" cy="584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зпа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i-х запасных частей для каждого транспортного средства;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зпа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одной единицы i-й запасной части для каждого транспортного средства.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116. Затраты на приобретение товаров для автомобилей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авт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                                                         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З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авт </w:t>
      </w:r>
      <w:r w:rsidRPr="00265459">
        <w:rPr>
          <w:rFonts w:ascii="PT Astra Serif" w:eastAsiaTheme="minorHAnsi" w:hAnsi="PT Astra Serif"/>
          <w:bCs/>
          <w:sz w:val="28"/>
          <w:szCs w:val="28"/>
        </w:rPr>
        <w:t>= ∑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авт, </w:t>
      </w:r>
      <w:r w:rsidRPr="00265459">
        <w:rPr>
          <w:rFonts w:ascii="PT Astra Serif" w:eastAsiaTheme="minorHAnsi" w:hAnsi="PT Astra Serif"/>
          <w:bCs/>
          <w:sz w:val="28"/>
          <w:szCs w:val="28"/>
        </w:rPr>
        <w:t>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                                                        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</w:rPr>
        <w:t>=1</w:t>
      </w:r>
      <w:r w:rsidRPr="00265459">
        <w:rPr>
          <w:rFonts w:ascii="PT Astra Serif" w:eastAsiaTheme="minorHAnsi" w:hAnsi="PT Astra Serif"/>
          <w:bCs/>
          <w:sz w:val="28"/>
          <w:szCs w:val="28"/>
        </w:rPr>
        <w:tab/>
        <w:t xml:space="preserve">                                                                       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– количество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-х транспортных средств </w:t>
      </w:r>
      <w:r w:rsidRPr="00265459">
        <w:rPr>
          <w:rFonts w:ascii="PT Astra Serif" w:eastAsiaTheme="minorHAnsi" w:hAnsi="PT Astra Serif"/>
          <w:sz w:val="28"/>
          <w:szCs w:val="28"/>
        </w:rPr>
        <w:t>с учетом нормативов затрат на приобретение служебного легкового автотранспорта;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N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 – 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количество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</w:rPr>
        <w:t>-го типа товаров для автомобиля в соответствии с таблицей 23 приложения к настоящему Порядку;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lastRenderedPageBreak/>
        <w:t>P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 авт 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– цена одного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i</w:t>
      </w:r>
      <w:r w:rsidRPr="00265459">
        <w:rPr>
          <w:rFonts w:ascii="PT Astra Serif" w:eastAsiaTheme="minorHAnsi" w:hAnsi="PT Astra Serif"/>
          <w:bCs/>
          <w:sz w:val="28"/>
          <w:szCs w:val="28"/>
        </w:rPr>
        <w:t>-го типа товаров для автомобиля в соответствии с таблицей 23 приложения к настоящему Порядку.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117. Затраты на приобретение негазированной питьевой воды для посетителей Департамента по управлению государственной собственностью Томской области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нпв</w:t>
      </w:r>
      <w:r w:rsidRPr="00265459">
        <w:rPr>
          <w:rFonts w:ascii="PT Astra Serif" w:hAnsi="PT Astra Serif"/>
          <w:bCs/>
          <w:sz w:val="28"/>
          <w:szCs w:val="28"/>
        </w:rPr>
        <w:t xml:space="preserve">) определяются по следующей формуле: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ind w:firstLine="709"/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нпв</w:t>
      </w:r>
      <w:r w:rsidRPr="00265459">
        <w:rPr>
          <w:rFonts w:ascii="PT Astra Serif" w:hAnsi="PT Astra Serif"/>
          <w:bCs/>
          <w:sz w:val="28"/>
          <w:szCs w:val="28"/>
        </w:rPr>
        <w:t xml:space="preserve"> =  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бут</w:t>
      </w:r>
      <w:r w:rsidRPr="00265459">
        <w:rPr>
          <w:rFonts w:ascii="PT Astra Serif" w:hAnsi="PT Astra Serif"/>
          <w:bCs/>
          <w:sz w:val="28"/>
          <w:szCs w:val="28"/>
        </w:rPr>
        <w:t xml:space="preserve"> × 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бут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Q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бут </w:t>
      </w:r>
      <w:r w:rsidRPr="00265459">
        <w:rPr>
          <w:rFonts w:ascii="PT Astra Serif" w:hAnsi="PT Astra Serif"/>
          <w:bCs/>
          <w:sz w:val="28"/>
          <w:szCs w:val="28"/>
        </w:rPr>
        <w:t>– количество бутылей в год, но не более 250 штук;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Р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бут</w:t>
      </w:r>
      <w:r w:rsidRPr="00265459">
        <w:rPr>
          <w:rFonts w:ascii="PT Astra Serif" w:hAnsi="PT Astra Serif"/>
          <w:bCs/>
          <w:sz w:val="28"/>
          <w:szCs w:val="28"/>
        </w:rPr>
        <w:t xml:space="preserve"> – цена одной бутыли (19л) негазированной питьевой воды, но не более 240,00 рублей за бутыль.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118. Затраты на оплату услуг разнорабочего (З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разн.</w:t>
      </w:r>
      <w:r w:rsidRPr="00265459">
        <w:rPr>
          <w:rFonts w:ascii="PT Astra Serif" w:eastAsiaTheme="minorHAnsi" w:hAnsi="PT Astra Serif"/>
          <w:sz w:val="28"/>
          <w:szCs w:val="28"/>
        </w:rPr>
        <w:t>) определяются по следующей формуле: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                                                                                            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eastAsiaTheme="minorHAnsi" w:hAnsi="PT Astra Serif"/>
          <w:b/>
          <w:bCs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>З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разн. 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= </w:t>
      </w:r>
      <w:r w:rsidRPr="00265459">
        <w:rPr>
          <w:rFonts w:ascii="PT Astra Serif" w:eastAsiaTheme="minorHAnsi" w:hAnsi="PT Astra Serif"/>
          <w:bCs/>
          <w:sz w:val="28"/>
          <w:szCs w:val="28"/>
          <w:lang w:val="en-US"/>
        </w:rPr>
        <w:t>Q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час </w:t>
      </w:r>
      <w:r w:rsidRPr="00265459">
        <w:rPr>
          <w:rFonts w:ascii="PT Astra Serif" w:hAnsi="PT Astra Serif"/>
          <w:bCs/>
          <w:sz w:val="28"/>
          <w:szCs w:val="28"/>
        </w:rPr>
        <w:t>×</w:t>
      </w: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Р</w:t>
      </w:r>
      <w:r w:rsidRPr="00265459">
        <w:rPr>
          <w:rFonts w:ascii="PT Astra Serif" w:eastAsiaTheme="minorHAnsi" w:hAnsi="PT Astra Serif"/>
          <w:bCs/>
          <w:sz w:val="28"/>
          <w:szCs w:val="28"/>
          <w:vertAlign w:val="subscript"/>
        </w:rPr>
        <w:t xml:space="preserve">час, </w:t>
      </w:r>
      <w:r w:rsidRPr="00265459">
        <w:rPr>
          <w:rFonts w:ascii="PT Astra Serif" w:eastAsiaTheme="minorHAnsi" w:hAnsi="PT Astra Serif"/>
          <w:bCs/>
          <w:sz w:val="28"/>
          <w:szCs w:val="28"/>
        </w:rPr>
        <w:t>где:</w:t>
      </w:r>
    </w:p>
    <w:p w:rsidR="00265459" w:rsidRPr="00265459" w:rsidRDefault="00265459" w:rsidP="00265459">
      <w:pPr>
        <w:tabs>
          <w:tab w:val="left" w:pos="2865"/>
        </w:tabs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bCs/>
          <w:sz w:val="28"/>
          <w:szCs w:val="28"/>
        </w:rPr>
        <w:t xml:space="preserve">                                                                                                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часов услуг разнорабочего, но не более 48 часов в год;</w:t>
      </w:r>
    </w:p>
    <w:p w:rsidR="00265459" w:rsidRPr="00265459" w:rsidRDefault="00265459" w:rsidP="00265459">
      <w:pPr>
        <w:ind w:firstLine="709"/>
        <w:contextualSpacing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час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стоимость одного часа услуг разнорабочего, но не более 198,00 рублей в час.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0159B9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Затраты на капитальный ремонт государственного имущества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ind w:firstLine="709"/>
        <w:jc w:val="both"/>
        <w:rPr>
          <w:rStyle w:val="FontStyle14"/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119. Затраты на </w:t>
      </w:r>
      <w:r w:rsidRPr="00265459">
        <w:rPr>
          <w:rStyle w:val="FontStyle14"/>
          <w:rFonts w:ascii="PT Astra Serif" w:hAnsi="PT Astra Serif"/>
          <w:sz w:val="28"/>
          <w:szCs w:val="28"/>
        </w:rPr>
        <w:t>выполнение работ по детальному (инструментальному) обследованию объекта недвижимого имущества (З</w:t>
      </w:r>
      <w:r w:rsidRPr="00265459">
        <w:rPr>
          <w:rStyle w:val="FontStyle14"/>
          <w:rFonts w:ascii="PT Astra Serif" w:hAnsi="PT Astra Serif"/>
          <w:sz w:val="28"/>
          <w:szCs w:val="28"/>
          <w:vertAlign w:val="subscript"/>
        </w:rPr>
        <w:t>ио</w:t>
      </w:r>
      <w:r w:rsidRPr="00265459">
        <w:rPr>
          <w:rStyle w:val="FontStyle14"/>
          <w:rFonts w:ascii="PT Astra Serif" w:hAnsi="PT Astra Serif"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ind w:firstLine="709"/>
        <w:jc w:val="both"/>
        <w:rPr>
          <w:rStyle w:val="FontStyle14"/>
          <w:rFonts w:ascii="PT Astra Serif" w:hAnsi="PT Astra Serif"/>
          <w:b/>
          <w:sz w:val="28"/>
          <w:szCs w:val="28"/>
        </w:rPr>
      </w:pPr>
    </w:p>
    <w:p w:rsidR="00265459" w:rsidRPr="00265459" w:rsidRDefault="00856E11" w:rsidP="000159B9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ио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>ио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sz w:val="28"/>
            <w:szCs w:val="28"/>
          </w:rPr>
          <m:t>×</m:t>
        </m:r>
        <m:sSub>
          <m:sSub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  <w:szCs w:val="28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ио</m:t>
            </m:r>
          </m:sub>
        </m:sSub>
      </m:oMath>
      <w:r w:rsidR="00265459" w:rsidRPr="00265459">
        <w:rPr>
          <w:rFonts w:ascii="PT Astra Serif" w:hAnsi="PT Astra Serif"/>
          <w:sz w:val="28"/>
          <w:szCs w:val="28"/>
        </w:rPr>
        <w:t>, где:</w:t>
      </w:r>
    </w:p>
    <w:p w:rsidR="00265459" w:rsidRPr="00265459" w:rsidRDefault="00265459" w:rsidP="00265459">
      <w:pPr>
        <w:ind w:firstLine="709"/>
        <w:jc w:val="both"/>
        <w:rPr>
          <w:rStyle w:val="FontStyle14"/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Q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ио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количество i-х объектов, подлежащих детальному (инструментальному) обследованию;</w:t>
      </w:r>
    </w:p>
    <w:p w:rsidR="00265459" w:rsidRPr="00265459" w:rsidRDefault="00265459" w:rsidP="00265459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P</w:t>
      </w:r>
      <w:r w:rsidRPr="00265459">
        <w:rPr>
          <w:rFonts w:ascii="PT Astra Serif" w:eastAsiaTheme="minorHAnsi" w:hAnsi="PT Astra Serif"/>
          <w:sz w:val="28"/>
          <w:szCs w:val="28"/>
          <w:vertAlign w:val="subscript"/>
        </w:rPr>
        <w:t>i ио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– цена </w:t>
      </w:r>
      <w:r w:rsidRPr="00265459">
        <w:rPr>
          <w:rStyle w:val="FontStyle14"/>
          <w:rFonts w:ascii="PT Astra Serif" w:hAnsi="PT Astra Serif"/>
          <w:sz w:val="28"/>
          <w:szCs w:val="28"/>
        </w:rPr>
        <w:t xml:space="preserve">работы по детальному (инструментальному) обследованию </w:t>
      </w:r>
      <w:r w:rsidRPr="00265459">
        <w:rPr>
          <w:rFonts w:ascii="PT Astra Serif" w:eastAsiaTheme="minorHAnsi" w:hAnsi="PT Astra Serif"/>
          <w:sz w:val="28"/>
          <w:szCs w:val="28"/>
        </w:rPr>
        <w:t>одного i-го объекта</w:t>
      </w:r>
      <w:r w:rsidRPr="00265459">
        <w:rPr>
          <w:rStyle w:val="FontStyle14"/>
          <w:rFonts w:ascii="PT Astra Serif" w:hAnsi="PT Astra Serif"/>
          <w:sz w:val="28"/>
          <w:szCs w:val="28"/>
        </w:rPr>
        <w:t xml:space="preserve"> недвижимого имущества</w:t>
      </w:r>
      <w:r w:rsidRPr="00265459">
        <w:rPr>
          <w:rFonts w:ascii="PT Astra Serif" w:eastAsiaTheme="minorHAnsi" w:hAnsi="PT Astra Serif"/>
          <w:sz w:val="28"/>
          <w:szCs w:val="28"/>
        </w:rPr>
        <w:t>.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120.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>121.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122. Затраты на разработку проектной документации определяются в соответствии со </w:t>
      </w:r>
      <w:hyperlink r:id="rId77" w:history="1">
        <w:r w:rsidRPr="00265459">
          <w:rPr>
            <w:rFonts w:ascii="PT Astra Serif" w:hAnsi="PT Astra Serif"/>
            <w:sz w:val="28"/>
            <w:szCs w:val="28"/>
          </w:rPr>
          <w:t>статьей 22</w:t>
        </w:r>
      </w:hyperlink>
      <w:r w:rsidRPr="00265459">
        <w:rPr>
          <w:rFonts w:ascii="PT Astra Serif" w:hAnsi="PT Astra Serif"/>
          <w:sz w:val="28"/>
          <w:szCs w:val="28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</w:t>
      </w:r>
      <w:r w:rsidRPr="00265459">
        <w:rPr>
          <w:rFonts w:ascii="PT Astra Serif" w:hAnsi="PT Astra Serif"/>
          <w:sz w:val="28"/>
          <w:szCs w:val="28"/>
        </w:rPr>
        <w:lastRenderedPageBreak/>
        <w:t>Федерации о градостроительной деятельности.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</w:t>
      </w:r>
    </w:p>
    <w:p w:rsidR="00265459" w:rsidRPr="00265459" w:rsidRDefault="00265459" w:rsidP="000159B9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строительства или приобретение объектов недвижимого имущества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123.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124. Затраты на приобретение объектов недвижимого имущества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125. Затраты на приобретение жилого помещения в собственность Томской области для областных государственных нужд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жил.пом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65459" w:rsidRPr="00265459" w:rsidRDefault="00265459" w:rsidP="00692C76">
      <w:pPr>
        <w:autoSpaceDE w:val="0"/>
        <w:autoSpaceDN w:val="0"/>
        <w:adjustRightInd w:val="0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       З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S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 xml:space="preserve"> × Р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S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жил.пом</w:t>
      </w:r>
      <w:r w:rsidRPr="00265459">
        <w:rPr>
          <w:rFonts w:ascii="PT Astra Serif" w:hAnsi="PT Astra Serif"/>
          <w:bCs/>
          <w:sz w:val="28"/>
          <w:szCs w:val="28"/>
        </w:rPr>
        <w:t xml:space="preserve">  – рыночная стоимость 1 кв. м жилого помещения.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Общая площадь жилого помещения (предельная расчетная норма) устанавливается в соответствии с пунктом 2 части 3 статьи 10 Закона Томской области от 6 сентября 2006 года 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126. Затраты на приобретение земельного участка в государственную собственность Томской области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</w:t>
      </w:r>
      <w:r w:rsidRPr="00265459">
        <w:rPr>
          <w:rFonts w:ascii="PT Astra Serif" w:hAnsi="PT Astra Serif"/>
          <w:bCs/>
          <w:sz w:val="28"/>
          <w:szCs w:val="28"/>
        </w:rPr>
        <w:lastRenderedPageBreak/>
        <w:t>муниципальных нужд» и законодательством, регулирующим оценочную деятельность в Российской Федерации.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127. Затраты на приобретение земельного участка в государственную собственность Томской области для областных государственных нужд (З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 xml:space="preserve"> зу</w:t>
      </w:r>
      <w:r w:rsidRPr="00265459">
        <w:rPr>
          <w:rFonts w:ascii="PT Astra Serif" w:hAnsi="PT Astra Serif"/>
          <w:bCs/>
          <w:sz w:val="28"/>
          <w:szCs w:val="28"/>
        </w:rPr>
        <w:t>) определяются по следующей формуле:</w:t>
      </w:r>
    </w:p>
    <w:p w:rsidR="00265459" w:rsidRPr="00265459" w:rsidRDefault="00265459" w:rsidP="000159B9">
      <w:pPr>
        <w:autoSpaceDE w:val="0"/>
        <w:autoSpaceDN w:val="0"/>
        <w:adjustRightInd w:val="0"/>
        <w:ind w:firstLine="709"/>
        <w:contextualSpacing/>
        <w:jc w:val="center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З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 xml:space="preserve"> = </w:t>
      </w:r>
      <w:r w:rsidRPr="00265459">
        <w:rPr>
          <w:rFonts w:ascii="PT Astra Serif" w:hAnsi="PT Astra Serif"/>
          <w:bCs/>
          <w:sz w:val="28"/>
          <w:szCs w:val="28"/>
          <w:lang w:val="en-US"/>
        </w:rPr>
        <w:t>S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 xml:space="preserve"> × Р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>, где: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 xml:space="preserve">                                        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S</w:t>
      </w:r>
      <w:r w:rsidRPr="00265459">
        <w:rPr>
          <w:rFonts w:ascii="PT Astra Serif" w:hAnsi="PT Astra Serif"/>
          <w:bCs/>
          <w:sz w:val="28"/>
          <w:szCs w:val="28"/>
        </w:rPr>
        <w:t xml:space="preserve"> 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площадь земельного участка, приобретаемого в государственную собственность Томской области;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  <w:lang w:val="en-US"/>
        </w:rPr>
        <w:t>P</w:t>
      </w:r>
      <w:r w:rsidRPr="00265459">
        <w:rPr>
          <w:rFonts w:ascii="PT Astra Serif" w:hAnsi="PT Astra Serif"/>
          <w:bCs/>
          <w:sz w:val="28"/>
          <w:szCs w:val="28"/>
          <w:vertAlign w:val="subscript"/>
        </w:rPr>
        <w:t>зу</w:t>
      </w:r>
      <w:r w:rsidRPr="00265459">
        <w:rPr>
          <w:rFonts w:ascii="PT Astra Serif" w:hAnsi="PT Astra Serif"/>
          <w:bCs/>
          <w:sz w:val="28"/>
          <w:szCs w:val="28"/>
        </w:rPr>
        <w:t xml:space="preserve"> – среднее значение рыночной стоимости 1 кв. м земельного участка, соответствующего требованиям технического задания на приобретение земельного участка из частной собственности в государственную собственность Томской области.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265459">
        <w:rPr>
          <w:rFonts w:ascii="PT Astra Serif" w:hAnsi="PT Astra Serif"/>
          <w:bCs/>
          <w:sz w:val="28"/>
          <w:szCs w:val="28"/>
        </w:rPr>
        <w:t>Среднее значение рыночной стоимости 1 кв. м земельного участка определяется исходя из значений рыночной стоимости, определенных в соответствии с Федеральным законом от 29 июля 1998 года № 135-ФЗ «Об оценочной деятельности в Российской Федерации».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692C76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Затраты на снос (демонтаж) объекта капитального строительства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128. Затраты на снос (демонтаж)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 определяются на основании затрат, связанных с демонтажными работами, и затратами на разработку проекта организации работ по сносу (демонтажу) объекта капитального строительства.</w:t>
      </w:r>
    </w:p>
    <w:p w:rsidR="00265459" w:rsidRPr="00265459" w:rsidRDefault="00265459" w:rsidP="0026545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/>
          <w:sz w:val="28"/>
          <w:szCs w:val="28"/>
        </w:rPr>
      </w:pPr>
      <w:r w:rsidRPr="00265459">
        <w:rPr>
          <w:rFonts w:ascii="PT Astra Serif" w:eastAsiaTheme="minorHAnsi" w:hAnsi="PT Astra Serif"/>
          <w:sz w:val="28"/>
          <w:szCs w:val="28"/>
        </w:rPr>
        <w:t xml:space="preserve">129. </w:t>
      </w:r>
      <w:r w:rsidRPr="00265459">
        <w:rPr>
          <w:rFonts w:ascii="PT Astra Serif" w:hAnsi="PT Astra Serif"/>
          <w:sz w:val="28"/>
          <w:szCs w:val="28"/>
        </w:rPr>
        <w:t>Затраты на снос (демонтаж)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Pr="00265459">
        <w:rPr>
          <w:rFonts w:ascii="PT Astra Serif" w:eastAsiaTheme="minorHAnsi" w:hAnsi="PT Astra Serif"/>
          <w:sz w:val="28"/>
          <w:szCs w:val="28"/>
        </w:rPr>
        <w:t xml:space="preserve"> определяются на основании проекта организации работ по сносу (демонтажу),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130. Затраты на разработку проекта организации работ по сносу (демонтажу)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 и проведение государственной экспертизы проекта организации работ по сносу (демонтажу) объекта капитального строительства определяются в соответствии со </w:t>
      </w:r>
      <w:hyperlink r:id="rId78" w:history="1">
        <w:r w:rsidRPr="00265459">
          <w:rPr>
            <w:rFonts w:ascii="PT Astra Serif" w:hAnsi="PT Astra Serif"/>
            <w:sz w:val="28"/>
            <w:szCs w:val="28"/>
          </w:rPr>
          <w:t>статьей 22</w:t>
        </w:r>
      </w:hyperlink>
      <w:r w:rsidRPr="00265459">
        <w:rPr>
          <w:rFonts w:ascii="PT Astra Serif" w:hAnsi="PT Astra Serif"/>
          <w:sz w:val="28"/>
          <w:szCs w:val="28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</w:t>
      </w:r>
      <w:r w:rsidRPr="00265459">
        <w:rPr>
          <w:rFonts w:ascii="PT Astra Serif" w:hAnsi="PT Astra Serif"/>
          <w:sz w:val="28"/>
          <w:szCs w:val="28"/>
        </w:rPr>
        <w:lastRenderedPageBreak/>
        <w:t>градостроительной деятельности.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131. Затраты на разработку эскизного проекта объекта капитального строительства, являющегося государственным имуществом, в том числе с сохранением пригодных к дальнейшему использованию конструкций и проведением организационно-технических мероприятий по его сохранности,</w:t>
      </w:r>
      <w:r w:rsidRPr="00265459" w:rsidDel="00477B5D">
        <w:rPr>
          <w:rFonts w:ascii="PT Astra Serif" w:hAnsi="PT Astra Serif"/>
          <w:sz w:val="28"/>
          <w:szCs w:val="28"/>
        </w:rPr>
        <w:t xml:space="preserve"> </w:t>
      </w:r>
      <w:r w:rsidRPr="00265459">
        <w:rPr>
          <w:rFonts w:ascii="PT Astra Serif" w:hAnsi="PT Astra Serif"/>
          <w:sz w:val="28"/>
          <w:szCs w:val="28"/>
        </w:rPr>
        <w:t xml:space="preserve">определяются в соответствии со </w:t>
      </w:r>
      <w:hyperlink r:id="rId79" w:history="1">
        <w:r w:rsidRPr="00265459">
          <w:rPr>
            <w:rFonts w:ascii="PT Astra Serif" w:hAnsi="PT Astra Serif"/>
            <w:sz w:val="28"/>
            <w:szCs w:val="28"/>
          </w:rPr>
          <w:t>статьей 22</w:t>
        </w:r>
      </w:hyperlink>
      <w:r w:rsidRPr="00265459">
        <w:rPr>
          <w:rFonts w:ascii="PT Astra Serif" w:hAnsi="PT Astra Serif"/>
          <w:sz w:val="28"/>
          <w:szCs w:val="28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законодательством Российской Федерации о градостроительной деятельности.</w:t>
      </w:r>
    </w:p>
    <w:p w:rsidR="00265459" w:rsidRPr="00265459" w:rsidRDefault="00265459" w:rsidP="00265459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/>
          <w:sz w:val="28"/>
          <w:szCs w:val="28"/>
        </w:rPr>
      </w:pPr>
    </w:p>
    <w:p w:rsidR="00265459" w:rsidRPr="00265459" w:rsidRDefault="00265459" w:rsidP="00692C76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Порядок расчета затрат, в отношении которых</w:t>
      </w:r>
    </w:p>
    <w:p w:rsidR="00265459" w:rsidRPr="00265459" w:rsidRDefault="00265459" w:rsidP="00692C76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>не установлена формула их расчета</w:t>
      </w:r>
    </w:p>
    <w:p w:rsidR="00265459" w:rsidRPr="00265459" w:rsidRDefault="00265459" w:rsidP="0026545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65459" w:rsidRDefault="00265459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265459">
        <w:rPr>
          <w:rFonts w:ascii="PT Astra Serif" w:hAnsi="PT Astra Serif"/>
          <w:sz w:val="28"/>
          <w:szCs w:val="28"/>
        </w:rPr>
        <w:t xml:space="preserve">132. </w:t>
      </w:r>
      <w:r w:rsidR="00725FFE" w:rsidRPr="00725FFE">
        <w:rPr>
          <w:rFonts w:ascii="PT Astra Serif" w:hAnsi="PT Astra Serif"/>
          <w:sz w:val="28"/>
          <w:szCs w:val="28"/>
        </w:rPr>
        <w:t>Расчет затрат на оплату товаров, работ, услуг, в отношении которых в настоящем Порядке не установлены формулы их расчета (далее – иные затраты), определяются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47483" w:rsidRDefault="00647483" w:rsidP="00725FFE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Default="00394A5F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47483" w:rsidRPr="00647483" w:rsidRDefault="00647483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47483">
        <w:rPr>
          <w:rFonts w:ascii="PT Astra Serif" w:eastAsia="PT Astra Serif" w:hAnsi="PT Astra Serif" w:cs="PT Astra Serif"/>
          <w:sz w:val="28"/>
          <w:szCs w:val="28"/>
        </w:rPr>
        <w:t xml:space="preserve">Приложение </w:t>
      </w:r>
    </w:p>
    <w:p w:rsidR="00647483" w:rsidRPr="00647483" w:rsidRDefault="00647483" w:rsidP="00647483">
      <w:pPr>
        <w:widowControl w:val="0"/>
        <w:autoSpaceDE w:val="0"/>
        <w:autoSpaceDN w:val="0"/>
        <w:ind w:left="5529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647483">
        <w:rPr>
          <w:rFonts w:ascii="PT Astra Serif" w:eastAsia="PT Astra Serif" w:hAnsi="PT Astra Serif" w:cs="PT Astra Serif"/>
          <w:sz w:val="28"/>
          <w:szCs w:val="28"/>
        </w:rPr>
        <w:t xml:space="preserve">к Порядку расчета нормативных затрат на обеспечение функций Департамента по управлению государственной </w:t>
      </w:r>
      <w:r>
        <w:rPr>
          <w:rFonts w:ascii="PT Astra Serif" w:eastAsia="PT Astra Serif" w:hAnsi="PT Astra Serif" w:cs="PT Astra Serif"/>
          <w:sz w:val="28"/>
          <w:szCs w:val="28"/>
        </w:rPr>
        <w:t>с</w:t>
      </w:r>
      <w:r w:rsidRPr="00647483">
        <w:rPr>
          <w:rFonts w:ascii="PT Astra Serif" w:eastAsia="PT Astra Serif" w:hAnsi="PT Astra Serif" w:cs="PT Astra Serif"/>
          <w:sz w:val="28"/>
          <w:szCs w:val="28"/>
        </w:rPr>
        <w:t>обственностью Томской области</w:t>
      </w:r>
    </w:p>
    <w:p w:rsidR="00647483" w:rsidRPr="00647483" w:rsidRDefault="00647483" w:rsidP="00647483">
      <w:pPr>
        <w:widowControl w:val="0"/>
        <w:autoSpaceDE w:val="0"/>
        <w:autoSpaceDN w:val="0"/>
        <w:ind w:firstLine="709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47483" w:rsidRDefault="00647483" w:rsidP="000B1710">
      <w:pPr>
        <w:widowControl w:val="0"/>
        <w:autoSpaceDE w:val="0"/>
        <w:autoSpaceDN w:val="0"/>
        <w:jc w:val="center"/>
        <w:rPr>
          <w:rFonts w:ascii="PT Astra Serif" w:eastAsia="PT Astra Serif" w:hAnsi="PT Astra Serif" w:cs="PT Astra Serif"/>
          <w:sz w:val="28"/>
          <w:szCs w:val="28"/>
        </w:rPr>
      </w:pPr>
      <w:r w:rsidRPr="00647483">
        <w:rPr>
          <w:rFonts w:ascii="PT Astra Serif" w:eastAsia="PT Astra Serif" w:hAnsi="PT Astra Serif" w:cs="PT Astra Serif"/>
          <w:sz w:val="28"/>
          <w:szCs w:val="28"/>
        </w:rPr>
        <w:t>Нормативы количества и (или) цены товаров, работ, услуг, в том числе сгруппированные по должностям работников и (или) категориям должностей работников Департамента по управлению государственной собственностью Томской области</w:t>
      </w:r>
    </w:p>
    <w:p w:rsidR="000B1710" w:rsidRDefault="000B1710" w:rsidP="000B1710">
      <w:pPr>
        <w:widowControl w:val="0"/>
        <w:autoSpaceDE w:val="0"/>
        <w:autoSpaceDN w:val="0"/>
        <w:ind w:firstLine="709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0B1710" w:rsidRPr="00EF7C1B" w:rsidRDefault="000B1710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Таблица 1</w:t>
      </w:r>
    </w:p>
    <w:p w:rsidR="000B1710" w:rsidRPr="00EF7C1B" w:rsidRDefault="000B1710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</w:r>
    </w:p>
    <w:tbl>
      <w:tblPr>
        <w:tblStyle w:val="27"/>
        <w:tblW w:w="5000" w:type="pct"/>
        <w:tblLook w:val="04A0" w:firstRow="1" w:lastRow="0" w:firstColumn="1" w:lastColumn="0" w:noHBand="0" w:noVBand="1"/>
      </w:tblPr>
      <w:tblGrid>
        <w:gridCol w:w="6484"/>
        <w:gridCol w:w="3513"/>
      </w:tblGrid>
      <w:tr w:rsidR="000B1710" w:rsidRPr="00EF7C1B" w:rsidTr="000B1710">
        <w:tc>
          <w:tcPr>
            <w:tcW w:w="3243" w:type="pct"/>
            <w:vAlign w:val="bottom"/>
          </w:tcPr>
          <w:p w:rsidR="000B1710" w:rsidRPr="00EF7C1B" w:rsidRDefault="000B1710" w:rsidP="000B171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  <w:tc>
          <w:tcPr>
            <w:tcW w:w="1757" w:type="pct"/>
            <w:vAlign w:val="bottom"/>
          </w:tcPr>
          <w:p w:rsidR="000B1710" w:rsidRPr="00EF7C1B" w:rsidRDefault="000B1710" w:rsidP="000B171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 абонентских номеров</w:t>
            </w:r>
          </w:p>
        </w:tc>
      </w:tr>
      <w:tr w:rsidR="000B1710" w:rsidRPr="00EF7C1B" w:rsidTr="000B1710">
        <w:tc>
          <w:tcPr>
            <w:tcW w:w="3243" w:type="pct"/>
            <w:vAlign w:val="bottom"/>
          </w:tcPr>
          <w:p w:rsidR="000B1710" w:rsidRPr="00EF7C1B" w:rsidRDefault="000B1710" w:rsidP="000B171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1757" w:type="pct"/>
            <w:vAlign w:val="bottom"/>
          </w:tcPr>
          <w:p w:rsidR="000B1710" w:rsidRPr="00EF7C1B" w:rsidRDefault="000B1710" w:rsidP="000B171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</w:t>
      </w: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услуг подвижной связи</w:t>
      </w:r>
    </w:p>
    <w:tbl>
      <w:tblPr>
        <w:tblStyle w:val="27"/>
        <w:tblW w:w="5000" w:type="pct"/>
        <w:tblLook w:val="04A0" w:firstRow="1" w:lastRow="0" w:firstColumn="1" w:lastColumn="0" w:noHBand="0" w:noVBand="1"/>
      </w:tblPr>
      <w:tblGrid>
        <w:gridCol w:w="1970"/>
        <w:gridCol w:w="2723"/>
        <w:gridCol w:w="5304"/>
      </w:tblGrid>
      <w:tr w:rsidR="000B1710" w:rsidRPr="00EF7C1B" w:rsidTr="000B1710">
        <w:tc>
          <w:tcPr>
            <w:tcW w:w="985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Вид связи</w:t>
            </w:r>
          </w:p>
        </w:tc>
        <w:tc>
          <w:tcPr>
            <w:tcW w:w="136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Расходы на услуги связи в месяц, рублей</w:t>
            </w:r>
          </w:p>
        </w:tc>
        <w:tc>
          <w:tcPr>
            <w:tcW w:w="2653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0B1710" w:rsidRPr="00EF7C1B" w:rsidTr="000B1710">
        <w:tc>
          <w:tcPr>
            <w:tcW w:w="985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Подвижная связь</w:t>
            </w:r>
          </w:p>
        </w:tc>
        <w:tc>
          <w:tcPr>
            <w:tcW w:w="136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не более 4 000,00</w:t>
            </w:r>
          </w:p>
        </w:tc>
        <w:tc>
          <w:tcPr>
            <w:tcW w:w="2653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Высшая, главная, ведущая группа должностей категории «руководители»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3</w:t>
      </w: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 xml:space="preserve">Нормативы, применяемые при расчете нормативных затрат на оплату услуг </w:t>
      </w:r>
      <w:r w:rsidRPr="00EF7C1B">
        <w:rPr>
          <w:rFonts w:ascii="PT Astra Serif" w:hAnsi="PT Astra Serif"/>
          <w:bCs/>
          <w:sz w:val="28"/>
          <w:szCs w:val="28"/>
          <w:lang w:eastAsia="ru-RU" w:bidi="ar-SA"/>
        </w:rPr>
        <w:t>на техническое обслуживание и регламентно-профилактический ремонт принтеров, многофункциональных устройств, копировальных аппаратов и иной организационной техники</w:t>
      </w: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1985"/>
        <w:gridCol w:w="2834"/>
      </w:tblGrid>
      <w:tr w:rsidR="000B1710" w:rsidRPr="00EF7C1B" w:rsidTr="00EF7C1B">
        <w:trPr>
          <w:trHeight w:val="75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 услуги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Потребность на 1 устройство в год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3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Цена работ (услуг),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.</w:t>
            </w:r>
          </w:p>
        </w:tc>
      </w:tr>
      <w:tr w:rsidR="000B1710" w:rsidRPr="00EF7C1B" w:rsidTr="00EF7C1B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Техническое обслуживание, ремонт и профилактика принтера, многофункционального устройства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раза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3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115 000,00</w:t>
            </w:r>
          </w:p>
        </w:tc>
      </w:tr>
      <w:tr w:rsidR="000B1710" w:rsidRPr="00EF7C1B" w:rsidTr="00EF7C1B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Ремонт компьютера и периферийного компьютерного оборудования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раза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3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20 533,33</w:t>
            </w:r>
          </w:p>
        </w:tc>
      </w:tr>
      <w:tr w:rsidR="000B1710" w:rsidRPr="00EF7C1B" w:rsidTr="00EF7C1B">
        <w:trPr>
          <w:trHeight w:val="570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Ремонт оборудования связи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4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раза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33"/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12 500,00</w:t>
            </w:r>
          </w:p>
        </w:tc>
      </w:tr>
    </w:tbl>
    <w:p w:rsidR="00D965C6" w:rsidRDefault="00D965C6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4</w:t>
      </w:r>
    </w:p>
    <w:p w:rsidR="000B1710" w:rsidRPr="00EF7C1B" w:rsidRDefault="000B1710" w:rsidP="000B171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оплату услуг по вывозу и утилизации мебели, организационной техники и иных товаров</w:t>
      </w:r>
    </w:p>
    <w:tbl>
      <w:tblPr>
        <w:tblW w:w="5000" w:type="pct"/>
        <w:jc w:val="center"/>
        <w:tblLayout w:type="fixed"/>
        <w:tblLook w:val="0600" w:firstRow="0" w:lastRow="0" w:firstColumn="0" w:lastColumn="0" w:noHBand="1" w:noVBand="1"/>
      </w:tblPr>
      <w:tblGrid>
        <w:gridCol w:w="580"/>
        <w:gridCol w:w="3953"/>
        <w:gridCol w:w="1028"/>
        <w:gridCol w:w="1675"/>
        <w:gridCol w:w="2761"/>
      </w:tblGrid>
      <w:tr w:rsidR="000B1710" w:rsidRPr="00EF7C1B" w:rsidTr="000B1710">
        <w:trPr>
          <w:trHeight w:val="667"/>
          <w:tblHeader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утилизации с учетом вывоза за единицу техники,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0B1710" w:rsidRPr="00EF7C1B" w:rsidTr="000B1710">
        <w:trPr>
          <w:trHeight w:val="274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Кресло офисное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24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373,33</w:t>
            </w:r>
          </w:p>
        </w:tc>
      </w:tr>
      <w:tr w:rsidR="000B1710" w:rsidRPr="00EF7C1B" w:rsidTr="000B1710">
        <w:trPr>
          <w:trHeight w:val="274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Телефон сотовый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278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Копировальный аппарат (весом более 30 кг)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1500,00</w:t>
            </w:r>
          </w:p>
        </w:tc>
      </w:tr>
      <w:tr w:rsidR="000B1710" w:rsidRPr="00EF7C1B" w:rsidTr="000B1710">
        <w:trPr>
          <w:trHeight w:val="70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386,67</w:t>
            </w:r>
          </w:p>
        </w:tc>
      </w:tr>
      <w:tr w:rsidR="000B1710" w:rsidRPr="00EF7C1B" w:rsidTr="000B1710">
        <w:trPr>
          <w:trHeight w:val="249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Копировальный аппарат (весом не более 30 кг)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490,00</w:t>
            </w:r>
          </w:p>
        </w:tc>
      </w:tr>
      <w:tr w:rsidR="000B1710" w:rsidRPr="00EF7C1B" w:rsidTr="000B1710">
        <w:trPr>
          <w:trHeight w:val="241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Переплетная машина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340,00</w:t>
            </w:r>
          </w:p>
        </w:tc>
      </w:tr>
      <w:tr w:rsidR="000B1710" w:rsidRPr="00EF7C1B" w:rsidTr="000B1710">
        <w:trPr>
          <w:trHeight w:val="346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Планшетный компьютер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Ноутбук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176,67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Монитор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460,00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Рабочая станция c монитором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24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476,67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Системный блок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476,67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Диктофон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Факсимильный аппарат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113,33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Телефонный аппарат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Калькулятор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Обогреватель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283,33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Чайник электрический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Настольная лампа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(светильник)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Подставка под телефон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Горшок цветочный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Датер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Дырокол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Поддон для бумаги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Гирлянда новогодняя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Дискетница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Рулетка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Термометр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28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Удлинитель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29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Жалюзи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30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Вешалка напольная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93,33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Швабра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Подставка настольная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57,00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Стол письменный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Подставка под системный блок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Микроволновая печь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213,33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36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Кофемашина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136,67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37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Пылесос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83,33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Стеллаж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90,00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39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Стул тканевый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40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Тумба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90,00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41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Тумбочка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90,00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42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Зеркало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43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Шторы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44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Кондиционер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290,00</w:t>
            </w:r>
          </w:p>
        </w:tc>
      </w:tr>
      <w:tr w:rsidR="000B1710" w:rsidRPr="00EF7C1B" w:rsidTr="000B1710">
        <w:trPr>
          <w:trHeight w:val="337"/>
          <w:jc w:val="center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45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Ваза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44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10,00</w:t>
            </w:r>
          </w:p>
        </w:tc>
      </w:tr>
    </w:tbl>
    <w:p w:rsidR="000B1710" w:rsidRPr="00EF7C1B" w:rsidRDefault="000B1710" w:rsidP="000B1710">
      <w:pPr>
        <w:widowControl w:val="0"/>
        <w:autoSpaceDE w:val="0"/>
        <w:autoSpaceDN w:val="0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5</w:t>
      </w:r>
    </w:p>
    <w:p w:rsidR="000B1710" w:rsidRPr="00EF7C1B" w:rsidRDefault="000B1710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42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принтеров, многофункциональных устройств, вычислительной техники, источник бесперебойного питания, копировальных аппаратов и иной оргтехники</w:t>
      </w:r>
    </w:p>
    <w:tbl>
      <w:tblPr>
        <w:tblStyle w:val="34"/>
        <w:tblW w:w="9776" w:type="dxa"/>
        <w:tblLayout w:type="fixed"/>
        <w:tblLook w:val="04A0" w:firstRow="1" w:lastRow="0" w:firstColumn="1" w:lastColumn="0" w:noHBand="0" w:noVBand="1"/>
      </w:tblPr>
      <w:tblGrid>
        <w:gridCol w:w="669"/>
        <w:gridCol w:w="2746"/>
        <w:gridCol w:w="2255"/>
        <w:gridCol w:w="1129"/>
        <w:gridCol w:w="1383"/>
        <w:gridCol w:w="1594"/>
      </w:tblGrid>
      <w:tr w:rsidR="000B1710" w:rsidRPr="00EF7C1B" w:rsidTr="00EF7C1B">
        <w:trPr>
          <w:tblHeader/>
        </w:trPr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№ п/п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Количество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Срок эксплуатации в годах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Категория должностей</w:t>
            </w:r>
          </w:p>
        </w:tc>
      </w:tr>
      <w:tr w:rsidR="000B1710" w:rsidRPr="00EF7C1B" w:rsidTr="00EF7C1B">
        <w:trPr>
          <w:trHeight w:val="513"/>
        </w:trPr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или многофункциональное устройство, тип 1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97 800,00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или многофункциональное устройство, тип 2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Департамент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203 200,00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3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или многофункциональное устройство, тип 3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Департамент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118 746,00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или многофункциональное устройство, тип 5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67 883,33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Рабочая станция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49 800,00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6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Ноутбук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сотрудника, осуществляющего выездные проверки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65 690,00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7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Источник бесперебойного питания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 или сервер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264 097,67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8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Телефонный аппарат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5 304,00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9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Принтер этикеток и штрих-кодов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18 490,00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все 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10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Сканер штрих-кода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 xml:space="preserve">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3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5 263,33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 xml:space="preserve">все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категории должностей</w:t>
            </w:r>
          </w:p>
        </w:tc>
      </w:tr>
      <w:tr w:rsidR="000B1710" w:rsidRPr="00EF7C1B" w:rsidTr="00EF7C1B">
        <w:tc>
          <w:tcPr>
            <w:tcW w:w="66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11</w:t>
            </w:r>
          </w:p>
        </w:tc>
        <w:tc>
          <w:tcPr>
            <w:tcW w:w="2746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Камера видеонаблюдения</w:t>
            </w:r>
          </w:p>
        </w:tc>
        <w:tc>
          <w:tcPr>
            <w:tcW w:w="225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этаж</w:t>
            </w:r>
          </w:p>
        </w:tc>
        <w:tc>
          <w:tcPr>
            <w:tcW w:w="112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138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4 876,66</w:t>
            </w:r>
          </w:p>
        </w:tc>
        <w:tc>
          <w:tcPr>
            <w:tcW w:w="159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6</w:t>
      </w: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Типы принтеров, многофункциональных устройств, копировальных аппаратов и иной оргтехники</w:t>
      </w:r>
    </w:p>
    <w:tbl>
      <w:tblPr>
        <w:tblStyle w:val="34"/>
        <w:tblW w:w="9776" w:type="dxa"/>
        <w:tblLook w:val="04A0" w:firstRow="1" w:lastRow="0" w:firstColumn="1" w:lastColumn="0" w:noHBand="0" w:noVBand="1"/>
      </w:tblPr>
      <w:tblGrid>
        <w:gridCol w:w="1536"/>
        <w:gridCol w:w="2088"/>
        <w:gridCol w:w="1396"/>
        <w:gridCol w:w="4756"/>
      </w:tblGrid>
      <w:tr w:rsidR="000B1710" w:rsidRPr="00EF7C1B" w:rsidTr="00EF7C1B">
        <w:trPr>
          <w:tblHeader/>
        </w:trPr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Тип устройства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Скорость печати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Формат бумаги</w:t>
            </w:r>
          </w:p>
        </w:tc>
        <w:tc>
          <w:tcPr>
            <w:tcW w:w="481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Способ печати</w:t>
            </w:r>
          </w:p>
        </w:tc>
      </w:tr>
      <w:tr w:rsidR="000B1710" w:rsidRPr="00EF7C1B" w:rsidTr="00EF7C1B"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45 стр./мин.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А4</w:t>
            </w:r>
          </w:p>
        </w:tc>
        <w:tc>
          <w:tcPr>
            <w:tcW w:w="4819" w:type="dxa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монохромный электрографический (лазерный, светодиодный)</w:t>
            </w:r>
          </w:p>
        </w:tc>
      </w:tr>
      <w:tr w:rsidR="000B1710" w:rsidRPr="00EF7C1B" w:rsidTr="00EF7C1B"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45 стр./мин.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А3</w:t>
            </w:r>
          </w:p>
        </w:tc>
        <w:tc>
          <w:tcPr>
            <w:tcW w:w="4819" w:type="dxa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монохромный электрографический (лазерный, светодиодный)</w:t>
            </w:r>
          </w:p>
        </w:tc>
      </w:tr>
      <w:tr w:rsidR="000B1710" w:rsidRPr="00EF7C1B" w:rsidTr="00EF7C1B"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30 стр./мин.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А3</w:t>
            </w:r>
          </w:p>
        </w:tc>
        <w:tc>
          <w:tcPr>
            <w:tcW w:w="4819" w:type="dxa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цветной электрографический (лазерный, светодиодный)</w:t>
            </w:r>
          </w:p>
        </w:tc>
      </w:tr>
      <w:tr w:rsidR="000B1710" w:rsidRPr="00EF7C1B" w:rsidTr="00EF7C1B">
        <w:trPr>
          <w:trHeight w:val="567"/>
        </w:trPr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37 стр./мин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А4</w:t>
            </w:r>
          </w:p>
        </w:tc>
        <w:tc>
          <w:tcPr>
            <w:tcW w:w="4819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цветной струйный</w:t>
            </w:r>
          </w:p>
        </w:tc>
      </w:tr>
      <w:tr w:rsidR="000B1710" w:rsidRPr="00EF7C1B" w:rsidTr="00EF7C1B">
        <w:tc>
          <w:tcPr>
            <w:tcW w:w="1442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111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 35 стр./мин.</w:t>
            </w:r>
          </w:p>
        </w:tc>
        <w:tc>
          <w:tcPr>
            <w:tcW w:w="140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А4</w:t>
            </w:r>
          </w:p>
        </w:tc>
        <w:tc>
          <w:tcPr>
            <w:tcW w:w="4819" w:type="dxa"/>
            <w:vAlign w:val="bottom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цветной электрографический (лазерный, светодиодный)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7</w:t>
      </w: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обеспечение средствами подвижной связи</w:t>
      </w:r>
    </w:p>
    <w:tbl>
      <w:tblPr>
        <w:tblStyle w:val="34"/>
        <w:tblW w:w="5000" w:type="pct"/>
        <w:tblLook w:val="04A0" w:firstRow="1" w:lastRow="0" w:firstColumn="1" w:lastColumn="0" w:noHBand="0" w:noVBand="1"/>
      </w:tblPr>
      <w:tblGrid>
        <w:gridCol w:w="2151"/>
        <w:gridCol w:w="4063"/>
        <w:gridCol w:w="3783"/>
      </w:tblGrid>
      <w:tr w:rsidR="000B1710" w:rsidRPr="00EF7C1B" w:rsidTr="00EF7C1B">
        <w:tc>
          <w:tcPr>
            <w:tcW w:w="1076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 средств связи</w:t>
            </w:r>
          </w:p>
        </w:tc>
        <w:tc>
          <w:tcPr>
            <w:tcW w:w="203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Цена приобретения средств связи</w:t>
            </w:r>
          </w:p>
        </w:tc>
        <w:tc>
          <w:tcPr>
            <w:tcW w:w="189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0B1710" w:rsidRPr="00EF7C1B" w:rsidTr="00EF7C1B">
        <w:tc>
          <w:tcPr>
            <w:tcW w:w="1076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</w:t>
            </w:r>
          </w:p>
        </w:tc>
        <w:tc>
          <w:tcPr>
            <w:tcW w:w="203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15 000,00 рублей включительно за 1 единицу</w:t>
            </w:r>
          </w:p>
        </w:tc>
        <w:tc>
          <w:tcPr>
            <w:tcW w:w="1892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Высшая, главная, ведущая группа должностей категории «руководители»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8</w:t>
      </w: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планшетных компьютеров</w:t>
      </w:r>
    </w:p>
    <w:tbl>
      <w:tblPr>
        <w:tblStyle w:val="34"/>
        <w:tblW w:w="5000" w:type="pct"/>
        <w:tblLook w:val="04A0" w:firstRow="1" w:lastRow="0" w:firstColumn="1" w:lastColumn="0" w:noHBand="0" w:noVBand="1"/>
      </w:tblPr>
      <w:tblGrid>
        <w:gridCol w:w="1965"/>
        <w:gridCol w:w="1766"/>
        <w:gridCol w:w="1847"/>
        <w:gridCol w:w="1948"/>
        <w:gridCol w:w="2471"/>
      </w:tblGrid>
      <w:tr w:rsidR="000B1710" w:rsidRPr="00EF7C1B" w:rsidTr="000B1710">
        <w:trPr>
          <w:tblHeader/>
        </w:trPr>
        <w:tc>
          <w:tcPr>
            <w:tcW w:w="658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860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798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Срок эксплуатации в годах</w:t>
            </w:r>
          </w:p>
        </w:tc>
        <w:tc>
          <w:tcPr>
            <w:tcW w:w="843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1841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12"/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0B1710" w:rsidRPr="00EF7C1B" w:rsidTr="000B1710">
        <w:trPr>
          <w:tblHeader/>
        </w:trPr>
        <w:tc>
          <w:tcPr>
            <w:tcW w:w="658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Планшетный компьютер</w:t>
            </w:r>
          </w:p>
        </w:tc>
        <w:tc>
          <w:tcPr>
            <w:tcW w:w="860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на Департамент</w:t>
            </w:r>
          </w:p>
        </w:tc>
        <w:tc>
          <w:tcPr>
            <w:tcW w:w="798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843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45 990,00</w:t>
            </w:r>
          </w:p>
        </w:tc>
        <w:tc>
          <w:tcPr>
            <w:tcW w:w="1841" w:type="pct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12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высшая, главная, ведущая группа должностей категории руководители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142"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9</w:t>
      </w: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материальных запасов в сфере информационно-коммуникационных технологий</w:t>
      </w:r>
    </w:p>
    <w:tbl>
      <w:tblPr>
        <w:tblStyle w:val="34"/>
        <w:tblW w:w="9776" w:type="dxa"/>
        <w:tblLayout w:type="fixed"/>
        <w:tblLook w:val="04A0" w:firstRow="1" w:lastRow="0" w:firstColumn="1" w:lastColumn="0" w:noHBand="0" w:noVBand="1"/>
      </w:tblPr>
      <w:tblGrid>
        <w:gridCol w:w="675"/>
        <w:gridCol w:w="1730"/>
        <w:gridCol w:w="2693"/>
        <w:gridCol w:w="1134"/>
        <w:gridCol w:w="1824"/>
        <w:gridCol w:w="1720"/>
      </w:tblGrid>
      <w:tr w:rsidR="000B1710" w:rsidRPr="00EF7C1B" w:rsidTr="00EF7C1B">
        <w:trPr>
          <w:tblHeader/>
        </w:trPr>
        <w:tc>
          <w:tcPr>
            <w:tcW w:w="67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173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13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Срок эксплуатации в годах</w:t>
            </w:r>
          </w:p>
        </w:tc>
        <w:tc>
          <w:tcPr>
            <w:tcW w:w="182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172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0B1710" w:rsidRPr="00EF7C1B" w:rsidTr="00EF7C1B">
        <w:trPr>
          <w:tblHeader/>
        </w:trPr>
        <w:tc>
          <w:tcPr>
            <w:tcW w:w="67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73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Монитор</w:t>
            </w:r>
          </w:p>
        </w:tc>
        <w:tc>
          <w:tcPr>
            <w:tcW w:w="269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113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2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14 800,00</w:t>
            </w:r>
          </w:p>
        </w:tc>
        <w:tc>
          <w:tcPr>
            <w:tcW w:w="172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0B1710" w:rsidRPr="00EF7C1B" w:rsidTr="00EF7C1B">
        <w:trPr>
          <w:tblHeader/>
        </w:trPr>
        <w:tc>
          <w:tcPr>
            <w:tcW w:w="675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73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Системный блок</w:t>
            </w:r>
          </w:p>
        </w:tc>
        <w:tc>
          <w:tcPr>
            <w:tcW w:w="2693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113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24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79 659,67</w:t>
            </w:r>
          </w:p>
        </w:tc>
        <w:tc>
          <w:tcPr>
            <w:tcW w:w="1720" w:type="dxa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0B1710" w:rsidRPr="00EF7C1B" w:rsidTr="00EF7C1B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730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Сервер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одного 1 на информационную систему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24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8 923 818,67</w:t>
            </w:r>
          </w:p>
        </w:tc>
        <w:tc>
          <w:tcPr>
            <w:tcW w:w="1720" w:type="dxa"/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 xml:space="preserve">Таблица 10 </w:t>
      </w:r>
    </w:p>
    <w:p w:rsidR="000B1710" w:rsidRPr="00EF7C1B" w:rsidRDefault="000B1710" w:rsidP="000B17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запасных частей и расходных материалов для вычислительной и организационной техники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2"/>
        <w:gridCol w:w="4483"/>
        <w:gridCol w:w="2741"/>
        <w:gridCol w:w="2041"/>
      </w:tblGrid>
      <w:tr w:rsidR="000B1710" w:rsidRPr="00EF7C1B" w:rsidTr="00EF7C1B">
        <w:trPr>
          <w:trHeight w:val="765"/>
          <w:tblHeader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№ п/п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Наименование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Количество единиц в год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.</w:t>
            </w:r>
          </w:p>
        </w:tc>
      </w:tr>
      <w:tr w:rsidR="000B1710" w:rsidRPr="00EF7C1B" w:rsidTr="00EF7C1B">
        <w:trPr>
          <w:trHeight w:val="65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2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Аккумуляторная батарея для ноутбука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5200,00</w:t>
            </w:r>
          </w:p>
        </w:tc>
      </w:tr>
      <w:tr w:rsidR="000B1710" w:rsidRPr="00EF7C1B" w:rsidTr="00EF7C1B">
        <w:trPr>
          <w:trHeight w:val="65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2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Батарея для источника бесперебойного питания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(12В, 7 Аh, свинцово-кислотная, необслуживаемая, герметичная)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876,67</w:t>
            </w:r>
          </w:p>
        </w:tc>
      </w:tr>
      <w:tr w:rsidR="000B1710" w:rsidRPr="00EF7C1B" w:rsidTr="00EF7C1B">
        <w:trPr>
          <w:trHeight w:val="569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Батарея для источника бесперебойного питания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(12В, 12 Аh, свинцово-кислотная,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необслуживаемая, герметичная)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не более 5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1600,00</w:t>
            </w:r>
          </w:p>
        </w:tc>
      </w:tr>
      <w:tr w:rsidR="000B1710" w:rsidRPr="00EF7C1B" w:rsidTr="00EF7C1B">
        <w:trPr>
          <w:trHeight w:val="705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Батарея для источника бесперебойного питания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(12В, 9 Аh, свинцово-кислотная, необслуживаемая, герметичная)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2 145,67</w:t>
            </w:r>
          </w:p>
        </w:tc>
      </w:tr>
      <w:tr w:rsidR="000B1710" w:rsidRPr="00EF7C1B" w:rsidTr="00EF7C1B">
        <w:trPr>
          <w:trHeight w:val="52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Батарея для источника бесперебойного питания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(12В, 17 Аh, свинцово-кислотная, необслуживаемая, герметичная)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3 276,33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6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Блок питания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3 822,00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7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Жесткий диск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2 единиц на </w:t>
            </w:r>
          </w:p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 и не более 8 единиц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21066,66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8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Коммутатор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на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1 сотрудника и не более </w:t>
            </w:r>
          </w:p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единицы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113 672,67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9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Коннектор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RJ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 единиц в год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2 299,00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10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RAID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-контроллер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71 650,33</w:t>
            </w:r>
          </w:p>
        </w:tc>
      </w:tr>
      <w:tr w:rsidR="000B1710" w:rsidRPr="00EF7C1B" w:rsidTr="00EF7C1B">
        <w:trPr>
          <w:trHeight w:val="403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11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Клавиатура 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1 961,67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12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Материнская плата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6 279,33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13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Модуль памяти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 и не более 8 единиц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17 147,67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14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Модуль доверенной загрузки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 и не более 1 единицы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12 850,00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15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Мышь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384,33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16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Патч-корд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 единицы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на 1 сотрудника и не более 1 единицы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922,33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17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Рутокен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Lite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2 999,00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18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Сетевой фильтр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1869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,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33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19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Твердотельный накопитель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SSD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2 единиц на </w:t>
            </w:r>
          </w:p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 сотрудника и не более 8 единиц на сервер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39449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,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66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20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Термо-этикетка 47*25 мм (2000 шт в бобине)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 единиц в год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389,69</w:t>
            </w:r>
          </w:p>
        </w:tc>
      </w:tr>
      <w:tr w:rsidR="000B1710" w:rsidRPr="00EF7C1B" w:rsidTr="00EF7C1B">
        <w:trPr>
          <w:trHeight w:val="261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21</w:t>
            </w:r>
          </w:p>
        </w:tc>
        <w:tc>
          <w:tcPr>
            <w:tcW w:w="2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Устройство охлаждения</w:t>
            </w:r>
          </w:p>
        </w:tc>
        <w:tc>
          <w:tcPr>
            <w:tcW w:w="1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 единицы на 1 сотрудника</w:t>
            </w:r>
          </w:p>
        </w:tc>
        <w:tc>
          <w:tcPr>
            <w:tcW w:w="10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710" w:rsidRPr="00EF7C1B" w:rsidRDefault="000B1710" w:rsidP="000B171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762,67</w:t>
            </w:r>
          </w:p>
        </w:tc>
      </w:tr>
    </w:tbl>
    <w:p w:rsidR="000B1710" w:rsidRPr="00EF7C1B" w:rsidRDefault="000B1710" w:rsidP="000B1710">
      <w:pPr>
        <w:widowControl w:val="0"/>
        <w:autoSpaceDE w:val="0"/>
        <w:autoSpaceDN w:val="0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11</w:t>
      </w: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носителей информации</w:t>
      </w:r>
    </w:p>
    <w:tbl>
      <w:tblPr>
        <w:tblStyle w:val="43"/>
        <w:tblW w:w="9776" w:type="dxa"/>
        <w:tblLayout w:type="fixed"/>
        <w:tblLook w:val="04A0" w:firstRow="1" w:lastRow="0" w:firstColumn="1" w:lastColumn="0" w:noHBand="0" w:noVBand="1"/>
      </w:tblPr>
      <w:tblGrid>
        <w:gridCol w:w="567"/>
        <w:gridCol w:w="1838"/>
        <w:gridCol w:w="2693"/>
        <w:gridCol w:w="1134"/>
        <w:gridCol w:w="1824"/>
        <w:gridCol w:w="1720"/>
      </w:tblGrid>
      <w:tr w:rsidR="00394A5F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Срок эксплуатации в годах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Оптический носитель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 единиц на единицу фактической численности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72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,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Внешний жесткий диск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на структурное подразделение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3 650,00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Мобильный носитель информации (флеш-драйв)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1726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,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4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Карта памяти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1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252,33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5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Электронны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й ключевой носитель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1 единиц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на единицу фактической численности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1 676,67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все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категории должностей</w:t>
            </w:r>
          </w:p>
        </w:tc>
      </w:tr>
    </w:tbl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12</w:t>
      </w: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</w:r>
    </w:p>
    <w:tbl>
      <w:tblPr>
        <w:tblStyle w:val="43"/>
        <w:tblW w:w="9776" w:type="dxa"/>
        <w:tblLayout w:type="fixed"/>
        <w:tblLook w:val="04A0" w:firstRow="1" w:lastRow="0" w:firstColumn="1" w:lastColumn="0" w:noHBand="0" w:noVBand="1"/>
      </w:tblPr>
      <w:tblGrid>
        <w:gridCol w:w="567"/>
        <w:gridCol w:w="2547"/>
        <w:gridCol w:w="1806"/>
        <w:gridCol w:w="1596"/>
        <w:gridCol w:w="1701"/>
        <w:gridCol w:w="1559"/>
      </w:tblGrid>
      <w:tr w:rsidR="00394A5F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 расходных материалов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Ресурс (листов)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Расчетная потребность в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приобретения,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30000 включительно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16 единиц на 1 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9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0000 включительно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 единиц на 1 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76000 включительно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 единиц на 1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7672,00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250 включительно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18 единиц на 1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10500 включительно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 единиц на 1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11 670,00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Узел термозакрепления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 сборе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WC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-3553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на 1 устройство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не более 13 000,00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</w:tbl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13</w:t>
      </w:r>
    </w:p>
    <w:p w:rsidR="00394A5F" w:rsidRPr="00EF7C1B" w:rsidRDefault="00394A5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перечня периодических печатных изданий и справочной литературы</w:t>
      </w:r>
    </w:p>
    <w:tbl>
      <w:tblPr>
        <w:tblStyle w:val="43"/>
        <w:tblW w:w="9777" w:type="dxa"/>
        <w:tblLook w:val="04A0" w:firstRow="1" w:lastRow="0" w:firstColumn="1" w:lastColumn="0" w:noHBand="0" w:noVBand="1"/>
      </w:tblPr>
      <w:tblGrid>
        <w:gridCol w:w="594"/>
        <w:gridCol w:w="5931"/>
        <w:gridCol w:w="3252"/>
      </w:tblGrid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5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 издания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Томские новости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Бюджетный учет и отчетность в вопросах и ответах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Казенные учреждения: учет, отчетность, налогообложение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Административная практика ФАС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Госзаказ в вопросах и ответах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5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Госзакупки.ру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14</w:t>
      </w:r>
    </w:p>
    <w:p w:rsidR="00394A5F" w:rsidRPr="00EF7C1B" w:rsidRDefault="00394A5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транспортных средств</w:t>
      </w:r>
    </w:p>
    <w:tbl>
      <w:tblPr>
        <w:tblStyle w:val="43"/>
        <w:tblW w:w="9807" w:type="dxa"/>
        <w:tblLook w:val="04A0" w:firstRow="1" w:lastRow="0" w:firstColumn="1" w:lastColumn="0" w:noHBand="0" w:noVBand="1"/>
      </w:tblPr>
      <w:tblGrid>
        <w:gridCol w:w="594"/>
        <w:gridCol w:w="2213"/>
        <w:gridCol w:w="2517"/>
        <w:gridCol w:w="2330"/>
        <w:gridCol w:w="2153"/>
      </w:tblGrid>
      <w:tr w:rsidR="00394A5F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Цена и мощность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rPr>
          <w:tblHeader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Транспортное средство с персональным закреплением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 в расчете на государственного служащего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1 500 000,00 рублей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 не более 200 лошадиных сил включительно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высшая группа должностей категории «руководители»</w:t>
            </w:r>
          </w:p>
        </w:tc>
      </w:tr>
      <w:tr w:rsidR="00394A5F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Дежурное транспортное средство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1 000 000,00 рублей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 не более 150 лошадиных сил включительно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</w:p>
        </w:tc>
      </w:tr>
    </w:tbl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15</w:t>
      </w:r>
    </w:p>
    <w:p w:rsidR="00394A5F" w:rsidRPr="00EF7C1B" w:rsidRDefault="00394A5F" w:rsidP="00D965C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мебели и иных товаров</w:t>
      </w:r>
    </w:p>
    <w:tbl>
      <w:tblPr>
        <w:tblStyle w:val="43"/>
        <w:tblW w:w="9750" w:type="dxa"/>
        <w:tblLayout w:type="fixed"/>
        <w:tblLook w:val="04A0" w:firstRow="1" w:lastRow="0" w:firstColumn="1" w:lastColumn="0" w:noHBand="0" w:noVBand="1"/>
      </w:tblPr>
      <w:tblGrid>
        <w:gridCol w:w="567"/>
        <w:gridCol w:w="2405"/>
        <w:gridCol w:w="1559"/>
        <w:gridCol w:w="1701"/>
        <w:gridCol w:w="1134"/>
        <w:gridCol w:w="2384"/>
      </w:tblGrid>
      <w:tr w:rsidR="00394A5F" w:rsidRPr="00EF7C1B" w:rsidTr="00EF7C1B">
        <w:tc>
          <w:tcPr>
            <w:tcW w:w="9750" w:type="dxa"/>
            <w:gridSpan w:val="6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Высшая группа должностей категории руководители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Срок эксплуатации в годах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.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руководителя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30 784,78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к столу приставному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 единиц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3 960,00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 штор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комплекта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окно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8 028,17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Кондиционер, сплит-система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27 933,33  </w:t>
            </w:r>
          </w:p>
        </w:tc>
      </w:tr>
      <w:tr w:rsidR="00394A5F" w:rsidRPr="00EF7C1B" w:rsidTr="00EF7C1B">
        <w:tc>
          <w:tcPr>
            <w:tcW w:w="9750" w:type="dxa"/>
            <w:gridSpan w:val="6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Главная, ведущая группа должностей категории руководители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руководителя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30 784,78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к столу приставному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 единиц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3 960,00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Стол руководителя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19 980,00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Стол приставной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1 150,00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Тумба офисная деревянная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12 020,00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Кондиционер, сплит-система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55 526,67 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Жалюзи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окно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5 000,00</w:t>
            </w:r>
          </w:p>
        </w:tc>
      </w:tr>
      <w:tr w:rsidR="00394A5F" w:rsidRPr="00EF7C1B" w:rsidTr="00EF7C1B">
        <w:tc>
          <w:tcPr>
            <w:tcW w:w="9750" w:type="dxa"/>
            <w:gridSpan w:val="6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Актовый зал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12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Тумба под оргтехнику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единицы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4 160,00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Стулья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3 100,00 </w:t>
            </w:r>
          </w:p>
        </w:tc>
      </w:tr>
      <w:tr w:rsidR="00394A5F" w:rsidRPr="00EF7C1B" w:rsidTr="00EF7C1B">
        <w:tc>
          <w:tcPr>
            <w:tcW w:w="9750" w:type="dxa"/>
            <w:gridSpan w:val="6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Служебные кабинеты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Стол письменный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13 090,00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Тумба офисная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13 090,00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Тумба офисная деревянная под оргтехнику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15 900,00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для одежды деревянный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3 сотрудников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32 970,00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деревянный для документов L не более 1640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не более 1 раза в три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37 200,00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Антресоль L не более 1320 мм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не более 1 раза в три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не более 3 900,00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корпусный малый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9 600,00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корпусный средний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 единиц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11 900,00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корпусный большой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 единиц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21 233,33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Кресло рабочее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15 700,00 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24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Стулья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сотрудника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3 100,00 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Зеркало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4 500,00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Шкаф металлический несгораемый или сейф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12 330,00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27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Жалюзи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окно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5 000,00 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28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Стеллаж металлический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 кабинет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4 503,66</w:t>
            </w:r>
          </w:p>
        </w:tc>
      </w:tr>
      <w:tr w:rsidR="00394A5F" w:rsidRPr="00EF7C1B" w:rsidTr="00EF7C1B"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29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Кондиционер, сплит-система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55 526,67</w:t>
            </w:r>
          </w:p>
        </w:tc>
      </w:tr>
      <w:tr w:rsidR="00394A5F" w:rsidRPr="00EF7C1B" w:rsidTr="00EF7C1B">
        <w:trPr>
          <w:trHeight w:val="626"/>
        </w:trPr>
        <w:tc>
          <w:tcPr>
            <w:tcW w:w="567" w:type="dxa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30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Термометр инфракрасный бесконтактный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8 610,00</w:t>
            </w:r>
          </w:p>
        </w:tc>
      </w:tr>
      <w:tr w:rsidR="00394A5F" w:rsidRPr="00EF7C1B" w:rsidTr="00EF7C1B">
        <w:tc>
          <w:tcPr>
            <w:tcW w:w="567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31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Облучатель – рециркулятор бактерицидный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этаж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14 272,33</w:t>
            </w:r>
          </w:p>
        </w:tc>
      </w:tr>
      <w:tr w:rsidR="00394A5F" w:rsidRPr="00EF7C1B" w:rsidTr="00EF7C1B">
        <w:tc>
          <w:tcPr>
            <w:tcW w:w="567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32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Светильник настольный (на струбцине)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единицы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кабинет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84" w:type="dxa"/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3 420,33</w:t>
            </w:r>
          </w:p>
        </w:tc>
      </w:tr>
    </w:tbl>
    <w:p w:rsidR="00D965C6" w:rsidRDefault="00D965C6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394A5F" w:rsidRPr="00EF7C1B" w:rsidRDefault="00394A5F" w:rsidP="00394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16</w:t>
      </w:r>
    </w:p>
    <w:p w:rsidR="00394A5F" w:rsidRPr="00EF7C1B" w:rsidRDefault="00394A5F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канцелярских принадлежностей на одного сотрудника</w:t>
      </w:r>
    </w:p>
    <w:tbl>
      <w:tblPr>
        <w:tblStyle w:val="43"/>
        <w:tblW w:w="9776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1417"/>
        <w:gridCol w:w="851"/>
        <w:gridCol w:w="1134"/>
        <w:gridCol w:w="1276"/>
        <w:gridCol w:w="1984"/>
      </w:tblGrid>
      <w:tr w:rsidR="00394A5F" w:rsidRPr="00EF7C1B" w:rsidTr="00EF7C1B">
        <w:trPr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Периодичность получения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394A5F" w:rsidRPr="00EF7C1B" w:rsidTr="00EF7C1B">
        <w:trPr>
          <w:trHeight w:val="59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Блокнот на спирали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128,82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Бумага для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заметок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 раз в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334,92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Бумага офисная А4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996,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67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Зажим для бумаг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368,59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Закладки с клеевым краем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195,24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Клейкие закладки бумажные 4 цвета по 50 л, размер 50*20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201,54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Блок-кубик с клеевым краем 38*51 мм (100 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                           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114,94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Блок-кубик с клеевым краем 76*76 мм (100 л)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200,41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Ежедневник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1322,4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Корректирующая жидкость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156,52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rPr>
          <w:trHeight w:val="6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Корректирующая лента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125,25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Карандаш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47,13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Календарь настенный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в расчете на 1 кабинет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307,24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Календарь настольный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157,04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Клей-карандаш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147,84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Клей ПВА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106,14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Кнопки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металлические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 раз в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56,17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Лоток для бумаг (горизонтальный/вертикальный)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1099,18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Линейка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36,59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Ластик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32,95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Маркер-текстовыделитель, 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 цвета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765,70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Ножницы канцелярские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179,20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Нож канцелярский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127,87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Офисный настольный набор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1530,65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Папка-скоросшиватель пластиковая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51,60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Папка–конверт на кнопке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34,57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 вкладышами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260,37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Папка-уголок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143,73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Папка-конверт на молнии (резинке)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320,80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 завязками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112,43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 арочным механизмом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358,16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 зажимом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278,68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Подставка пластиковая для блока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130,16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Ручка гелиевая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71,14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Ручка шариковая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104,54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Стержни для ручек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27,85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Степлер №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559,69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Степлер № 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642,05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Скобы для степлера № 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86,69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Скобы для степлера № 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95,66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Скотч большой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94,76 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Скотч маленький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56,07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Скрепки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коробка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квартал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67,09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Скрепочница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160,92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Записной блокнот для заметок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150,81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Планшет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210,40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Салфетки для оргтехники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325,84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Тетрадь 48 листов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50,97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Тетрадь А4 96 листов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69,14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Тетрадь 18 листов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19,31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Губка для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смачивания пальцев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 раз в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180,80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Аккумуляторная батарея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Калькулятор настольный бухгалтерский 12 разряд.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2076,67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Подставка для канцелярских мелочей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268,67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Батарейка алкалиновая (щелочная) (АА/ААА)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 раза в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62,08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394A5F" w:rsidRPr="00EF7C1B" w:rsidTr="00EF7C1B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Корзина для мусора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раз в 3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1 150,00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4A5F" w:rsidRPr="00EF7C1B" w:rsidRDefault="00394A5F" w:rsidP="00394A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0B1710" w:rsidRPr="00EF7C1B" w:rsidRDefault="000B1710" w:rsidP="000B1710">
      <w:pPr>
        <w:widowControl w:val="0"/>
        <w:autoSpaceDE w:val="0"/>
        <w:autoSpaceDN w:val="0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17</w:t>
      </w:r>
    </w:p>
    <w:p w:rsidR="00EF7C1B" w:rsidRPr="00EF7C1B" w:rsidRDefault="00EF7C1B" w:rsidP="00276A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канцелярских принадлежностей</w:t>
      </w:r>
      <w:r w:rsidR="00276AF3">
        <w:rPr>
          <w:rFonts w:ascii="PT Astra Serif" w:eastAsia="Calibri" w:hAnsi="PT Astra Serif"/>
          <w:bCs/>
          <w:sz w:val="28"/>
          <w:szCs w:val="28"/>
          <w:lang w:bidi="ar-SA"/>
        </w:rPr>
        <w:t xml:space="preserve"> </w:t>
      </w: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и знаков почтовой оплаты на Департамент</w:t>
      </w:r>
    </w:p>
    <w:tbl>
      <w:tblPr>
        <w:tblStyle w:val="53"/>
        <w:tblW w:w="0" w:type="auto"/>
        <w:tblLook w:val="04A0" w:firstRow="1" w:lastRow="0" w:firstColumn="1" w:lastColumn="0" w:noHBand="0" w:noVBand="1"/>
      </w:tblPr>
      <w:tblGrid>
        <w:gridCol w:w="594"/>
        <w:gridCol w:w="2747"/>
        <w:gridCol w:w="1630"/>
        <w:gridCol w:w="1752"/>
        <w:gridCol w:w="1500"/>
        <w:gridCol w:w="1774"/>
      </w:tblGrid>
      <w:tr w:rsidR="00EF7C1B" w:rsidRPr="00EF7C1B" w:rsidTr="00EF7C1B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Наименование 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Бумага офисная А3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2 109,00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Бумага для цветной печати А4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(220 г/кв.м., 250 листов в упаковке)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1 357,06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Дырокол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6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1617,84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Точилка 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229,51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Бумага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самоклеящаяся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упаковка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100 штук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2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1244,01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все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Конверты немаркированные (формат 162*229)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460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Конверты немаркированные (формат 229*324)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340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Конверты немаркированные (формат 229*324) без линий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220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Папка-файл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 100 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818,33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4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Карандаш механический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12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153,00 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Клей силикатный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7 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110,24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Планинг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21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365,90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скоросшиватель бумажная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690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31,08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Стержень для карандаша механического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76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86,46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Штемпельная краска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4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73,11.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Книга учета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218,10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Антистеплер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8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97,66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Бумага для факса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рулон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119,76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все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Маркированный конверт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114x162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600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Маркированный конверт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110x220 мм с литерой «А»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1200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25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10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1740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5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2700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5,00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4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880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3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2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1,50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1140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1,50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Марка 1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рубль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1500 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Короб архивный (гофрокартон)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259,91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Папка портфель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30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Штамп самонаборный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2 436,67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Папка архивная на завязках с гребешками А4, 70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366,22 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Папка на резинке (гофрокартон), 75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298,41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Бланк Путевой лист (100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121,10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Бланк Личная карточка (50 л)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313,69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35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адресная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1500,00 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36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2540,00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37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Обложки для переплета картонные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932,39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1008,33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39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Папка архивная складная, 150 мм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255,79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Карандаш чернографитный с ластиком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76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33,90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41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Кнопки металлические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цветные 50 штук в упаковке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76,37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42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Коврик настольный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1850,00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43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Каландрированная бумага (А4, 250 листов в упаковке)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3200,00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44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Нить прошивная для документов (500 метров,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d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=1.5 мм)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400,00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45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Оснастка для штампа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1462,89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46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Дырокол для люверсов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915,75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47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Люверсы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 250 штук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316,94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48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Маркер перманентный черный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42,44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49</w:t>
            </w:r>
          </w:p>
        </w:tc>
        <w:tc>
          <w:tcPr>
            <w:tcW w:w="4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Планшет-папка</w:t>
            </w:r>
          </w:p>
        </w:tc>
        <w:tc>
          <w:tcPr>
            <w:tcW w:w="2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170,13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EF7C1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50</w:t>
            </w:r>
          </w:p>
        </w:tc>
        <w:tc>
          <w:tcPr>
            <w:tcW w:w="4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Калька формат А4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(плотность не менее 90 г/кв.м., 250 листов в упаковке)</w:t>
            </w:r>
          </w:p>
        </w:tc>
        <w:tc>
          <w:tcPr>
            <w:tcW w:w="2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3 990,00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18</w:t>
      </w: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ab/>
      </w:r>
    </w:p>
    <w:p w:rsidR="00EF7C1B" w:rsidRPr="00EF7C1B" w:rsidRDefault="00EF7C1B" w:rsidP="00276A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хозяйственных товаров и принадлежностей</w:t>
      </w:r>
    </w:p>
    <w:tbl>
      <w:tblPr>
        <w:tblStyle w:val="53"/>
        <w:tblW w:w="9776" w:type="dxa"/>
        <w:tblLook w:val="04A0" w:firstRow="1" w:lastRow="0" w:firstColumn="1" w:lastColumn="0" w:noHBand="0" w:noVBand="1"/>
      </w:tblPr>
      <w:tblGrid>
        <w:gridCol w:w="594"/>
        <w:gridCol w:w="3654"/>
        <w:gridCol w:w="1471"/>
        <w:gridCol w:w="1700"/>
        <w:gridCol w:w="2357"/>
      </w:tblGrid>
      <w:tr w:rsidR="00EF7C1B" w:rsidRPr="00EF7C1B" w:rsidTr="00276AF3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3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Наименование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276A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Пластиковые стаканчики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1400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1,90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Стремянка стальная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3940,40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Весы почтовые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8 450,71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Алюминиевый кейс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размером 595*395*190 мм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23 847,30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5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Ключница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908,00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Москитная сетка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на окно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1600,00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Извещатель пожарный дымовой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26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681,00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Знак пожарной безопасности 200*200 с фотолюминесцентным покрытием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300,00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Знак пожарной безопасности 150*300 с фотолюминесцентным покрытием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400,00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73,47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Подставка для огнетушителя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1026,00 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Плашка металлическая с флажком, диаметр 29 мм, дюраль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228,00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Печать металлическая, диаметр 24 мм, латунь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139,33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14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Губка-стиратель для маркерных досок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228,00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Магнитный держатель для досок 20 мм, 6 шт/упак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63,33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Вешалка (плечики), плоская, дерево, хром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190,00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Бирки для ключей 10 шт/упак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63,33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Мыло жидкое антисептическое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867,67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Хлоргексидин спиртовой раствор 0,5 процентов 1 литр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флакон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212,20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Кожный антисептик (средство дезинфицирующее)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литр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1 179,33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Перчатки нитриловые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неопудренные 50 штук в упаковке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упаковка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 1 337,00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22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Маска защитная одноразовая трехслойная на резинках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4 000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22,66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23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Дозатор для жидкого мыла (антисептика)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944,02 на Департамент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Огнетушитель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11 140,50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25</w:t>
            </w:r>
          </w:p>
        </w:tc>
        <w:tc>
          <w:tcPr>
            <w:tcW w:w="3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План эвакуации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1 950,00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19</w:t>
      </w:r>
    </w:p>
    <w:p w:rsidR="00EF7C1B" w:rsidRPr="00EF7C1B" w:rsidRDefault="00EF7C1B" w:rsidP="00276A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защиты, организацию системы межведомственного электронного взаимодействия (далее – СМЭВ), продление домена</w:t>
      </w:r>
    </w:p>
    <w:tbl>
      <w:tblPr>
        <w:tblStyle w:val="53"/>
        <w:tblW w:w="9776" w:type="dxa"/>
        <w:tblLayout w:type="fixed"/>
        <w:tblLook w:val="04A0" w:firstRow="1" w:lastRow="0" w:firstColumn="1" w:lastColumn="0" w:noHBand="0" w:noVBand="1"/>
      </w:tblPr>
      <w:tblGrid>
        <w:gridCol w:w="594"/>
        <w:gridCol w:w="2945"/>
        <w:gridCol w:w="1471"/>
        <w:gridCol w:w="1789"/>
        <w:gridCol w:w="1493"/>
        <w:gridCol w:w="1484"/>
      </w:tblGrid>
      <w:tr w:rsidR="00EF7C1B" w:rsidRPr="00EF7C1B" w:rsidTr="00276AF3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Наименование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2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Электронная подпись для получения сведений из Федеральной службы государственной регистрации, кадастра и картографии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 и информационную систему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3 730,00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Электронная подпись для работы со СМЭВ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 и информационную систему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2 600,00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3000,00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Продление лицензии на антивирусное программное обеспечение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1 рабочее место (не более 1 на 1 сервер) в год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92 343,47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5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Лицензия КриптоПро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CSP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 на сотрудника 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3 300,00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3 100,00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Лицензия на право использования ПО «КриптоПро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Office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Signature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» версия 2.0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1 250,00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Передача права на использование ПО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Client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for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Windows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4.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11 223,33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9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Сертификат активации сервиса совместной технической поддержки ПО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Client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for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Windows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4.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(КС2) на срок 1 год, уровень -Расширенный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1947,50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Лицензия на право использования СКЗИ КриптоПро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CSP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на сервере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38 000,00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Дистрибутив СКЗИ КриптоПро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CSP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КС1 и КС2 на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CD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Формуляры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1 380,00 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Установочный дистрибутив ПО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Client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for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Windows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4.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960,00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Лицензия на право использования ПО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КриптоПро. NET на одном сервере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17 250,00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все категории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14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Дистрибутив КриптоПро SDK на СD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1 035,00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15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Продление домена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Дугс.рф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2 000 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16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4 327,33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17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Приобретение лицензий на отечественную серверную операционную систему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48 866,67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Приобретение лицензий на отечественный офисный пакет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сотрудника или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16 100,00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19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Продление лицензии на право на использование программы для ЭВМ 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«ГИС.ПДн.Бюджет.Эк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сперт.»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72 250,00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20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Приобретение предоставления прав на использование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XSpider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, лицензия на 4 хоста сертифицированная версия, 1 год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18 500,00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21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Приобретение предоставления прав на использование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XSpider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(дополнительный хост к лицензии на 4 хоста) сертифицированная версия, 1 год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5 266,67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22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Ключ активации сервиса совместной технической поддержки уровня «Стандартный» для СЗИ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Secret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Studio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3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на Департамент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4 266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2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Сертификат активации сервиса совместной технической поддержки ПО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Administrator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4.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x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(КС2) на срок 1 год, уровень – расширенный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19 470,00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24</w:t>
            </w:r>
          </w:p>
        </w:tc>
        <w:tc>
          <w:tcPr>
            <w:tcW w:w="2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Сертификат активации сервиса совместной технической поддержки ПАК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ViPNet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Coordinator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  <w:t>HW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1000 С 4.х на срок 1 год, уровень – Расширенный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1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на сервер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72 225,00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20</w:t>
      </w: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мероприятия в рамках проведения аудита состояния защиты персональных данных</w:t>
      </w:r>
    </w:p>
    <w:tbl>
      <w:tblPr>
        <w:tblW w:w="9683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582"/>
        <w:gridCol w:w="3856"/>
        <w:gridCol w:w="1588"/>
        <w:gridCol w:w="1531"/>
        <w:gridCol w:w="2126"/>
      </w:tblGrid>
      <w:tr w:rsidR="00EF7C1B" w:rsidRPr="00EF7C1B" w:rsidTr="00276AF3">
        <w:trPr>
          <w:trHeight w:val="51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EF7C1B" w:rsidRPr="00EF7C1B" w:rsidTr="00276AF3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Аудит состояния защиты персональных данных 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услуга на Департамент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152 580,00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rPr>
          <w:trHeight w:val="40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Расходы на переаттестацию  государственной информационной системы Департамента по управлению государственной собственностью Томской области в целях обеспечения безопасности информации и защиты персональных данных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 услуга на Департамент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892 300,00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21</w:t>
      </w: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нотариальные услуги</w:t>
      </w:r>
    </w:p>
    <w:tbl>
      <w:tblPr>
        <w:tblW w:w="9760" w:type="dxa"/>
        <w:tblLayout w:type="fixed"/>
        <w:tblLook w:val="0600" w:firstRow="0" w:lastRow="0" w:firstColumn="0" w:lastColumn="0" w:noHBand="1" w:noVBand="1"/>
      </w:tblPr>
      <w:tblGrid>
        <w:gridCol w:w="582"/>
        <w:gridCol w:w="3241"/>
        <w:gridCol w:w="2126"/>
        <w:gridCol w:w="2110"/>
        <w:gridCol w:w="1701"/>
      </w:tblGrid>
      <w:tr w:rsidR="00EF7C1B" w:rsidRPr="00EF7C1B" w:rsidTr="00276AF3">
        <w:trPr>
          <w:trHeight w:val="510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Категория должностей</w:t>
            </w:r>
          </w:p>
        </w:tc>
      </w:tr>
      <w:tr w:rsidR="00EF7C1B" w:rsidRPr="00EF7C1B" w:rsidTr="00276AF3">
        <w:trPr>
          <w:trHeight w:val="567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Удостоверение доверенности от имени юридического лица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 услуг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rPr>
          <w:trHeight w:val="56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Свидетельствование копии документов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 услуг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rPr>
          <w:trHeight w:val="54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Свидетельствование подлинности подписи представителя юридического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10 услуг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  <w:tr w:rsidR="00EF7C1B" w:rsidRPr="00EF7C1B" w:rsidTr="00276AF3">
        <w:trPr>
          <w:trHeight w:val="76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3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Удостоверение сделок, предметом которых является отчуждение недвижимого имущества, подлежащих обязательному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нотариальному удостоверению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5 услуг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 Департамент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4 200,00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все категории должностей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22</w:t>
      </w: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приобретение товаров для автомобилей</w:t>
      </w:r>
    </w:p>
    <w:tbl>
      <w:tblPr>
        <w:tblStyle w:val="53"/>
        <w:tblW w:w="0" w:type="auto"/>
        <w:tblLook w:val="04A0" w:firstRow="1" w:lastRow="0" w:firstColumn="1" w:lastColumn="0" w:noHBand="0" w:noVBand="1"/>
      </w:tblPr>
      <w:tblGrid>
        <w:gridCol w:w="594"/>
        <w:gridCol w:w="4124"/>
        <w:gridCol w:w="1471"/>
        <w:gridCol w:w="1982"/>
        <w:gridCol w:w="1826"/>
      </w:tblGrid>
      <w:tr w:rsidR="00EF7C1B" w:rsidRPr="00EF7C1B" w:rsidTr="00EF7C1B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6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Единица измерения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товара,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Шины зимние для автомобиля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8 690,67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 1 шину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Шины летние для автомобиля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7 371,98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 1 шину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Автодиск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8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 250,00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Очиститель двигателя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3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24,40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5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Чернитель синтетический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4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12,96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6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Очиститель стекол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4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39,66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7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Аптечка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00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,</w:t>
            </w: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8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Огнетушитель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1200,00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9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Антифриз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335,83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10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Брызговики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563,56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Автошампунь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612,47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Полироль кузова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833,68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Авто лампа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756,50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Силиконовая смазка аэрозоль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 xml:space="preserve">356,67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lastRenderedPageBreak/>
              <w:t>15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Щетка от снега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425,67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16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Пятновыводитель пенный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626,67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17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Полироль салона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628,33 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18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Жидкость незамерзающая, 5л.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433,33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19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Салфетки из синтетической замши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353,33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20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Масло моторное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литр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не более 1500,00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за 1 литр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Прокладка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1570,00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Подшипник генератора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Подшипник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Щетки на генератор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25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Шкив генератора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6510,00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26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Комплект цепи газораспределительного механизма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26 716,67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27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Болт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1200,00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28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Муфта изменения фаз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26 926,67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29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Сальник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2780,00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30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Уплотнительное кольцо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1520,00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31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Колодки тормозные передние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32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Колодки тормозные задние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комплект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lastRenderedPageBreak/>
              <w:t>33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Технический очиститель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800,00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34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Герметик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35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Жилет светоотражающий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400,00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36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Канистра металлическая для бензина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2500,00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37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Компрессор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6000,00</w:t>
            </w:r>
          </w:p>
        </w:tc>
      </w:tr>
      <w:tr w:rsidR="00EF7C1B" w:rsidRPr="00EF7C1B" w:rsidTr="00EF7C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38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Аккумулятор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штука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не более 10980,00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23</w:t>
      </w: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шиномонтажные и ремонтные работы для автомобилей</w:t>
      </w:r>
    </w:p>
    <w:tbl>
      <w:tblPr>
        <w:tblStyle w:val="53"/>
        <w:tblW w:w="9773" w:type="dxa"/>
        <w:tblLook w:val="04A0" w:firstRow="1" w:lastRow="0" w:firstColumn="1" w:lastColumn="0" w:noHBand="0" w:noVBand="1"/>
      </w:tblPr>
      <w:tblGrid>
        <w:gridCol w:w="594"/>
        <w:gridCol w:w="3654"/>
        <w:gridCol w:w="3402"/>
        <w:gridCol w:w="2123"/>
      </w:tblGrid>
      <w:tr w:rsidR="00EF7C1B" w:rsidRPr="00EF7C1B" w:rsidTr="00276AF3">
        <w:tc>
          <w:tcPr>
            <w:tcW w:w="59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</w:p>
        </w:tc>
        <w:tc>
          <w:tcPr>
            <w:tcW w:w="365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2123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 </w:t>
            </w:r>
          </w:p>
        </w:tc>
      </w:tr>
      <w:tr w:rsidR="00EF7C1B" w:rsidRPr="00EF7C1B" w:rsidTr="00276AF3">
        <w:tc>
          <w:tcPr>
            <w:tcW w:w="59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365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402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двух автомобилей: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val="en-US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RAV 4, Skoda Rapid</w:t>
            </w:r>
          </w:p>
        </w:tc>
        <w:tc>
          <w:tcPr>
            <w:tcW w:w="2123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3885,00  </w:t>
            </w:r>
          </w:p>
        </w:tc>
      </w:tr>
      <w:tr w:rsidR="00EF7C1B" w:rsidRPr="00EF7C1B" w:rsidTr="00276AF3">
        <w:tc>
          <w:tcPr>
            <w:tcW w:w="59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365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Ремонт колеса </w:t>
            </w:r>
          </w:p>
        </w:tc>
        <w:tc>
          <w:tcPr>
            <w:tcW w:w="3402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двух автомобилей: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val="en-US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val="en-US" w:eastAsia="ru-RU" w:bidi="ar-SA"/>
              </w:rPr>
              <w:t>RAV 4, Skoda Rapid</w:t>
            </w:r>
          </w:p>
        </w:tc>
        <w:tc>
          <w:tcPr>
            <w:tcW w:w="2123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4600,00</w:t>
            </w:r>
          </w:p>
        </w:tc>
      </w:tr>
    </w:tbl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Таблица 24</w:t>
      </w:r>
    </w:p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Нормативы, применяемые при расчете нормативных затрат на изготовление ключей, химчистку салона,</w:t>
      </w:r>
      <w:r w:rsidR="00276AF3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F7C1B">
        <w:rPr>
          <w:rFonts w:ascii="PT Astra Serif" w:hAnsi="PT Astra Serif"/>
          <w:sz w:val="28"/>
          <w:szCs w:val="28"/>
          <w:lang w:eastAsia="ru-RU" w:bidi="ar-SA"/>
        </w:rPr>
        <w:t>техническое обслуживание и технический осмотр автомобилей</w:t>
      </w: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4"/>
        <w:gridCol w:w="5387"/>
        <w:gridCol w:w="1701"/>
        <w:gridCol w:w="1843"/>
      </w:tblGrid>
      <w:tr w:rsidR="00EF7C1B" w:rsidRPr="00EF7C1B" w:rsidTr="00276AF3">
        <w:trPr>
          <w:trHeight w:val="510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276AF3">
        <w:trPr>
          <w:trHeight w:val="426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5387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Техническое обслуживание автомобиля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RAV 4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(замена масла в двигателе)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6400,00</w:t>
            </w:r>
          </w:p>
        </w:tc>
      </w:tr>
      <w:tr w:rsidR="00EF7C1B" w:rsidRPr="00EF7C1B" w:rsidTr="00276AF3">
        <w:trPr>
          <w:trHeight w:val="418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Техническое обслуживание автомобиля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Skoda Rapid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lastRenderedPageBreak/>
              <w:t>(замена масла в двигателе)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не более 2 раз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6400,00</w:t>
            </w:r>
          </w:p>
        </w:tc>
      </w:tr>
      <w:tr w:rsidR="00EF7C1B" w:rsidRPr="00EF7C1B" w:rsidTr="00276AF3">
        <w:trPr>
          <w:trHeight w:val="40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Техническое обслуживание автомобиля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RAV 4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(замена масла в коробке передач)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6500,00</w:t>
            </w:r>
          </w:p>
        </w:tc>
      </w:tr>
      <w:tr w:rsidR="00EF7C1B" w:rsidRPr="00EF7C1B" w:rsidTr="00276AF3">
        <w:trPr>
          <w:trHeight w:val="415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Техническое обслуживание автомобиля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 xml:space="preserve"> Skoda Rapid </w:t>
            </w:r>
          </w:p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(замена масла в коробке передач)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6500,00</w:t>
            </w:r>
          </w:p>
        </w:tc>
      </w:tr>
      <w:tr w:rsidR="00EF7C1B" w:rsidRPr="00EF7C1B" w:rsidTr="00276AF3">
        <w:trPr>
          <w:trHeight w:val="407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Замена подшипника ступицы на одном колесе автомобиля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8500,00</w:t>
            </w:r>
          </w:p>
        </w:tc>
      </w:tr>
      <w:tr w:rsidR="00EF7C1B" w:rsidRPr="00EF7C1B" w:rsidTr="00276AF3">
        <w:trPr>
          <w:trHeight w:val="575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Текущий (мелкосрочный) ремонт автомобиля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каждого 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55 000,00</w:t>
            </w:r>
          </w:p>
        </w:tc>
      </w:tr>
      <w:tr w:rsidR="00EF7C1B" w:rsidRPr="00EF7C1B" w:rsidTr="00276AF3">
        <w:trPr>
          <w:trHeight w:val="56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 для каждого 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1500,00</w:t>
            </w:r>
          </w:p>
        </w:tc>
      </w:tr>
      <w:tr w:rsidR="00EF7C1B" w:rsidRPr="00EF7C1B" w:rsidTr="00276AF3">
        <w:trPr>
          <w:trHeight w:val="52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8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Диагностика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каждого 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2500,00</w:t>
            </w:r>
          </w:p>
        </w:tc>
      </w:tr>
      <w:tr w:rsidR="00EF7C1B" w:rsidRPr="00EF7C1B" w:rsidTr="00276AF3">
        <w:trPr>
          <w:trHeight w:val="396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9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Снятие и установка генератора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каждого 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2 180,00</w:t>
            </w:r>
          </w:p>
        </w:tc>
      </w:tr>
      <w:tr w:rsidR="00EF7C1B" w:rsidRPr="00EF7C1B" w:rsidTr="00276AF3">
        <w:trPr>
          <w:trHeight w:val="545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10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Ремонт генератора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 для каждого автомобиля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3 500,00</w:t>
            </w:r>
          </w:p>
        </w:tc>
      </w:tr>
      <w:tr w:rsidR="00EF7C1B" w:rsidRPr="00EF7C1B" w:rsidTr="00276AF3">
        <w:trPr>
          <w:trHeight w:val="398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11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Химчистка салона автомобиля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RAV 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8000,00</w:t>
            </w:r>
          </w:p>
        </w:tc>
      </w:tr>
      <w:tr w:rsidR="00EF7C1B" w:rsidRPr="00EF7C1B" w:rsidTr="00276AF3">
        <w:trPr>
          <w:trHeight w:val="41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12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Химчистка салона автомобиля </w:t>
            </w: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Skoda Rapid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 раза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8000,00</w:t>
            </w:r>
          </w:p>
        </w:tc>
      </w:tr>
      <w:tr w:rsidR="00EF7C1B" w:rsidRPr="00EF7C1B" w:rsidTr="00276AF3">
        <w:trPr>
          <w:trHeight w:val="409"/>
        </w:trPr>
        <w:tc>
          <w:tcPr>
            <w:tcW w:w="704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13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Изготовление ключей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1500,00</w:t>
            </w:r>
          </w:p>
        </w:tc>
      </w:tr>
    </w:tbl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</w:p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Таблица 25</w:t>
      </w:r>
    </w:p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hAnsi="PT Astra Serif"/>
          <w:sz w:val="28"/>
          <w:szCs w:val="28"/>
          <w:lang w:eastAsia="ru-RU" w:bidi="ar-SA"/>
        </w:rPr>
        <w:t>Нормативы, применяемые при расчете нормативных затрат на выполнение ремонтных и иных видов работ, услуг</w:t>
      </w:r>
    </w:p>
    <w:tbl>
      <w:tblPr>
        <w:tblW w:w="9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11"/>
        <w:gridCol w:w="5338"/>
        <w:gridCol w:w="1495"/>
        <w:gridCol w:w="2268"/>
      </w:tblGrid>
      <w:tr w:rsidR="00EF7C1B" w:rsidRPr="00EF7C1B" w:rsidTr="00276AF3">
        <w:trPr>
          <w:trHeight w:val="299"/>
          <w:tblHeader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5338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495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276AF3">
        <w:trPr>
          <w:trHeight w:val="247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1</w:t>
            </w:r>
          </w:p>
        </w:tc>
        <w:tc>
          <w:tcPr>
            <w:tcW w:w="5338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Выполнение работ по ремонту замка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сейфа</w:t>
            </w:r>
          </w:p>
        </w:tc>
        <w:tc>
          <w:tcPr>
            <w:tcW w:w="1495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2 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>раз в год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lastRenderedPageBreak/>
              <w:t xml:space="preserve">не более 8000,00 </w:t>
            </w:r>
          </w:p>
        </w:tc>
      </w:tr>
      <w:tr w:rsidR="00EF7C1B" w:rsidRPr="00EF7C1B" w:rsidTr="00276AF3">
        <w:trPr>
          <w:trHeight w:val="247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2</w:t>
            </w:r>
          </w:p>
        </w:tc>
        <w:tc>
          <w:tcPr>
            <w:tcW w:w="533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Оказание услуг по химической чистке штор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1000,00</w:t>
            </w:r>
          </w:p>
        </w:tc>
      </w:tr>
      <w:tr w:rsidR="00EF7C1B" w:rsidRPr="00EF7C1B" w:rsidTr="00276AF3">
        <w:trPr>
          <w:trHeight w:val="247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3</w:t>
            </w:r>
          </w:p>
        </w:tc>
        <w:tc>
          <w:tcPr>
            <w:tcW w:w="533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Изготовление дубликата ключа для домофона, сигнализации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800,00</w:t>
            </w:r>
          </w:p>
        </w:tc>
      </w:tr>
      <w:tr w:rsidR="00EF7C1B" w:rsidRPr="00EF7C1B" w:rsidTr="00276AF3">
        <w:trPr>
          <w:trHeight w:val="250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4</w:t>
            </w:r>
          </w:p>
        </w:tc>
        <w:tc>
          <w:tcPr>
            <w:tcW w:w="533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Изготовление дубликата ключа для сейфа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5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4000,00</w:t>
            </w:r>
          </w:p>
        </w:tc>
      </w:tr>
      <w:tr w:rsidR="00EF7C1B" w:rsidRPr="00EF7C1B" w:rsidTr="00276AF3">
        <w:trPr>
          <w:trHeight w:val="99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5</w:t>
            </w:r>
          </w:p>
        </w:tc>
        <w:tc>
          <w:tcPr>
            <w:tcW w:w="533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Обслуживание кондиционера, сплит-системы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6000,00 за 1 кондиционер, сплит-систему</w:t>
            </w:r>
          </w:p>
        </w:tc>
      </w:tr>
      <w:tr w:rsidR="00EF7C1B" w:rsidRPr="00EF7C1B" w:rsidTr="00276AF3">
        <w:trPr>
          <w:trHeight w:val="99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6</w:t>
            </w:r>
          </w:p>
        </w:tc>
        <w:tc>
          <w:tcPr>
            <w:tcW w:w="533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Оказание услуг по заправке, ремонту и восстановлению картриджей  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не более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58 500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,00 за 1 картридж</w:t>
            </w:r>
          </w:p>
        </w:tc>
      </w:tr>
      <w:tr w:rsidR="00EF7C1B" w:rsidRPr="00EF7C1B" w:rsidTr="00276AF3">
        <w:trPr>
          <w:trHeight w:val="99"/>
        </w:trPr>
        <w:tc>
          <w:tcPr>
            <w:tcW w:w="611" w:type="dxa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7</w:t>
            </w:r>
          </w:p>
        </w:tc>
        <w:tc>
          <w:tcPr>
            <w:tcW w:w="533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Оказание услуг по очистке, ремонту и восстановлению драм-картриджей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4 раз в год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3 733,33 за драм-картридж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276AF3" w:rsidRDefault="00276AF3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26</w:t>
      </w:r>
    </w:p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Нормативы, применяемые при расчете нормативных затрат на оказание услуг по проведению технической</w:t>
      </w:r>
      <w:r w:rsidR="00276AF3">
        <w:rPr>
          <w:rFonts w:ascii="PT Astra Serif" w:eastAsia="Calibri" w:hAnsi="PT Astra Serif"/>
          <w:bCs/>
          <w:sz w:val="28"/>
          <w:szCs w:val="28"/>
          <w:lang w:bidi="ar-SA"/>
        </w:rPr>
        <w:t xml:space="preserve"> </w:t>
      </w: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экспертизы состояния основных средств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4729"/>
        <w:gridCol w:w="2633"/>
        <w:gridCol w:w="2635"/>
      </w:tblGrid>
      <w:tr w:rsidR="00EF7C1B" w:rsidRPr="00EF7C1B" w:rsidTr="00EF7C1B">
        <w:trPr>
          <w:trHeight w:val="510"/>
        </w:trPr>
        <w:tc>
          <w:tcPr>
            <w:tcW w:w="2365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Количество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EF7C1B">
        <w:trPr>
          <w:trHeight w:val="455"/>
        </w:trPr>
        <w:tc>
          <w:tcPr>
            <w:tcW w:w="2365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Оказание услуг </w:t>
            </w:r>
            <w:r w:rsidRPr="00EF7C1B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проведению технической экспертизы состояния кондиционера</w:t>
            </w:r>
          </w:p>
        </w:tc>
        <w:tc>
          <w:tcPr>
            <w:tcW w:w="1317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 раз в год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2500,00</w:t>
            </w:r>
          </w:p>
        </w:tc>
      </w:tr>
    </w:tbl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</w:p>
    <w:p w:rsidR="00EF7C1B" w:rsidRPr="00EF7C1B" w:rsidRDefault="00EF7C1B" w:rsidP="00EF7C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right"/>
        <w:rPr>
          <w:rFonts w:ascii="PT Astra Serif" w:eastAsia="Calibri" w:hAnsi="PT Astra Serif"/>
          <w:bCs/>
          <w:sz w:val="28"/>
          <w:szCs w:val="28"/>
          <w:lang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>Таблица 27</w:t>
      </w:r>
    </w:p>
    <w:p w:rsidR="00EF7C1B" w:rsidRPr="00EF7C1B" w:rsidRDefault="00EF7C1B" w:rsidP="00EF7C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EF7C1B">
        <w:rPr>
          <w:rFonts w:ascii="PT Astra Serif" w:eastAsia="Calibri" w:hAnsi="PT Astra Serif"/>
          <w:bCs/>
          <w:sz w:val="28"/>
          <w:szCs w:val="28"/>
          <w:lang w:bidi="ar-SA"/>
        </w:rPr>
        <w:t xml:space="preserve">Нормативы, применяемые при расчете нормативных затрат на оказание услуг </w:t>
      </w:r>
      <w:r w:rsidRPr="00EF7C1B">
        <w:rPr>
          <w:rFonts w:ascii="PT Astra Serif" w:hAnsi="PT Astra Serif"/>
          <w:sz w:val="28"/>
          <w:szCs w:val="28"/>
          <w:lang w:eastAsia="ru-RU" w:bidi="ar-SA"/>
        </w:rPr>
        <w:t>хранения в облаке</w:t>
      </w:r>
      <w:r w:rsidR="00276AF3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EF7C1B">
        <w:rPr>
          <w:rFonts w:ascii="PT Astra Serif" w:hAnsi="PT Astra Serif"/>
          <w:sz w:val="28"/>
          <w:szCs w:val="28"/>
          <w:lang w:eastAsia="ru-RU" w:bidi="ar-SA"/>
        </w:rPr>
        <w:t>информации с камеры видеонаблюдения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5983"/>
        <w:gridCol w:w="1644"/>
        <w:gridCol w:w="2370"/>
      </w:tblGrid>
      <w:tr w:rsidR="00EF7C1B" w:rsidRPr="00EF7C1B" w:rsidTr="00EF7C1B">
        <w:trPr>
          <w:trHeight w:val="510"/>
        </w:trPr>
        <w:tc>
          <w:tcPr>
            <w:tcW w:w="3125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Наименование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Количество 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Цена за единицу услуги, </w:t>
            </w:r>
            <w:r w:rsidRPr="00EF7C1B">
              <w:rPr>
                <w:rFonts w:ascii="PT Astra Serif" w:hAnsi="PT Astra Serif"/>
                <w:bCs/>
                <w:sz w:val="28"/>
                <w:szCs w:val="28"/>
                <w:lang w:eastAsia="ru-RU" w:bidi="ar-SA"/>
              </w:rPr>
              <w:t>рублей</w:t>
            </w: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.</w:t>
            </w:r>
          </w:p>
        </w:tc>
      </w:tr>
      <w:tr w:rsidR="00EF7C1B" w:rsidRPr="00EF7C1B" w:rsidTr="00EF7C1B">
        <w:trPr>
          <w:trHeight w:val="533"/>
        </w:trPr>
        <w:tc>
          <w:tcPr>
            <w:tcW w:w="3125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Оказание услуг хранения в облаке информации с камеры видеонаблюдения не более 30 (тридцати) суток</w:t>
            </w:r>
          </w:p>
        </w:tc>
        <w:tc>
          <w:tcPr>
            <w:tcW w:w="557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 xml:space="preserve">ежемесячно </w:t>
            </w:r>
          </w:p>
        </w:tc>
        <w:tc>
          <w:tcPr>
            <w:tcW w:w="1318" w:type="pct"/>
            <w:shd w:val="clear" w:color="auto" w:fill="auto"/>
            <w:vAlign w:val="center"/>
            <w:hideMark/>
          </w:tcPr>
          <w:p w:rsidR="00EF7C1B" w:rsidRPr="00EF7C1B" w:rsidRDefault="00EF7C1B" w:rsidP="00EF7C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sz w:val="28"/>
                <w:szCs w:val="28"/>
                <w:lang w:bidi="ar-SA"/>
              </w:rPr>
            </w:pPr>
            <w:r w:rsidRPr="00EF7C1B">
              <w:rPr>
                <w:rFonts w:ascii="PT Astra Serif" w:eastAsia="Calibri" w:hAnsi="PT Astra Serif"/>
                <w:sz w:val="28"/>
                <w:szCs w:val="28"/>
                <w:lang w:bidi="ar-SA"/>
              </w:rPr>
              <w:t>не более 2 433,00</w:t>
            </w:r>
          </w:p>
        </w:tc>
      </w:tr>
    </w:tbl>
    <w:p w:rsidR="00EF7C1B" w:rsidRPr="00265459" w:rsidRDefault="00EF7C1B" w:rsidP="000B1710">
      <w:pPr>
        <w:widowControl w:val="0"/>
        <w:autoSpaceDE w:val="0"/>
        <w:autoSpaceDN w:val="0"/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R="00EF7C1B" w:rsidRPr="00265459" w:rsidSect="00394A5F">
      <w:headerReference w:type="even" r:id="rId80"/>
      <w:headerReference w:type="default" r:id="rId81"/>
      <w:footerReference w:type="even" r:id="rId82"/>
      <w:footerReference w:type="default" r:id="rId83"/>
      <w:headerReference w:type="first" r:id="rId84"/>
      <w:footerReference w:type="first" r:id="rId85"/>
      <w:type w:val="continuous"/>
      <w:pgSz w:w="11907" w:h="16840"/>
      <w:pgMar w:top="1134" w:right="708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18E" w:rsidRDefault="008B118E">
      <w:r>
        <w:separator/>
      </w:r>
    </w:p>
  </w:endnote>
  <w:endnote w:type="continuationSeparator" w:id="0">
    <w:p w:rsidR="008B118E" w:rsidRDefault="008B1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E11" w:rsidRDefault="00856E11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E11" w:rsidRDefault="00856E11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E11" w:rsidRDefault="00856E1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18E" w:rsidRDefault="008B118E">
      <w:r>
        <w:separator/>
      </w:r>
    </w:p>
  </w:footnote>
  <w:footnote w:type="continuationSeparator" w:id="0">
    <w:p w:rsidR="008B118E" w:rsidRDefault="008B11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E11" w:rsidRDefault="00856E1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C1B" w:rsidRDefault="00EF7C1B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856E11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  <w:p w:rsidR="00EF7C1B" w:rsidRDefault="00EF7C1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C1B" w:rsidRPr="00856E11" w:rsidRDefault="00856E11" w:rsidP="00856E1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4" w:name="_GoBack"/>
    <w:bookmarkEnd w:id="4"/>
  </w:p>
  <w:p w:rsidR="00EF7C1B" w:rsidRDefault="00EF7C1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EF7C1B" w:rsidRDefault="00EF7C1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 w15:restartNumberingAfterBreak="0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 w15:restartNumberingAfterBreak="0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 w15:restartNumberingAfterBreak="0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 w15:restartNumberingAfterBreak="0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3A"/>
    <w:rsid w:val="000159B9"/>
    <w:rsid w:val="000B1710"/>
    <w:rsid w:val="00105B26"/>
    <w:rsid w:val="0014234B"/>
    <w:rsid w:val="001B0435"/>
    <w:rsid w:val="00206A30"/>
    <w:rsid w:val="00265459"/>
    <w:rsid w:val="00276AF3"/>
    <w:rsid w:val="00282818"/>
    <w:rsid w:val="002E5FD3"/>
    <w:rsid w:val="00305B3A"/>
    <w:rsid w:val="003536B6"/>
    <w:rsid w:val="00394A5F"/>
    <w:rsid w:val="00413CD9"/>
    <w:rsid w:val="004370C5"/>
    <w:rsid w:val="00484639"/>
    <w:rsid w:val="00647483"/>
    <w:rsid w:val="00692C76"/>
    <w:rsid w:val="00725FFE"/>
    <w:rsid w:val="007F077B"/>
    <w:rsid w:val="00856E11"/>
    <w:rsid w:val="00865DF3"/>
    <w:rsid w:val="008B118E"/>
    <w:rsid w:val="008B1F5A"/>
    <w:rsid w:val="00997B4A"/>
    <w:rsid w:val="009A680F"/>
    <w:rsid w:val="009B334D"/>
    <w:rsid w:val="009D4F0D"/>
    <w:rsid w:val="00A75AE5"/>
    <w:rsid w:val="00BB3CA8"/>
    <w:rsid w:val="00C061C1"/>
    <w:rsid w:val="00D02548"/>
    <w:rsid w:val="00D13DA6"/>
    <w:rsid w:val="00D310C1"/>
    <w:rsid w:val="00D965C6"/>
    <w:rsid w:val="00DD0DA7"/>
    <w:rsid w:val="00EE7170"/>
    <w:rsid w:val="00EF7C1B"/>
    <w:rsid w:val="00F6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893A9AE-09C8-4DAC-BEBF-4C1B736F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rsid w:val="00D02548"/>
    <w:pPr>
      <w:ind w:left="-108"/>
    </w:pPr>
    <w:rPr>
      <w:sz w:val="20"/>
      <w:szCs w:val="24"/>
      <w:lang w:eastAsia="ru-RU" w:bidi="ar-SA"/>
    </w:rPr>
  </w:style>
  <w:style w:type="numbering" w:customStyle="1" w:styleId="13">
    <w:name w:val="Нет списка1"/>
    <w:next w:val="a2"/>
    <w:uiPriority w:val="99"/>
    <w:semiHidden/>
    <w:unhideWhenUsed/>
    <w:rsid w:val="00265459"/>
  </w:style>
  <w:style w:type="numbering" w:customStyle="1" w:styleId="26">
    <w:name w:val="Нет списка2"/>
    <w:next w:val="a2"/>
    <w:uiPriority w:val="99"/>
    <w:semiHidden/>
    <w:unhideWhenUsed/>
    <w:rsid w:val="00265459"/>
  </w:style>
  <w:style w:type="numbering" w:customStyle="1" w:styleId="111">
    <w:name w:val="Нет списка11"/>
    <w:next w:val="a2"/>
    <w:uiPriority w:val="99"/>
    <w:semiHidden/>
    <w:rsid w:val="00265459"/>
  </w:style>
  <w:style w:type="character" w:customStyle="1" w:styleId="apple-converted-space">
    <w:name w:val="apple-converted-space"/>
    <w:basedOn w:val="a0"/>
    <w:rsid w:val="00265459"/>
  </w:style>
  <w:style w:type="character" w:customStyle="1" w:styleId="afa">
    <w:name w:val="Основной текст Знак"/>
    <w:basedOn w:val="a0"/>
    <w:link w:val="af9"/>
    <w:rsid w:val="00265459"/>
    <w:rPr>
      <w:sz w:val="22"/>
      <w:szCs w:val="22"/>
      <w:lang w:eastAsia="en-US" w:bidi="en-US"/>
    </w:rPr>
  </w:style>
  <w:style w:type="character" w:customStyle="1" w:styleId="apple-style-span">
    <w:name w:val="apple-style-span"/>
    <w:basedOn w:val="a0"/>
    <w:rsid w:val="00265459"/>
  </w:style>
  <w:style w:type="paragraph" w:customStyle="1" w:styleId="ConsPlusTitle">
    <w:name w:val="ConsPlusTitle"/>
    <w:uiPriority w:val="99"/>
    <w:rsid w:val="00265459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65459"/>
    <w:pPr>
      <w:autoSpaceDE w:val="0"/>
      <w:autoSpaceDN w:val="0"/>
      <w:adjustRightInd w:val="0"/>
    </w:pPr>
    <w:rPr>
      <w:sz w:val="24"/>
      <w:szCs w:val="24"/>
    </w:rPr>
  </w:style>
  <w:style w:type="numbering" w:customStyle="1" w:styleId="1110">
    <w:name w:val="Нет списка111"/>
    <w:next w:val="a2"/>
    <w:uiPriority w:val="99"/>
    <w:semiHidden/>
    <w:unhideWhenUsed/>
    <w:rsid w:val="00265459"/>
  </w:style>
  <w:style w:type="table" w:customStyle="1" w:styleId="14">
    <w:name w:val="Сетка таблицы1"/>
    <w:basedOn w:val="a1"/>
    <w:next w:val="af3"/>
    <w:uiPriority w:val="59"/>
    <w:rsid w:val="00265459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next w:val="a7"/>
    <w:uiPriority w:val="34"/>
    <w:qFormat/>
    <w:rsid w:val="002654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eastAsia="ru-RU" w:bidi="ar-SA"/>
    </w:rPr>
  </w:style>
  <w:style w:type="character" w:customStyle="1" w:styleId="FontStyle46">
    <w:name w:val="Font Style46"/>
    <w:uiPriority w:val="99"/>
    <w:rsid w:val="0026545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74" w:lineRule="exact"/>
      <w:jc w:val="center"/>
    </w:pPr>
    <w:rPr>
      <w:sz w:val="24"/>
      <w:szCs w:val="24"/>
      <w:lang w:eastAsia="ru-RU" w:bidi="ar-SA"/>
    </w:rPr>
  </w:style>
  <w:style w:type="paragraph" w:customStyle="1" w:styleId="Style15">
    <w:name w:val="Style15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sz w:val="24"/>
      <w:szCs w:val="24"/>
      <w:lang w:eastAsia="ru-RU" w:bidi="ar-SA"/>
    </w:rPr>
  </w:style>
  <w:style w:type="paragraph" w:customStyle="1" w:styleId="Style16">
    <w:name w:val="Style16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81" w:lineRule="exact"/>
      <w:jc w:val="center"/>
    </w:pPr>
    <w:rPr>
      <w:sz w:val="24"/>
      <w:szCs w:val="24"/>
      <w:lang w:eastAsia="ru-RU" w:bidi="ar-SA"/>
    </w:rPr>
  </w:style>
  <w:style w:type="paragraph" w:customStyle="1" w:styleId="Style18">
    <w:name w:val="Style18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jc w:val="center"/>
    </w:pPr>
    <w:rPr>
      <w:sz w:val="24"/>
      <w:szCs w:val="24"/>
      <w:lang w:eastAsia="ru-RU" w:bidi="ar-SA"/>
    </w:rPr>
  </w:style>
  <w:style w:type="paragraph" w:customStyle="1" w:styleId="Style19">
    <w:name w:val="Style19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sz w:val="24"/>
      <w:szCs w:val="24"/>
      <w:lang w:eastAsia="ru-RU" w:bidi="ar-SA"/>
    </w:rPr>
  </w:style>
  <w:style w:type="character" w:customStyle="1" w:styleId="FontStyle50">
    <w:name w:val="Font Style50"/>
    <w:uiPriority w:val="99"/>
    <w:rsid w:val="00265459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265459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265459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265459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sz w:val="24"/>
      <w:szCs w:val="24"/>
      <w:lang w:eastAsia="ru-RU" w:bidi="ar-SA"/>
    </w:rPr>
  </w:style>
  <w:style w:type="paragraph" w:customStyle="1" w:styleId="16">
    <w:name w:val="Нижний колонтитул1"/>
    <w:basedOn w:val="a"/>
    <w:next w:val="af1"/>
    <w:uiPriority w:val="99"/>
    <w:unhideWhenUsed/>
    <w:rsid w:val="002654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</w:pPr>
    <w:rPr>
      <w:sz w:val="20"/>
      <w:szCs w:val="20"/>
      <w:lang w:eastAsia="ru-RU" w:bidi="ar-SA"/>
    </w:rPr>
  </w:style>
  <w:style w:type="table" w:customStyle="1" w:styleId="112">
    <w:name w:val="Сетка таблицы11"/>
    <w:basedOn w:val="a1"/>
    <w:next w:val="af3"/>
    <w:rsid w:val="00265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Нижний колонтитул Знак1"/>
    <w:basedOn w:val="a0"/>
    <w:rsid w:val="00265459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26545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26545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265459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265459"/>
    <w:pPr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numbering" w:customStyle="1" w:styleId="211">
    <w:name w:val="Нет списка21"/>
    <w:next w:val="a2"/>
    <w:uiPriority w:val="99"/>
    <w:semiHidden/>
    <w:unhideWhenUsed/>
    <w:rsid w:val="00265459"/>
  </w:style>
  <w:style w:type="paragraph" w:customStyle="1" w:styleId="consnormal">
    <w:name w:val="consnormal"/>
    <w:basedOn w:val="a"/>
    <w:rsid w:val="002654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5">
    <w:name w:val="FollowedHyperlink"/>
    <w:basedOn w:val="a0"/>
    <w:uiPriority w:val="99"/>
    <w:semiHidden/>
    <w:unhideWhenUsed/>
    <w:rsid w:val="00265459"/>
    <w:rPr>
      <w:color w:val="800080" w:themeColor="followedHyperlink"/>
      <w:u w:val="single"/>
    </w:rPr>
  </w:style>
  <w:style w:type="character" w:styleId="aff6">
    <w:name w:val="annotation reference"/>
    <w:basedOn w:val="a0"/>
    <w:uiPriority w:val="99"/>
    <w:semiHidden/>
    <w:unhideWhenUsed/>
    <w:rsid w:val="00265459"/>
    <w:rPr>
      <w:sz w:val="16"/>
      <w:szCs w:val="16"/>
    </w:rPr>
  </w:style>
  <w:style w:type="paragraph" w:styleId="aff7">
    <w:name w:val="annotation text"/>
    <w:basedOn w:val="a"/>
    <w:link w:val="aff8"/>
    <w:uiPriority w:val="99"/>
    <w:semiHidden/>
    <w:unhideWhenUsed/>
    <w:rsid w:val="002654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z w:val="20"/>
      <w:szCs w:val="20"/>
      <w:lang w:eastAsia="ru-RU" w:bidi="ar-SA"/>
    </w:rPr>
  </w:style>
  <w:style w:type="character" w:customStyle="1" w:styleId="aff8">
    <w:name w:val="Текст примечания Знак"/>
    <w:basedOn w:val="a0"/>
    <w:link w:val="aff7"/>
    <w:uiPriority w:val="99"/>
    <w:semiHidden/>
    <w:rsid w:val="00265459"/>
    <w:rPr>
      <w:b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sid w:val="00265459"/>
    <w:rPr>
      <w:bCs/>
    </w:rPr>
  </w:style>
  <w:style w:type="character" w:customStyle="1" w:styleId="affa">
    <w:name w:val="Тема примечания Знак"/>
    <w:basedOn w:val="aff8"/>
    <w:link w:val="aff9"/>
    <w:uiPriority w:val="99"/>
    <w:semiHidden/>
    <w:rsid w:val="00265459"/>
    <w:rPr>
      <w:b/>
      <w:bCs/>
    </w:rPr>
  </w:style>
  <w:style w:type="character" w:customStyle="1" w:styleId="FontStyle14">
    <w:name w:val="Font Style14"/>
    <w:rsid w:val="00265459"/>
    <w:rPr>
      <w:rFonts w:ascii="Times New Roman" w:hAnsi="Times New Roman" w:cs="Times New Roman" w:hint="default"/>
      <w:sz w:val="22"/>
      <w:szCs w:val="22"/>
    </w:rPr>
  </w:style>
  <w:style w:type="table" w:customStyle="1" w:styleId="27">
    <w:name w:val="Сетка таблицы2"/>
    <w:basedOn w:val="a1"/>
    <w:next w:val="af3"/>
    <w:uiPriority w:val="59"/>
    <w:rsid w:val="000B17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0B17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5">
    <w:name w:val="Нет списка3"/>
    <w:next w:val="a2"/>
    <w:uiPriority w:val="99"/>
    <w:semiHidden/>
    <w:unhideWhenUsed/>
    <w:rsid w:val="00394A5F"/>
  </w:style>
  <w:style w:type="numbering" w:customStyle="1" w:styleId="120">
    <w:name w:val="Нет списка12"/>
    <w:next w:val="a2"/>
    <w:uiPriority w:val="99"/>
    <w:semiHidden/>
    <w:unhideWhenUsed/>
    <w:rsid w:val="00394A5F"/>
  </w:style>
  <w:style w:type="numbering" w:customStyle="1" w:styleId="220">
    <w:name w:val="Нет списка22"/>
    <w:next w:val="a2"/>
    <w:uiPriority w:val="99"/>
    <w:semiHidden/>
    <w:unhideWhenUsed/>
    <w:rsid w:val="00394A5F"/>
  </w:style>
  <w:style w:type="numbering" w:customStyle="1" w:styleId="1120">
    <w:name w:val="Нет списка112"/>
    <w:next w:val="a2"/>
    <w:uiPriority w:val="99"/>
    <w:semiHidden/>
    <w:rsid w:val="00394A5F"/>
  </w:style>
  <w:style w:type="numbering" w:customStyle="1" w:styleId="1111">
    <w:name w:val="Нет списка1111"/>
    <w:next w:val="a2"/>
    <w:uiPriority w:val="99"/>
    <w:semiHidden/>
    <w:unhideWhenUsed/>
    <w:rsid w:val="00394A5F"/>
  </w:style>
  <w:style w:type="table" w:customStyle="1" w:styleId="121">
    <w:name w:val="Сетка таблицы12"/>
    <w:basedOn w:val="a1"/>
    <w:next w:val="af3"/>
    <w:uiPriority w:val="59"/>
    <w:rsid w:val="00394A5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Сетка таблицы111"/>
    <w:basedOn w:val="a1"/>
    <w:next w:val="af3"/>
    <w:rsid w:val="00394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394A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394A5F"/>
  </w:style>
  <w:style w:type="numbering" w:customStyle="1" w:styleId="44">
    <w:name w:val="Нет списка4"/>
    <w:next w:val="a2"/>
    <w:uiPriority w:val="99"/>
    <w:semiHidden/>
    <w:unhideWhenUsed/>
    <w:rsid w:val="00EF7C1B"/>
  </w:style>
  <w:style w:type="numbering" w:customStyle="1" w:styleId="130">
    <w:name w:val="Нет списка13"/>
    <w:next w:val="a2"/>
    <w:uiPriority w:val="99"/>
    <w:semiHidden/>
    <w:unhideWhenUsed/>
    <w:rsid w:val="00EF7C1B"/>
  </w:style>
  <w:style w:type="numbering" w:customStyle="1" w:styleId="230">
    <w:name w:val="Нет списка23"/>
    <w:next w:val="a2"/>
    <w:uiPriority w:val="99"/>
    <w:semiHidden/>
    <w:unhideWhenUsed/>
    <w:rsid w:val="00EF7C1B"/>
  </w:style>
  <w:style w:type="numbering" w:customStyle="1" w:styleId="113">
    <w:name w:val="Нет списка113"/>
    <w:next w:val="a2"/>
    <w:uiPriority w:val="99"/>
    <w:semiHidden/>
    <w:rsid w:val="00EF7C1B"/>
  </w:style>
  <w:style w:type="numbering" w:customStyle="1" w:styleId="11120">
    <w:name w:val="Нет списка1112"/>
    <w:next w:val="a2"/>
    <w:uiPriority w:val="99"/>
    <w:semiHidden/>
    <w:unhideWhenUsed/>
    <w:rsid w:val="00EF7C1B"/>
  </w:style>
  <w:style w:type="table" w:customStyle="1" w:styleId="131">
    <w:name w:val="Сетка таблицы13"/>
    <w:basedOn w:val="a1"/>
    <w:next w:val="af3"/>
    <w:uiPriority w:val="59"/>
    <w:rsid w:val="00EF7C1B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">
    <w:name w:val="Сетка таблицы112"/>
    <w:basedOn w:val="a1"/>
    <w:next w:val="af3"/>
    <w:rsid w:val="00EF7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EF7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">
    <w:name w:val="Нет списка212"/>
    <w:next w:val="a2"/>
    <w:uiPriority w:val="99"/>
    <w:semiHidden/>
    <w:unhideWhenUsed/>
    <w:rsid w:val="00EF7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26.wmf"/><Relationship Id="rId21" Type="http://schemas.openxmlformats.org/officeDocument/2006/relationships/image" Target="media/image12.wmf"/><Relationship Id="rId34" Type="http://schemas.openxmlformats.org/officeDocument/2006/relationships/image" Target="media/image21.wmf"/><Relationship Id="rId42" Type="http://schemas.openxmlformats.org/officeDocument/2006/relationships/image" Target="media/image29.wmf"/><Relationship Id="rId47" Type="http://schemas.openxmlformats.org/officeDocument/2006/relationships/image" Target="media/image34.wmf"/><Relationship Id="rId50" Type="http://schemas.openxmlformats.org/officeDocument/2006/relationships/hyperlink" Target="consultantplus://offline/ref=2CEF6E6B5BBCFD1298BD351AC0373FF6BFA0320CAAE1BA1AC94A85770BB4B13AI61ET" TargetMode="External"/><Relationship Id="rId55" Type="http://schemas.openxmlformats.org/officeDocument/2006/relationships/image" Target="media/image39.wmf"/><Relationship Id="rId63" Type="http://schemas.openxmlformats.org/officeDocument/2006/relationships/image" Target="media/image47.wmf"/><Relationship Id="rId68" Type="http://schemas.openxmlformats.org/officeDocument/2006/relationships/image" Target="media/image52.wmf"/><Relationship Id="rId76" Type="http://schemas.openxmlformats.org/officeDocument/2006/relationships/image" Target="media/image58.wmf"/><Relationship Id="rId84" Type="http://schemas.openxmlformats.org/officeDocument/2006/relationships/header" Target="header3.xml"/><Relationship Id="rId7" Type="http://schemas.openxmlformats.org/officeDocument/2006/relationships/endnotes" Target="endnotes.xml"/><Relationship Id="rId71" Type="http://schemas.openxmlformats.org/officeDocument/2006/relationships/image" Target="media/image55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20.wmf"/><Relationship Id="rId11" Type="http://schemas.openxmlformats.org/officeDocument/2006/relationships/image" Target="media/image4.wmf"/><Relationship Id="rId24" Type="http://schemas.openxmlformats.org/officeDocument/2006/relationships/image" Target="media/image15.wmf"/><Relationship Id="rId32" Type="http://schemas.openxmlformats.org/officeDocument/2006/relationships/hyperlink" Target="consultantplus://offline/ref=0385EBBFDD8DDBA6540B79EC17FA5A88E5B078AA99756F9AA9441EC78318E6B30F539BB6D3F241C4k8Y0I" TargetMode="External"/><Relationship Id="rId37" Type="http://schemas.openxmlformats.org/officeDocument/2006/relationships/image" Target="media/image24.wmf"/><Relationship Id="rId40" Type="http://schemas.openxmlformats.org/officeDocument/2006/relationships/image" Target="media/image27.wmf"/><Relationship Id="rId45" Type="http://schemas.openxmlformats.org/officeDocument/2006/relationships/image" Target="media/image32.wmf"/><Relationship Id="rId53" Type="http://schemas.openxmlformats.org/officeDocument/2006/relationships/hyperlink" Target="consultantplus://offline/ref=2CEF6E6B5BBCFD1298BD350CC35B61F2B6AE6A02A0E3EB42994CD2285BB2E47A2EB0293AF1DD0EIE14T" TargetMode="External"/><Relationship Id="rId58" Type="http://schemas.openxmlformats.org/officeDocument/2006/relationships/image" Target="media/image42.wmf"/><Relationship Id="rId66" Type="http://schemas.openxmlformats.org/officeDocument/2006/relationships/image" Target="media/image50.wmf"/><Relationship Id="rId74" Type="http://schemas.openxmlformats.org/officeDocument/2006/relationships/image" Target="media/image56.wmf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45.wmf"/><Relationship Id="rId82" Type="http://schemas.openxmlformats.org/officeDocument/2006/relationships/footer" Target="footer1.xml"/><Relationship Id="rId19" Type="http://schemas.openxmlformats.org/officeDocument/2006/relationships/image" Target="media/image10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consultantplus://offline/ref=D231294A6754AE213D262DD8BD3FFB7F5344E0F2BE851BE39459EE87ADD1ADB211D2A0EFD34BB7E2uCq8H" TargetMode="External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hyperlink" Target="consultantplus://offline/ref=0385EBBFDD8DDBA6540B79EC17FA5A88E5B078AA99756F9AA9441EC78318E6B30F539BB6D3F241C4k8Y0I" TargetMode="External"/><Relationship Id="rId35" Type="http://schemas.openxmlformats.org/officeDocument/2006/relationships/image" Target="media/image22.wmf"/><Relationship Id="rId43" Type="http://schemas.openxmlformats.org/officeDocument/2006/relationships/image" Target="media/image30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0.wmf"/><Relationship Id="rId64" Type="http://schemas.openxmlformats.org/officeDocument/2006/relationships/image" Target="media/image48.wmf"/><Relationship Id="rId69" Type="http://schemas.openxmlformats.org/officeDocument/2006/relationships/image" Target="media/image53.wmf"/><Relationship Id="rId77" Type="http://schemas.openxmlformats.org/officeDocument/2006/relationships/hyperlink" Target="consultantplus://offline/ref=A3A33622611981E6118D6E68FB8869FC57EC7CB1E73AF000B854C81789EBCDC6CDB8C79E305AF9EFO5pAJ" TargetMode="External"/><Relationship Id="rId8" Type="http://schemas.openxmlformats.org/officeDocument/2006/relationships/image" Target="media/image1.wmf"/><Relationship Id="rId51" Type="http://schemas.openxmlformats.org/officeDocument/2006/relationships/image" Target="media/image36.wmf"/><Relationship Id="rId72" Type="http://schemas.openxmlformats.org/officeDocument/2006/relationships/hyperlink" Target="consultantplus://offline/ref=2CEF6E6B5BBCFD1298BD350CC35B61F2BFAD6509A7E0B6489115DE2A5CBDBB6D29F9253BF1DD0EE8I912T" TargetMode="External"/><Relationship Id="rId80" Type="http://schemas.openxmlformats.org/officeDocument/2006/relationships/header" Target="header1.xml"/><Relationship Id="rId85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hyperlink" Target="consultantplus://offline/ref=0385EBBFDD8DDBA6540B79EC17FA5A88E5B078AA99756F9AA9441EC78318E6B30F539BB6D3F242CCk8Y2I" TargetMode="External"/><Relationship Id="rId38" Type="http://schemas.openxmlformats.org/officeDocument/2006/relationships/image" Target="media/image25.wmf"/><Relationship Id="rId46" Type="http://schemas.openxmlformats.org/officeDocument/2006/relationships/image" Target="media/image33.wmf"/><Relationship Id="rId59" Type="http://schemas.openxmlformats.org/officeDocument/2006/relationships/image" Target="media/image43.wmf"/><Relationship Id="rId67" Type="http://schemas.openxmlformats.org/officeDocument/2006/relationships/image" Target="media/image51.wmf"/><Relationship Id="rId20" Type="http://schemas.openxmlformats.org/officeDocument/2006/relationships/image" Target="media/image11.wmf"/><Relationship Id="rId41" Type="http://schemas.openxmlformats.org/officeDocument/2006/relationships/image" Target="media/image28.wmf"/><Relationship Id="rId54" Type="http://schemas.openxmlformats.org/officeDocument/2006/relationships/image" Target="media/image38.wmf"/><Relationship Id="rId62" Type="http://schemas.openxmlformats.org/officeDocument/2006/relationships/image" Target="media/image46.wmf"/><Relationship Id="rId70" Type="http://schemas.openxmlformats.org/officeDocument/2006/relationships/image" Target="media/image54.wmf"/><Relationship Id="rId75" Type="http://schemas.openxmlformats.org/officeDocument/2006/relationships/image" Target="media/image57.wmf"/><Relationship Id="rId83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D231294A6754AE213D262DD8BD3FFB7F5344E0F2BE851BE39459EE87ADD1ADB211D2A0EFD34BB4EAuCqAH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3.wmf"/><Relationship Id="rId49" Type="http://schemas.openxmlformats.org/officeDocument/2006/relationships/image" Target="media/image35.wmf"/><Relationship Id="rId57" Type="http://schemas.openxmlformats.org/officeDocument/2006/relationships/image" Target="media/image41.wmf"/><Relationship Id="rId10" Type="http://schemas.openxmlformats.org/officeDocument/2006/relationships/image" Target="media/image3.wmf"/><Relationship Id="rId31" Type="http://schemas.openxmlformats.org/officeDocument/2006/relationships/hyperlink" Target="consultantplus://offline/ref=0385EBBFDD8DDBA6540B79EC17FA5A88E5B078AA99756F9AA9441EC78318E6B30F539BB6D3F242CCk8Y2I" TargetMode="External"/><Relationship Id="rId44" Type="http://schemas.openxmlformats.org/officeDocument/2006/relationships/image" Target="media/image31.wmf"/><Relationship Id="rId52" Type="http://schemas.openxmlformats.org/officeDocument/2006/relationships/image" Target="media/image37.wmf"/><Relationship Id="rId60" Type="http://schemas.openxmlformats.org/officeDocument/2006/relationships/image" Target="media/image44.wmf"/><Relationship Id="rId65" Type="http://schemas.openxmlformats.org/officeDocument/2006/relationships/image" Target="media/image49.wmf"/><Relationship Id="rId73" Type="http://schemas.openxmlformats.org/officeDocument/2006/relationships/hyperlink" Target="consultantplus://offline/ref=2CEF6E6B5BBCFD1298BD350CC35B61F2BFAD6509A7E0B6489115DE2A5CBDBB6D29F9253BF1DD0DE0I910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header" Target="header2.xm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67</Pages>
  <Words>16048</Words>
  <Characters>91480</Characters>
  <Application>Microsoft Office Word</Application>
  <DocSecurity>0</DocSecurity>
  <Lines>762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2024-03-27T09:23:00Z</cp:lastPrinted>
  <dcterms:created xsi:type="dcterms:W3CDTF">2024-03-29T07:11:00Z</dcterms:created>
  <dcterms:modified xsi:type="dcterms:W3CDTF">2024-03-29T07:13:00Z</dcterms:modified>
</cp:coreProperties>
</file>