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05B3A">
        <w:tc>
          <w:tcPr>
            <w:tcW w:w="1701" w:type="dxa"/>
            <w:tcBorders>
              <w:bottom w:val="none" w:sz="4" w:space="0" w:color="000000"/>
            </w:tcBorders>
          </w:tcPr>
          <w:p w:rsidR="00305B3A" w:rsidRDefault="00B070B3" w:rsidP="00B070B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11.06.2024</w:t>
            </w:r>
            <w:r w:rsidR="00BB3C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B3C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236DA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B3C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Default="00BB3CA8" w:rsidP="00C462E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C462E1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31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236DA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05B3A" w:rsidRDefault="00D02548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D02548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по управлению государственной собственностью Томской области от 15.12.2017 № 68</w:t>
      </w:r>
      <w:r w:rsidR="00BB3CA8">
        <w:rPr>
          <w:rFonts w:ascii="PT Astra Serif" w:hAnsi="PT Astra Serif" w:cs="Times New Roman"/>
          <w:sz w:val="28"/>
          <w:szCs w:val="28"/>
        </w:rPr>
        <w:t xml:space="preserve"> </w:t>
      </w: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02548" w:rsidRPr="00D02548" w:rsidRDefault="00D02548" w:rsidP="00D0254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2548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D02548" w:rsidRPr="00D02548" w:rsidRDefault="00D02548" w:rsidP="00D0254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2548">
        <w:rPr>
          <w:rFonts w:ascii="PT Astra Serif" w:hAnsi="PT Astra Serif" w:cs="Times New Roman"/>
          <w:sz w:val="28"/>
          <w:szCs w:val="28"/>
        </w:rPr>
        <w:t>ПРИКАЗЫВАЮ:</w:t>
      </w:r>
    </w:p>
    <w:p w:rsidR="00305B3A" w:rsidRDefault="00D02548" w:rsidP="00D0254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2548">
        <w:rPr>
          <w:rFonts w:ascii="PT Astra Serif" w:hAnsi="PT Astra Serif" w:cs="Times New Roman"/>
          <w:sz w:val="28"/>
          <w:szCs w:val="28"/>
        </w:rPr>
        <w:t>Внести в приказ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области» («Официальный интернет-портал «Электронная Администрация Томской области» (www.tomsk.gov.ru), 18.12.2017) изменение, изложив Порядок расчета нормативных затрат на обеспечение функций Департамента по управлению государственной собственностью Томской области, утвержденный указанным приказом (приложение 1), в новой редакции согласно приложению к настоящему приказу.</w:t>
      </w:r>
    </w:p>
    <w:p w:rsidR="00305B3A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D02548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D02548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5B3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 w:rsidP="0091602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236DA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523F6" w:rsidRDefault="008523F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310C1" w:rsidRDefault="00BB3CA8" w:rsidP="00D310C1">
      <w:pPr>
        <w:pStyle w:val="aff4"/>
        <w:ind w:left="0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</w:p>
    <w:p w:rsidR="00D310C1" w:rsidRDefault="00D310C1" w:rsidP="00D310C1">
      <w:pPr>
        <w:pStyle w:val="aff4"/>
        <w:ind w:left="0"/>
        <w:rPr>
          <w:rFonts w:ascii="PT Astra Serif" w:hAnsi="PT Astra Serif"/>
          <w:sz w:val="18"/>
          <w:szCs w:val="18"/>
        </w:rPr>
      </w:pPr>
    </w:p>
    <w:p w:rsidR="00305B3A" w:rsidRDefault="00BB3CA8" w:rsidP="00D0254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9D4F0D" w:rsidRPr="009D4F0D" w:rsidRDefault="009D4F0D" w:rsidP="00D310C1">
      <w:pPr>
        <w:ind w:left="5670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D4F0D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Приложение</w:t>
      </w:r>
    </w:p>
    <w:p w:rsidR="009D4F0D" w:rsidRPr="009D4F0D" w:rsidRDefault="009D4F0D" w:rsidP="009D4F0D">
      <w:pPr>
        <w:ind w:left="5669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D4F0D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lastRenderedPageBreak/>
        <w:t>к приказу Департамента по управлению государственной собственностью</w:t>
      </w:r>
      <w:r w:rsidRPr="009D4F0D">
        <w:rPr>
          <w:rFonts w:ascii="PT Astra Serif" w:eastAsia="PT Astra Serif" w:hAnsi="PT Astra Serif" w:cs="PT Astra Serif"/>
          <w:sz w:val="28"/>
          <w:szCs w:val="28"/>
          <w:lang w:bidi="ar-SA"/>
        </w:rPr>
        <w:t xml:space="preserve"> </w:t>
      </w:r>
      <w:r w:rsidRPr="009D4F0D">
        <w:rPr>
          <w:rFonts w:ascii="PT Astra Serif" w:eastAsiaTheme="minorHAnsi" w:hAnsi="PT Astra Serif" w:cs="PT Astra Serif"/>
          <w:sz w:val="28"/>
          <w:szCs w:val="28"/>
          <w:lang w:eastAsia="ru-RU" w:bidi="ar-SA"/>
        </w:rPr>
        <w:t>Томской области</w:t>
      </w:r>
    </w:p>
    <w:p w:rsidR="009D4F0D" w:rsidRPr="009D4F0D" w:rsidRDefault="009D4F0D" w:rsidP="009D4F0D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t>от </w:t>
      </w:r>
      <w:r w:rsidR="00B070B3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t>11.06.2024</w:t>
      </w: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fldChar w:fldCharType="begin"/>
      </w: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instrText xml:space="preserve"> FORMTEXT </w:instrText>
      </w:r>
      <w:r w:rsidR="00236DA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fldChar w:fldCharType="separate"/>
      </w: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fldChar w:fldCharType="end"/>
      </w: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 w:rsidR="0014234B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t xml:space="preserve">          </w:t>
      </w: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t>№ </w:t>
      </w:r>
      <w:r w:rsidR="00C462E1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t>31</w:t>
      </w: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fldChar w:fldCharType="begin"/>
      </w: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instrText xml:space="preserve"> FORMTEXT </w:instrText>
      </w:r>
      <w:r w:rsidR="00236DA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fldChar w:fldCharType="separate"/>
      </w: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fldChar w:fldCharType="end"/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DD0DA7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Порядок расчета нормативных затрат на обеспечение функций</w:t>
      </w:r>
    </w:p>
    <w:p w:rsidR="00265459" w:rsidRPr="00265459" w:rsidRDefault="00265459" w:rsidP="00DD0DA7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Департамента по управлению государственной собственностью Томской области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9A680F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услуги связи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1. Затраты на абонентскую плату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аб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8B1F5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7D55D7CF" wp14:editId="61452499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аб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– абонентский номер для передачи голосовой информации) с i-й абонентской платой, но не более 66 единиц;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Н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аб</w:t>
      </w:r>
      <w:r w:rsidRPr="00265459">
        <w:rPr>
          <w:rFonts w:ascii="PT Astra Serif" w:hAnsi="PT Astra Serif"/>
          <w:bCs/>
          <w:sz w:val="28"/>
          <w:szCs w:val="28"/>
        </w:rPr>
        <w:t xml:space="preserve"> – ежемесячная i-я абонентская плата в расчете на один абонентский номер для передачи голосовой информации, но не более уровня тарифов и тарифных планов;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аб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месяцев предоставления услуги с i-й абонентской платой.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2. Затраты на повременную оплату местных, междугородних и международных телефонных соединений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пов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8B1F5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3499D9EC" wp14:editId="0D4A127F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5459">
        <w:rPr>
          <w:rFonts w:ascii="PT Astra Serif" w:hAnsi="PT Astra Serif"/>
          <w:bCs/>
          <w:sz w:val="28"/>
          <w:szCs w:val="28"/>
        </w:rPr>
        <w:t>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g м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абонентских номеров для передачи голосовой информации, используемых для местных телефонных соединений, с g-м тарифом, но не более 66 единиц;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g м</w:t>
      </w:r>
      <w:r w:rsidRPr="00265459">
        <w:rPr>
          <w:rFonts w:ascii="PT Astra Serif" w:hAnsi="PT Astra Serif"/>
          <w:bCs/>
          <w:sz w:val="28"/>
          <w:szCs w:val="28"/>
        </w:rPr>
        <w:t xml:space="preserve"> –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g м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минуты разговора при местных телефонных соединениях по g-му тарифу, но более уровня тарифов и тарифных планов;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g м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месяцев предоставления услуги местной телефонной связи по g-му тарифу;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мг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абонентских номеров для передачи голосовой информации, используемых для междугородних телефонных соединений, с i-м тарифом, но не более 66 единиц;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мг</w:t>
      </w:r>
      <w:r w:rsidRPr="00265459">
        <w:rPr>
          <w:rFonts w:ascii="PT Astra Serif" w:hAnsi="PT Astra Serif"/>
          <w:bCs/>
          <w:sz w:val="28"/>
          <w:szCs w:val="28"/>
        </w:rPr>
        <w:t xml:space="preserve"> –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мг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минуты разговора при междугородних телефонных соединениях по i-му тарифу, но более уровня тарифов и тарифных планов;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мг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месяцев предоставления услуги междугородней телефонной связи по i-му тарифу;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j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мн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абонентских номеров для передачи голосовой информации, используемых для международных телефонных соединений, с j-м тарифом, но не более 66 единиц;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j мн</w:t>
      </w:r>
      <w:r w:rsidRPr="00265459">
        <w:rPr>
          <w:rFonts w:ascii="PT Astra Serif" w:hAnsi="PT Astra Serif"/>
          <w:bCs/>
          <w:sz w:val="28"/>
          <w:szCs w:val="28"/>
        </w:rPr>
        <w:t xml:space="preserve"> –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j мн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минуты разговора при международных телефонных соединениях по j-му тарифу, но более уровня тарифов и тарифных планов;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j мн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месяцев предоставления услуги международной телефонной связи по j-му тарифу.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3. Затраты на оплату услуг подвижной связи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сот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6DB44ADB" wp14:editId="38A8A0A8">
            <wp:extent cx="2793521" cy="55245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034" cy="553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сот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абонентских номеров пользовательского (оконечного) оборудования, подключенного к сети подвижной связи (далее – номер абонентской станции) по i-й должности в соответствии с нормативами, определенными в таблице 1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сот</w:t>
      </w:r>
      <w:r w:rsidRPr="00265459">
        <w:rPr>
          <w:rFonts w:ascii="PT Astra Serif" w:hAnsi="PT Astra Serif"/>
          <w:bCs/>
          <w:sz w:val="28"/>
          <w:szCs w:val="28"/>
        </w:rPr>
        <w:t xml:space="preserve"> – ежемесячная цена услуги подвижной связи в расчете на один номер сотовой абонентской станции i-й должности в соответствии с нормативами, определенными в таблице 2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сот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месяцев предоставления услуги подвижной связи по i-й должности.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4. Затраты на </w:t>
      </w:r>
      <w:r w:rsidRPr="00265459">
        <w:rPr>
          <w:rFonts w:ascii="PT Astra Serif" w:eastAsiaTheme="minorHAnsi" w:hAnsi="PT Astra Serif"/>
          <w:sz w:val="28"/>
          <w:szCs w:val="28"/>
        </w:rPr>
        <w:t>информационно-телекоммуникационную сеть «Интернет»</w:t>
      </w:r>
      <w:r w:rsidRPr="00265459">
        <w:rPr>
          <w:rFonts w:ascii="PT Astra Serif" w:hAnsi="PT Astra Serif"/>
          <w:bCs/>
          <w:sz w:val="28"/>
          <w:szCs w:val="28"/>
        </w:rPr>
        <w:t xml:space="preserve"> и услуги интернет-провайдеров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3828127E" wp14:editId="745A2DDB">
            <wp:extent cx="2047875" cy="53935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29" cy="54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и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каналов передачи данных </w:t>
      </w:r>
      <w:r w:rsidRPr="00265459">
        <w:rPr>
          <w:rFonts w:ascii="PT Astra Serif" w:eastAsiaTheme="minorHAnsi" w:hAnsi="PT Astra Serif"/>
          <w:sz w:val="28"/>
          <w:szCs w:val="28"/>
        </w:rPr>
        <w:t>информационно-телекоммуникационной</w:t>
      </w:r>
      <w:r w:rsidRPr="00265459">
        <w:rPr>
          <w:rFonts w:ascii="PT Astra Serif" w:hAnsi="PT Astra Serif"/>
          <w:bCs/>
          <w:sz w:val="28"/>
          <w:szCs w:val="28"/>
        </w:rPr>
        <w:t xml:space="preserve"> сети «Интернет» с i-й пропускной способностью;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и</w:t>
      </w:r>
      <w:r w:rsidRPr="00265459">
        <w:rPr>
          <w:rFonts w:ascii="PT Astra Serif" w:hAnsi="PT Astra Serif"/>
          <w:bCs/>
          <w:sz w:val="28"/>
          <w:szCs w:val="28"/>
        </w:rPr>
        <w:t xml:space="preserve"> – месячная цена аренды канала передачи данных </w:t>
      </w:r>
      <w:r w:rsidRPr="00265459">
        <w:rPr>
          <w:rFonts w:ascii="PT Astra Serif" w:eastAsiaTheme="minorHAnsi" w:hAnsi="PT Astra Serif"/>
          <w:sz w:val="28"/>
          <w:szCs w:val="28"/>
        </w:rPr>
        <w:t>информационно-телекоммуникационной</w:t>
      </w:r>
      <w:r w:rsidRPr="00265459">
        <w:rPr>
          <w:rFonts w:ascii="PT Astra Serif" w:hAnsi="PT Astra Serif"/>
          <w:bCs/>
          <w:sz w:val="28"/>
          <w:szCs w:val="28"/>
        </w:rPr>
        <w:t xml:space="preserve"> сети «Интернет» с i-й пропускной способностью, но не более 7 850,00 рублей;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и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месяцев аренды канала передачи данных </w:t>
      </w:r>
      <w:r w:rsidRPr="00265459">
        <w:rPr>
          <w:rFonts w:ascii="PT Astra Serif" w:eastAsiaTheme="minorHAnsi" w:hAnsi="PT Astra Serif"/>
          <w:sz w:val="28"/>
          <w:szCs w:val="28"/>
        </w:rPr>
        <w:t>информационно-телекоммуникационной</w:t>
      </w:r>
      <w:r w:rsidRPr="00265459">
        <w:rPr>
          <w:rFonts w:ascii="PT Astra Serif" w:hAnsi="PT Astra Serif"/>
          <w:bCs/>
          <w:sz w:val="28"/>
          <w:szCs w:val="28"/>
        </w:rPr>
        <w:t xml:space="preserve"> сети «Интернет» с i-й пропускной способностью.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5. Затраты на оплату иных услуг связи в сфере информационно-коммуникационных технологий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пр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8B1F5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29E32B4" wp14:editId="4A0BFEE1">
            <wp:extent cx="1532645" cy="524786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029" cy="534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пр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по i-й иной услуге связи, но не более 1 380,00 рублей.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4370C5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содержание имущества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6. Затраты на техническое обслуживание и регламентно-профилактический ремонт вычислительной техники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рвт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93DCF43" wp14:editId="634508CA">
            <wp:extent cx="2228850" cy="533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рвт</w:t>
      </w:r>
      <w:r w:rsidRPr="00265459">
        <w:rPr>
          <w:rFonts w:ascii="PT Astra Serif" w:hAnsi="PT Astra Serif"/>
          <w:bCs/>
          <w:sz w:val="28"/>
          <w:szCs w:val="28"/>
        </w:rPr>
        <w:t xml:space="preserve"> – фактическое количество i-й вычислительной техники, но не более предельного количества i-й вычислительной техники;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рвт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технического обслуживания и регламентно-профилактического ремонта в расчете на одну i-ю вычислительную технику в год.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Предельное количество i-й вычислительной техники (Q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рвт предел</w:t>
      </w:r>
      <w:r w:rsidRPr="00265459">
        <w:rPr>
          <w:rFonts w:ascii="PT Astra Serif" w:hAnsi="PT Astra Serif"/>
          <w:bCs/>
          <w:sz w:val="28"/>
          <w:szCs w:val="28"/>
        </w:rPr>
        <w:t>) определяется с округлением до целого по следующим формулам: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i рвт предел</w:t>
      </w:r>
      <w:r w:rsidRPr="00265459">
        <w:rPr>
          <w:rFonts w:ascii="PT Astra Serif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sz w:val="28"/>
          <w:szCs w:val="28"/>
          <w:vertAlign w:val="superscript"/>
        </w:rPr>
        <w:t>=</w:t>
      </w:r>
      <w:r w:rsidRPr="00265459">
        <w:rPr>
          <w:rFonts w:ascii="PT Astra Serif" w:hAnsi="PT Astra Serif"/>
          <w:sz w:val="28"/>
          <w:szCs w:val="28"/>
        </w:rPr>
        <w:t xml:space="preserve"> Ч</w:t>
      </w:r>
      <w:r w:rsidRPr="00265459">
        <w:rPr>
          <w:rFonts w:ascii="PT Astra Serif" w:hAnsi="PT Astra Serif"/>
          <w:sz w:val="28"/>
          <w:szCs w:val="28"/>
          <w:vertAlign w:val="subscript"/>
        </w:rPr>
        <w:t>оп</w:t>
      </w:r>
      <w:r w:rsidRPr="00265459">
        <w:rPr>
          <w:rFonts w:ascii="PT Astra Serif" w:hAnsi="PT Astra Serif"/>
          <w:sz w:val="28"/>
          <w:szCs w:val="28"/>
        </w:rPr>
        <w:t xml:space="preserve"> x 0,2 – для закрытого контура обработки информации;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рвт предел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vertAlign w:val="superscript"/>
        </w:rPr>
        <w:t>=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Ч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оп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x 1 – для открытого контура обработки информации,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Ч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оп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vertAlign w:val="superscript"/>
        </w:rPr>
        <w:t>_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расчетная численность основных работников, определяемая в соответствии с </w:t>
      </w:r>
      <w:hyperlink r:id="rId14" w:history="1">
        <w:r w:rsidRPr="00265459">
          <w:rPr>
            <w:rFonts w:ascii="PT Astra Serif" w:eastAsiaTheme="minorHAnsi" w:hAnsi="PT Astra Serif"/>
            <w:sz w:val="28"/>
            <w:szCs w:val="28"/>
          </w:rPr>
          <w:t>пунктами 17</w:t>
        </w:r>
      </w:hyperlink>
      <w:r w:rsidRPr="00265459">
        <w:rPr>
          <w:rFonts w:ascii="PT Astra Serif" w:eastAsiaTheme="minorHAnsi" w:hAnsi="PT Astra Serif"/>
          <w:sz w:val="28"/>
          <w:szCs w:val="28"/>
        </w:rPr>
        <w:t xml:space="preserve"> – </w:t>
      </w:r>
      <w:hyperlink r:id="rId15" w:history="1">
        <w:r w:rsidRPr="00265459">
          <w:rPr>
            <w:rFonts w:ascii="PT Astra Serif" w:eastAsiaTheme="minorHAnsi" w:hAnsi="PT Astra Serif"/>
            <w:sz w:val="28"/>
            <w:szCs w:val="28"/>
          </w:rPr>
          <w:t>22</w:t>
        </w:r>
      </w:hyperlink>
      <w:r w:rsidRPr="00265459">
        <w:rPr>
          <w:rFonts w:ascii="PT Astra Serif" w:eastAsiaTheme="minorHAnsi" w:hAnsi="PT Astra Serif"/>
          <w:sz w:val="28"/>
          <w:szCs w:val="28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Российской Федерации от 13.10.2014 №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 – Общие правила определения нормативных затрат).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7.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сби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6A6F2A36" wp14:editId="45B34AFC">
            <wp:extent cx="2021205" cy="532737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774" cy="5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сби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единиц i-го оборудования по обеспечению безопасности информации;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сби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технического обслуживания и регламентно-профилактического ремонта одной единицы i-го оборудования в год.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8.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стс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0A507892" wp14:editId="4C2E3668">
            <wp:extent cx="2000250" cy="58071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8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стс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автоматизированных телефонных станций i-го вида, но не более 1 штуки;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стс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технического обслуживания и регламентно-профилактического ремонта одной автоматизированной телефонной станции i-го вида в год, но не более 900,00 рублей.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9. Затраты на техническое обслуживание и регламентно-профилактический ремонт локальных вычислительных сетей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лвс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23EA048E" wp14:editId="63BD8E15">
            <wp:extent cx="2252102" cy="5524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078" cy="554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лвс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устройств локальных вычислительных сетей i-го вида;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лвс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10. Затраты на техническое обслуживание и регламентно-профилактический ремонт систем бесперебойного питания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сбп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7A0094F1" wp14:editId="035ECF2D">
            <wp:extent cx="2219325" cy="54129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270" cy="55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спб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модулей бесперебойного питания i-го вида;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спб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3" w:name="Par111"/>
      <w:bookmarkEnd w:id="3"/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11. Затраты на техническое обслуживание и регламентно-профилактический ремонт принтеров, многофункциональных устройств, копировальных аппаратов и иной оргтехники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рпм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673E9AEE" wp14:editId="67CA9565">
            <wp:extent cx="1914525" cy="51578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090" cy="53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рпм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i-х принтеров, многофункциональных устройств, копировальных аппаратов и иной оргтехники, но не более</w:t>
      </w:r>
      <w:r w:rsidRPr="00265459">
        <w:rPr>
          <w:rFonts w:ascii="PT Astra Serif" w:hAnsi="PT Astra Serif"/>
          <w:sz w:val="28"/>
          <w:szCs w:val="28"/>
        </w:rPr>
        <w:t xml:space="preserve"> одного </w:t>
      </w:r>
      <w:r w:rsidRPr="00265459">
        <w:rPr>
          <w:rFonts w:ascii="PT Astra Serif" w:hAnsi="PT Astra Serif"/>
          <w:bCs/>
          <w:sz w:val="28"/>
          <w:szCs w:val="28"/>
        </w:rPr>
        <w:t>технического обслуживания и регламентно-профилактического ремонта в год на одну единицу;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рпм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технического обслуживания и регламентно-профилактического ремонта i-х принтеров, многофункциональных устройств, копировальных аппаратов и иной оргтехники в год в соответствии с нормативами, определенными в таблице 3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12. Затраты на заправку, ремонт и восстановление картриджей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зрвк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36DAD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зрвк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iк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зрвк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en-US"/>
            </w:rPr>
            <m:t xml:space="preserve">, </m:t>
          </m:r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  <w:lang w:val="en-US"/>
            </w:rPr>
            <m:t>где</m:t>
          </m:r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en-US"/>
            </w:rPr>
            <m:t>:</m:t>
          </m:r>
        </m:oMath>
      </m:oMathPara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iк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i-х картриджей, предполагаемых к заправке, ремонту и восстановлению, в соответствии с возникающей потребностью, но не более 4 заправок одного картриджа в год;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зрвк </w:t>
      </w:r>
      <w:r w:rsidRPr="00265459">
        <w:rPr>
          <w:rFonts w:ascii="PT Astra Serif" w:hAnsi="PT Astra Serif"/>
          <w:bCs/>
          <w:sz w:val="28"/>
          <w:szCs w:val="28"/>
        </w:rPr>
        <w:t>– цена заправки, ремонта и восстановления i–го картриджа, но не более 58 500,00 рублей.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/>
          <w:sz w:val="28"/>
          <w:szCs w:val="28"/>
        </w:rPr>
      </w:pPr>
      <w:r w:rsidRPr="00265459">
        <w:rPr>
          <w:rFonts w:ascii="PT Astra Serif" w:eastAsia="Calibri" w:hAnsi="PT Astra Serif"/>
          <w:sz w:val="28"/>
          <w:szCs w:val="28"/>
        </w:rPr>
        <w:t>13. Затраты на оплату услуг по экспертизе технического состояния организационной техники (З</w:t>
      </w:r>
      <w:r w:rsidRPr="00265459">
        <w:rPr>
          <w:rFonts w:ascii="PT Astra Serif" w:eastAsia="Calibri" w:hAnsi="PT Astra Serif"/>
          <w:sz w:val="28"/>
          <w:szCs w:val="28"/>
          <w:vertAlign w:val="subscript"/>
        </w:rPr>
        <w:t>эксп)</w:t>
      </w:r>
      <w:r w:rsidRPr="00265459">
        <w:rPr>
          <w:rFonts w:ascii="PT Astra Serif" w:eastAsia="Calibri" w:hAnsi="PT Astra Serif"/>
          <w:sz w:val="28"/>
          <w:szCs w:val="28"/>
        </w:rPr>
        <w:t xml:space="preserve"> определяются по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noProof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эксп</w:t>
      </w:r>
      <w:r w:rsidRPr="00265459">
        <w:rPr>
          <w:rFonts w:ascii="PT Astra Serif" w:hAnsi="PT Astra Serif"/>
          <w:bCs/>
          <w:sz w:val="28"/>
          <w:szCs w:val="28"/>
        </w:rPr>
        <w:t xml:space="preserve"> 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эксп</w:t>
      </w:r>
      <w:r w:rsidRPr="00265459">
        <w:rPr>
          <w:rFonts w:ascii="PT Astra Serif" w:hAnsi="PT Astra Serif"/>
          <w:bCs/>
          <w:sz w:val="28"/>
          <w:szCs w:val="28"/>
        </w:rPr>
        <w:t xml:space="preserve"> ×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эксп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/>
          <w:sz w:val="28"/>
          <w:szCs w:val="28"/>
        </w:rPr>
      </w:pP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эксп</w:t>
      </w:r>
      <w:r w:rsidRPr="00265459">
        <w:rPr>
          <w:rFonts w:ascii="PT Astra Serif" w:hAnsi="PT Astra Serif"/>
          <w:sz w:val="28"/>
          <w:szCs w:val="28"/>
        </w:rPr>
        <w:t xml:space="preserve"> –</w:t>
      </w:r>
      <w:r w:rsidRPr="00265459">
        <w:rPr>
          <w:rFonts w:ascii="PT Astra Serif" w:eastAsia="Calibri" w:hAnsi="PT Astra Serif"/>
          <w:sz w:val="28"/>
          <w:szCs w:val="28"/>
        </w:rPr>
        <w:t xml:space="preserve"> планируемое к экспертизе технического состояния количество организационной техники, но не более 60 штук;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эксп</w:t>
      </w:r>
      <w:r w:rsidRPr="00265459">
        <w:rPr>
          <w:rFonts w:ascii="PT Astra Serif" w:hAnsi="PT Astra Serif"/>
          <w:sz w:val="28"/>
          <w:szCs w:val="28"/>
        </w:rPr>
        <w:t xml:space="preserve"> –</w:t>
      </w:r>
      <w:r w:rsidRPr="00265459">
        <w:rPr>
          <w:rFonts w:ascii="PT Astra Serif" w:eastAsia="Calibri" w:hAnsi="PT Astra Serif"/>
          <w:sz w:val="28"/>
          <w:szCs w:val="28"/>
        </w:rPr>
        <w:t xml:space="preserve"> цена экспертизы технического состояния одной единицы организационной техники, но не более 500,00 </w:t>
      </w:r>
      <w:r w:rsidRPr="00265459">
        <w:rPr>
          <w:rFonts w:ascii="PT Astra Serif" w:hAnsi="PT Astra Serif"/>
          <w:bCs/>
          <w:sz w:val="28"/>
          <w:szCs w:val="28"/>
        </w:rPr>
        <w:t>рублей</w:t>
      </w:r>
      <w:r w:rsidRPr="00265459">
        <w:rPr>
          <w:rFonts w:ascii="PT Astra Serif" w:eastAsia="Calibri" w:hAnsi="PT Astra Serif"/>
          <w:sz w:val="28"/>
          <w:szCs w:val="28"/>
        </w:rPr>
        <w:t>.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/>
          <w:sz w:val="28"/>
          <w:szCs w:val="28"/>
        </w:rPr>
      </w:pPr>
      <w:r w:rsidRPr="00265459">
        <w:rPr>
          <w:rFonts w:ascii="PT Astra Serif" w:eastAsia="Calibri" w:hAnsi="PT Astra Serif"/>
          <w:sz w:val="28"/>
          <w:szCs w:val="28"/>
        </w:rPr>
        <w:t xml:space="preserve">14. Затраты на оплату услуг по вывозу и утилизации </w:t>
      </w:r>
      <w:r w:rsidRPr="00265459">
        <w:rPr>
          <w:rFonts w:ascii="PT Astra Serif" w:eastAsia="Calibri" w:hAnsi="PT Astra Serif"/>
          <w:bCs/>
          <w:sz w:val="28"/>
          <w:szCs w:val="28"/>
        </w:rPr>
        <w:t>мебели, организационной техники и иных товаров</w:t>
      </w:r>
      <w:r w:rsidRPr="00265459">
        <w:rPr>
          <w:rFonts w:ascii="PT Astra Serif" w:eastAsia="Calibri" w:hAnsi="PT Astra Serif"/>
          <w:sz w:val="28"/>
          <w:szCs w:val="28"/>
        </w:rPr>
        <w:t xml:space="preserve"> </w:t>
      </w:r>
      <w:r w:rsidRPr="00265459">
        <w:rPr>
          <w:rFonts w:ascii="PT Astra Serif" w:eastAsia="Calibri" w:hAnsi="PT Astra Serif"/>
          <w:b/>
          <w:noProof/>
          <w:position w:val="-9"/>
          <w:sz w:val="28"/>
          <w:szCs w:val="28"/>
          <w:lang w:eastAsia="ru-RU" w:bidi="ar-SA"/>
        </w:rPr>
        <w:drawing>
          <wp:inline distT="0" distB="0" distL="0" distR="0" wp14:anchorId="61D223F9" wp14:editId="55BAF0F4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5459">
        <w:rPr>
          <w:rFonts w:ascii="PT Astra Serif" w:eastAsia="Calibri" w:hAnsi="PT Astra Serif"/>
          <w:sz w:val="28"/>
          <w:szCs w:val="28"/>
        </w:rPr>
        <w:t xml:space="preserve">включают в себя затраты на вывоз и утилизацию </w:t>
      </w:r>
      <w:r w:rsidRPr="00265459">
        <w:rPr>
          <w:rFonts w:ascii="PT Astra Serif" w:eastAsia="Calibri" w:hAnsi="PT Astra Serif"/>
          <w:bCs/>
          <w:sz w:val="28"/>
          <w:szCs w:val="28"/>
        </w:rPr>
        <w:t>мебели, организационной техники и иных товаров</w:t>
      </w:r>
      <w:r w:rsidRPr="00265459">
        <w:rPr>
          <w:rFonts w:ascii="PT Astra Serif" w:eastAsia="Calibri" w:hAnsi="PT Astra Serif"/>
          <w:sz w:val="28"/>
          <w:szCs w:val="28"/>
        </w:rPr>
        <w:t xml:space="preserve"> и определяются по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ут</w:t>
      </w:r>
      <w:r w:rsidRPr="00265459">
        <w:rPr>
          <w:rFonts w:ascii="PT Astra Serif" w:hAnsi="PT Astra Serif"/>
          <w:bCs/>
          <w:sz w:val="28"/>
          <w:szCs w:val="28"/>
        </w:rPr>
        <w:t xml:space="preserve"> 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ут</w:t>
      </w:r>
      <w:r w:rsidRPr="00265459">
        <w:rPr>
          <w:rFonts w:ascii="PT Astra Serif" w:hAnsi="PT Astra Serif"/>
          <w:bCs/>
          <w:sz w:val="28"/>
          <w:szCs w:val="28"/>
        </w:rPr>
        <w:t xml:space="preserve"> ×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ут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/>
          <w:sz w:val="28"/>
          <w:szCs w:val="28"/>
        </w:rPr>
      </w:pP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/>
          <w:sz w:val="28"/>
          <w:szCs w:val="28"/>
        </w:rPr>
      </w:pPr>
      <w:r w:rsidRPr="00265459">
        <w:rPr>
          <w:rFonts w:ascii="PT Astra Serif" w:eastAsia="Calibri" w:hAnsi="PT Astra Serif"/>
          <w:b/>
          <w:noProof/>
          <w:position w:val="-9"/>
          <w:sz w:val="28"/>
          <w:szCs w:val="28"/>
          <w:lang w:eastAsia="ru-RU" w:bidi="ar-SA"/>
        </w:rPr>
        <w:drawing>
          <wp:inline distT="0" distB="0" distL="0" distR="0" wp14:anchorId="7FBAB740" wp14:editId="391500B2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5459">
        <w:rPr>
          <w:rFonts w:ascii="PT Astra Serif" w:eastAsia="Calibr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sz w:val="28"/>
          <w:szCs w:val="28"/>
        </w:rPr>
        <w:t>–</w:t>
      </w:r>
      <w:r w:rsidRPr="00265459">
        <w:rPr>
          <w:rFonts w:ascii="PT Astra Serif" w:eastAsia="Calibri" w:hAnsi="PT Astra Serif"/>
          <w:sz w:val="28"/>
          <w:szCs w:val="28"/>
        </w:rPr>
        <w:t xml:space="preserve"> планируемое к вывозу и утилизации количество </w:t>
      </w:r>
      <w:r w:rsidRPr="00265459">
        <w:rPr>
          <w:rFonts w:ascii="PT Astra Serif" w:eastAsia="Calibri" w:hAnsi="PT Astra Serif"/>
          <w:bCs/>
          <w:sz w:val="28"/>
          <w:szCs w:val="28"/>
        </w:rPr>
        <w:t>мебели, организационной техники и иных товаров</w:t>
      </w:r>
      <w:r w:rsidRPr="00265459">
        <w:rPr>
          <w:rFonts w:ascii="PT Astra Serif" w:eastAsia="Calibri" w:hAnsi="PT Astra Serif"/>
          <w:sz w:val="28"/>
          <w:szCs w:val="28"/>
        </w:rPr>
        <w:t xml:space="preserve"> в соответствии с нормативами, определенными в таблице 4 приложения к настоящему Порядку;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/>
          <w:sz w:val="28"/>
          <w:szCs w:val="28"/>
        </w:rPr>
      </w:pPr>
      <w:r w:rsidRPr="00265459">
        <w:rPr>
          <w:rFonts w:ascii="PT Astra Serif" w:eastAsia="Calibri" w:hAnsi="PT Astra Serif"/>
          <w:b/>
          <w:noProof/>
          <w:position w:val="-9"/>
          <w:sz w:val="28"/>
          <w:szCs w:val="28"/>
          <w:lang w:eastAsia="ru-RU" w:bidi="ar-SA"/>
        </w:rPr>
        <w:drawing>
          <wp:inline distT="0" distB="0" distL="0" distR="0" wp14:anchorId="75C87C9C" wp14:editId="2761659C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5459">
        <w:rPr>
          <w:rFonts w:ascii="PT Astra Serif" w:hAnsi="PT Astra Serif"/>
          <w:sz w:val="28"/>
          <w:szCs w:val="28"/>
        </w:rPr>
        <w:t xml:space="preserve"> –</w:t>
      </w:r>
      <w:r w:rsidRPr="00265459">
        <w:rPr>
          <w:rFonts w:ascii="PT Astra Serif" w:eastAsia="Calibri" w:hAnsi="PT Astra Serif"/>
          <w:sz w:val="28"/>
          <w:szCs w:val="28"/>
        </w:rPr>
        <w:t xml:space="preserve"> цена вывоза и утилизации одной единицы </w:t>
      </w:r>
      <w:r w:rsidRPr="00265459">
        <w:rPr>
          <w:rFonts w:ascii="PT Astra Serif" w:eastAsia="Calibri" w:hAnsi="PT Astra Serif"/>
          <w:bCs/>
          <w:sz w:val="28"/>
          <w:szCs w:val="28"/>
        </w:rPr>
        <w:t>мебели, организационной техники и иных товаров</w:t>
      </w:r>
      <w:r w:rsidRPr="00265459">
        <w:rPr>
          <w:rFonts w:ascii="PT Astra Serif" w:eastAsia="Calibri" w:hAnsi="PT Astra Serif"/>
          <w:sz w:val="28"/>
          <w:szCs w:val="28"/>
        </w:rPr>
        <w:t xml:space="preserve"> в соответствии с нормативами, определенными в таблице 4 приложения к настоящему Порядку.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4370C5">
      <w:pPr>
        <w:widowControl w:val="0"/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приобретение прочих работ и услуг,</w:t>
      </w:r>
      <w:r w:rsidRPr="00265459">
        <w:rPr>
          <w:rFonts w:ascii="PT Astra Serif" w:eastAsia="Calibr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не относящиеся к затратам на услуги связи,</w:t>
      </w:r>
      <w:r w:rsidRPr="00265459">
        <w:rPr>
          <w:rFonts w:ascii="PT Astra Serif" w:eastAsia="Calibr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аренду и содержание имущества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15.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спо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спо</w:t>
      </w:r>
      <w:r w:rsidRPr="00265459">
        <w:rPr>
          <w:rFonts w:ascii="PT Astra Serif" w:hAnsi="PT Astra Serif"/>
          <w:bCs/>
          <w:sz w:val="28"/>
          <w:szCs w:val="28"/>
        </w:rPr>
        <w:t xml:space="preserve"> =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сспс</w:t>
      </w:r>
      <w:r w:rsidRPr="00265459">
        <w:rPr>
          <w:rFonts w:ascii="PT Astra Serif" w:hAnsi="PT Astra Serif"/>
          <w:bCs/>
          <w:sz w:val="28"/>
          <w:szCs w:val="28"/>
        </w:rPr>
        <w:t xml:space="preserve"> +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сип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сспс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оплату услуг по сопровождению справочно-правовых систем;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сип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оплату услуг по сопровождению и приобретению иного программного обеспечения.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16. Затраты на оплату услуг по сопровождению справочно-правовых систем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сспс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5E83CBBD" wp14:editId="012C091A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сспс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сопровождения i-й справочно-правовой системы, но не более 877 085,68 рублей в год за каждую справочно-правовую систему.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17. Затраты на оплату услуг по сопровождению и приобретению иного программного обеспечения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сип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1165CC17" wp14:editId="09535731">
            <wp:extent cx="2305050" cy="548640"/>
            <wp:effectExtent l="0" t="0" r="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672" cy="54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g ипо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сопровождения g-го иного программного обеспечения, за исключением справочно-правовых систем;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j пнл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18. Затраты на оплату услуг по сопровождению программных продуктов системы «1С: Предприятие» 1С: Бухгалтерия государственного учреждения 8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спп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по следующей формуле:        </w:t>
      </w:r>
    </w:p>
    <w:p w:rsidR="00265459" w:rsidRPr="00265459" w:rsidRDefault="00236DAD" w:rsidP="004370C5">
      <w:pPr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спп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n</m:t>
              </m:r>
            </m:sup>
            <m:e/>
          </m:nary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спп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en-US"/>
            </w:rPr>
            <m:t>, где:</m:t>
          </m:r>
        </m:oMath>
      </m:oMathPara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спп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систем, но не более 42 518,00 рублей в год за каждую систему.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19. Затраты на оплату услуг, связанных со </w:t>
      </w:r>
      <w:r w:rsidRPr="00265459">
        <w:rPr>
          <w:rFonts w:ascii="PT Astra Serif" w:hAnsi="PT Astra Serif"/>
          <w:sz w:val="28"/>
          <w:szCs w:val="28"/>
        </w:rPr>
        <w:t>сверткой информационной базы 1С: Бухгалтерия государственного учреждения 8, редакция 1.0</w:t>
      </w:r>
      <w:r w:rsidRPr="00265459">
        <w:rPr>
          <w:rFonts w:ascii="PT Astra Serif" w:hAnsi="PT Astra Serif"/>
          <w:bCs/>
          <w:sz w:val="28"/>
          <w:szCs w:val="28"/>
        </w:rPr>
        <w:t xml:space="preserve">, </w:t>
      </w:r>
      <w:r w:rsidRPr="00265459">
        <w:rPr>
          <w:rFonts w:ascii="PT Astra Serif" w:hAnsi="PT Astra Serif"/>
          <w:sz w:val="28"/>
          <w:szCs w:val="28"/>
        </w:rPr>
        <w:t xml:space="preserve">переносом данных </w:t>
      </w:r>
      <w:r w:rsidRPr="00265459">
        <w:rPr>
          <w:rFonts w:ascii="PT Astra Serif" w:hAnsi="PT Astra Serif"/>
          <w:bCs/>
          <w:sz w:val="28"/>
          <w:szCs w:val="28"/>
        </w:rPr>
        <w:t xml:space="preserve">из «Зарплата и кадры государственного учреждения», ред. 1.0 в «Зарплата и кадры государственного учреждения», ред. 3.1 </w:t>
      </w:r>
      <w:r w:rsidRPr="00265459">
        <w:rPr>
          <w:rFonts w:ascii="PT Astra Serif" w:hAnsi="PT Astra Serif"/>
          <w:iCs/>
          <w:sz w:val="28"/>
          <w:szCs w:val="28"/>
        </w:rPr>
        <w:t>(З</w:t>
      </w:r>
      <w:r w:rsidRPr="00265459">
        <w:rPr>
          <w:rFonts w:ascii="PT Astra Serif" w:hAnsi="PT Astra Serif"/>
          <w:iCs/>
          <w:sz w:val="28"/>
          <w:szCs w:val="28"/>
          <w:vertAlign w:val="subscript"/>
        </w:rPr>
        <w:t>1с</w:t>
      </w:r>
      <w:r w:rsidRPr="00265459">
        <w:rPr>
          <w:rFonts w:ascii="PT Astra Serif" w:hAnsi="PT Astra Serif"/>
          <w:iCs/>
          <w:sz w:val="28"/>
          <w:szCs w:val="28"/>
        </w:rPr>
        <w:t>) определяются по формуле:</w:t>
      </w:r>
      <w:r w:rsidRPr="00265459">
        <w:rPr>
          <w:rFonts w:ascii="PT Astra Serif" w:hAnsi="PT Astra Serif"/>
          <w:sz w:val="28"/>
          <w:szCs w:val="28"/>
        </w:rPr>
        <w:t xml:space="preserve">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4370C5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З</w:t>
      </w:r>
      <w:r w:rsidRPr="00265459">
        <w:rPr>
          <w:rFonts w:ascii="PT Astra Serif" w:hAnsi="PT Astra Serif"/>
          <w:sz w:val="28"/>
          <w:szCs w:val="28"/>
          <w:vertAlign w:val="subscript"/>
        </w:rPr>
        <w:t>1с</w:t>
      </w:r>
      <w:r w:rsidRPr="00265459">
        <w:rPr>
          <w:rFonts w:ascii="PT Astra Serif" w:hAnsi="PT Astra Serif"/>
          <w:sz w:val="28"/>
          <w:szCs w:val="28"/>
        </w:rPr>
        <w:t xml:space="preserve"> = Q</w:t>
      </w:r>
      <w:r w:rsidRPr="00265459">
        <w:rPr>
          <w:rFonts w:ascii="PT Astra Serif" w:hAnsi="PT Astra Serif"/>
          <w:sz w:val="28"/>
          <w:szCs w:val="28"/>
          <w:vertAlign w:val="subscript"/>
        </w:rPr>
        <w:t>1с</w:t>
      </w:r>
      <w:r w:rsidRPr="00265459">
        <w:rPr>
          <w:rFonts w:ascii="PT Astra Serif" w:hAnsi="PT Astra Serif"/>
          <w:sz w:val="28"/>
          <w:szCs w:val="28"/>
        </w:rPr>
        <w:t xml:space="preserve"> x P</w:t>
      </w:r>
      <w:r w:rsidRPr="00265459">
        <w:rPr>
          <w:rFonts w:ascii="PT Astra Serif" w:hAnsi="PT Astra Serif"/>
          <w:sz w:val="28"/>
          <w:szCs w:val="28"/>
          <w:vertAlign w:val="subscript"/>
        </w:rPr>
        <w:t>1с</w:t>
      </w:r>
      <w:r w:rsidRPr="00265459">
        <w:rPr>
          <w:rFonts w:ascii="PT Astra Serif" w:hAnsi="PT Astra Serif"/>
          <w:sz w:val="28"/>
          <w:szCs w:val="28"/>
        </w:rPr>
        <w:t>, где:</w:t>
      </w:r>
    </w:p>
    <w:p w:rsidR="00265459" w:rsidRPr="00265459" w:rsidRDefault="00265459" w:rsidP="00265459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1с</w:t>
      </w:r>
      <w:r w:rsidRPr="00265459">
        <w:rPr>
          <w:rFonts w:ascii="PT Astra Serif" w:hAnsi="PT Astra Serif"/>
          <w:sz w:val="28"/>
          <w:szCs w:val="28"/>
        </w:rPr>
        <w:t xml:space="preserve"> – планируемое количество чел./часов оказания услуг</w:t>
      </w:r>
      <w:r w:rsidRPr="00265459">
        <w:rPr>
          <w:rFonts w:ascii="PT Astra Serif" w:hAnsi="PT Astra Serif"/>
          <w:bCs/>
          <w:sz w:val="28"/>
          <w:szCs w:val="28"/>
        </w:rPr>
        <w:t xml:space="preserve">, связанных со </w:t>
      </w:r>
      <w:r w:rsidRPr="00265459">
        <w:rPr>
          <w:rFonts w:ascii="PT Astra Serif" w:hAnsi="PT Astra Serif"/>
          <w:sz w:val="28"/>
          <w:szCs w:val="28"/>
        </w:rPr>
        <w:lastRenderedPageBreak/>
        <w:t>сверткой информационной базы 1С: Бухгалтерия государственного учреждения 8, редакция 1.0,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sz w:val="28"/>
          <w:szCs w:val="28"/>
        </w:rPr>
        <w:t xml:space="preserve">переносом данных </w:t>
      </w:r>
      <w:r w:rsidRPr="00265459">
        <w:rPr>
          <w:rFonts w:ascii="PT Astra Serif" w:hAnsi="PT Astra Serif"/>
          <w:bCs/>
          <w:sz w:val="28"/>
          <w:szCs w:val="28"/>
        </w:rPr>
        <w:t xml:space="preserve">из 1С: Зарплата и кадры государственного учреждения, редакция 1.0 в 1С: Зарплата и кадры государственного учреждения», редакция 3.1, </w:t>
      </w:r>
      <w:r w:rsidRPr="00265459">
        <w:rPr>
          <w:rFonts w:ascii="PT Astra Serif" w:hAnsi="PT Astra Serif"/>
          <w:sz w:val="28"/>
          <w:szCs w:val="28"/>
        </w:rPr>
        <w:t>но не более 30 часов;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P</w:t>
      </w:r>
      <w:r w:rsidRPr="00265459">
        <w:rPr>
          <w:rFonts w:ascii="PT Astra Serif" w:hAnsi="PT Astra Serif"/>
          <w:sz w:val="28"/>
          <w:szCs w:val="28"/>
          <w:vertAlign w:val="subscript"/>
        </w:rPr>
        <w:t>1с</w:t>
      </w:r>
      <w:r w:rsidRPr="00265459">
        <w:rPr>
          <w:rFonts w:ascii="PT Astra Serif" w:hAnsi="PT Astra Serif"/>
          <w:sz w:val="28"/>
          <w:szCs w:val="28"/>
        </w:rPr>
        <w:t xml:space="preserve"> – цена одного чел./часа оказания услуг</w:t>
      </w:r>
      <w:r w:rsidRPr="00265459">
        <w:rPr>
          <w:rFonts w:ascii="PT Astra Serif" w:hAnsi="PT Astra Serif"/>
          <w:bCs/>
          <w:sz w:val="28"/>
          <w:szCs w:val="28"/>
        </w:rPr>
        <w:t xml:space="preserve">, связанных со </w:t>
      </w:r>
      <w:r w:rsidRPr="00265459">
        <w:rPr>
          <w:rFonts w:ascii="PT Astra Serif" w:hAnsi="PT Astra Serif"/>
          <w:sz w:val="28"/>
          <w:szCs w:val="28"/>
        </w:rPr>
        <w:t>сверткой информационной базы 1С: Бухгалтерия государственного учреждения 8, редакция 1.0</w:t>
      </w:r>
      <w:r w:rsidRPr="00265459">
        <w:rPr>
          <w:rFonts w:ascii="PT Astra Serif" w:hAnsi="PT Astra Serif"/>
          <w:bCs/>
          <w:sz w:val="28"/>
          <w:szCs w:val="28"/>
        </w:rPr>
        <w:t xml:space="preserve">, </w:t>
      </w:r>
      <w:r w:rsidRPr="00265459">
        <w:rPr>
          <w:rFonts w:ascii="PT Astra Serif" w:hAnsi="PT Astra Serif"/>
          <w:sz w:val="28"/>
          <w:szCs w:val="28"/>
        </w:rPr>
        <w:t xml:space="preserve">переносом данных </w:t>
      </w:r>
      <w:r w:rsidRPr="00265459">
        <w:rPr>
          <w:rFonts w:ascii="PT Astra Serif" w:hAnsi="PT Astra Serif"/>
          <w:bCs/>
          <w:sz w:val="28"/>
          <w:szCs w:val="28"/>
        </w:rPr>
        <w:t>из 1С: Зарплата и кадры государственного учреждения», редакция 1.0 в 1С: Зарплата и кадры государственного учреждения, редакция 3.1, но не более 2 066,66 рублей</w:t>
      </w:r>
      <w:r w:rsidRPr="00265459">
        <w:rPr>
          <w:rFonts w:ascii="PT Astra Serif" w:hAnsi="PT Astra Serif"/>
          <w:sz w:val="28"/>
          <w:szCs w:val="28"/>
        </w:rPr>
        <w:t>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20. Затраты на оплату услуг, связанных с обеспечением безопасности информации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оби</w:t>
      </w:r>
      <w:r w:rsidRPr="00265459">
        <w:rPr>
          <w:rFonts w:ascii="PT Astra Serif" w:hAnsi="PT Astra Serif"/>
          <w:bCs/>
          <w:sz w:val="28"/>
          <w:szCs w:val="28"/>
        </w:rPr>
        <w:t>),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оби</w:t>
      </w:r>
      <w:r w:rsidRPr="00265459">
        <w:rPr>
          <w:rFonts w:ascii="PT Astra Serif" w:hAnsi="PT Astra Serif"/>
          <w:bCs/>
          <w:sz w:val="28"/>
          <w:szCs w:val="28"/>
        </w:rPr>
        <w:t xml:space="preserve"> =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ат</w:t>
      </w:r>
      <w:r w:rsidRPr="00265459">
        <w:rPr>
          <w:rFonts w:ascii="PT Astra Serif" w:hAnsi="PT Astra Serif"/>
          <w:bCs/>
          <w:sz w:val="28"/>
          <w:szCs w:val="28"/>
        </w:rPr>
        <w:t xml:space="preserve"> +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нп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ат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проведение аттестационных, проверочных и контрольных мероприятий;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нп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21. Затраты на проведение аттестационных, проверочных и контрольных мероприятий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ат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5D44A0B1" wp14:editId="2CD59D1A">
            <wp:extent cx="2854518" cy="555045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555" cy="570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об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аттестуемых i-х объектов (помещений);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об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проведения аттестации одного i-го объекта (помещения);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j ус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единиц j-го оборудования (устройств), требующих проверки;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j ус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проведения проверки одной единицы j-го оборудования (устройства).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22. Затраты на приобретение простых (неисключительных) лицензий на использование программного обеспечения по защите информации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19F8B4BB" wp14:editId="753A2BF1">
            <wp:extent cx="1894840" cy="532737"/>
            <wp:effectExtent l="0" t="0" r="0" b="127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173" cy="55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нп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приобретаемых простых (неисключительных) лицензий на использование i-го программного обеспечения по защите информации</w:t>
      </w:r>
      <w:r w:rsidRPr="00265459">
        <w:rPr>
          <w:rFonts w:ascii="PT Astra Serif" w:eastAsia="Calibri" w:hAnsi="PT Astra Serif"/>
          <w:sz w:val="28"/>
          <w:szCs w:val="28"/>
        </w:rPr>
        <w:t xml:space="preserve"> в соответствии с нормативами, определенными в таблице 19 приложения к настоящему Порядку</w:t>
      </w:r>
      <w:r w:rsidRPr="00265459">
        <w:rPr>
          <w:rFonts w:ascii="PT Astra Serif" w:hAnsi="PT Astra Serif"/>
          <w:bCs/>
          <w:sz w:val="28"/>
          <w:szCs w:val="28"/>
        </w:rPr>
        <w:t>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нп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единицы простой (неисключительной) лицензии на использование i-го программного обеспечения по защите информации</w:t>
      </w:r>
      <w:r w:rsidRPr="00265459">
        <w:rPr>
          <w:rFonts w:ascii="PT Astra Serif" w:eastAsia="Calibri" w:hAnsi="PT Astra Serif"/>
          <w:sz w:val="28"/>
          <w:szCs w:val="28"/>
        </w:rPr>
        <w:t xml:space="preserve"> в соответствии с нормативами, определенными в таблице 19 приложения к настоящему Порядку</w:t>
      </w:r>
      <w:r w:rsidRPr="00265459">
        <w:rPr>
          <w:rFonts w:ascii="PT Astra Serif" w:hAnsi="PT Astra Serif"/>
          <w:bCs/>
          <w:sz w:val="28"/>
          <w:szCs w:val="28"/>
        </w:rPr>
        <w:t>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23. Затраты на оплату работ по монтажу (установке), дооборудованию и наладке оборудования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м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53B4BDBA" wp14:editId="57DF681A">
            <wp:extent cx="1763300" cy="548640"/>
            <wp:effectExtent l="0" t="0" r="889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762" cy="55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i-го оборудования, подлежащего монтажу (установке), дооборудованию и наладке;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монтажа (установки), дооборудования и наладки одной единицы i-го оборудования.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24. Затраты на выполнение работ по доработке (модернизации) программных продуктов определяются на основании сметы на выполнение работ по доработке (модернизации) программных продуктов, подготовленной затратным методом в порядке, установленном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25. Затраты на оплату услуг по созданию и внедрению информационно-аналитической системы управления государственной собственностью Томской области с передачей неисключительных прав на использование необходимых программ для электронно-вычислительных машин (далее – ЭВМ)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свИАС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по следующей формуле: </w:t>
      </w:r>
    </w:p>
    <w:p w:rsidR="00265459" w:rsidRPr="00265459" w:rsidRDefault="00236DAD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свИАС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iсвИАС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свИАС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en-US"/>
            </w:rPr>
            <m:t>, где:</m:t>
          </m:r>
        </m:oMath>
      </m:oMathPara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свИАС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рублей. 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26. Затраты на оплату услуг по доработке информационно-аналитической системы управления государственной собственностью Томской области с целью перехода и обеспечения функционирования ее клиентской части на веб-интерфейс, но не более 600 000,00 рублей.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27. Затраты на оплату поставки программно-аппаратных средств защиты информации и предоставления неисключительных прав на программное обеспечение, но не более 387 620,00 рублей.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28. Затраты на оплату услуг по аттестации автоматизированной информационной системы «Информационно-аналитическая система управления государственной собственностью Томской области», но не более 738 550,00 рублей.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29. Затраты на оказание услуг по сопровождению информационно-аналитической системы управления государственной собственностью Томской области, но не более 2 071 720,00 рублей. 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 xml:space="preserve">30. Затраты на оказание услуг по переводу программного комплекса «Собственность – Смарт», применяемого в составе автоматизированной информационной системы «Информационно-аналитическая система управления государственной собственностью Томской области» под управление СУБД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PostgreSQL</w:t>
      </w:r>
      <w:r w:rsidRPr="00265459">
        <w:rPr>
          <w:rFonts w:ascii="PT Astra Serif" w:hAnsi="PT Astra Serif"/>
          <w:bCs/>
          <w:sz w:val="28"/>
          <w:szCs w:val="28"/>
        </w:rPr>
        <w:t xml:space="preserve"> и обновлению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web</w:t>
      </w:r>
      <w:r w:rsidRPr="00265459">
        <w:rPr>
          <w:rFonts w:ascii="PT Astra Serif" w:hAnsi="PT Astra Serif"/>
          <w:bCs/>
          <w:sz w:val="28"/>
          <w:szCs w:val="28"/>
        </w:rPr>
        <w:t xml:space="preserve">-сервера с целью обеспечения совместимости с операционной системой семейства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Linux</w:t>
      </w:r>
      <w:r w:rsidRPr="00265459">
        <w:rPr>
          <w:rFonts w:ascii="PT Astra Serif" w:hAnsi="PT Astra Serif"/>
          <w:bCs/>
          <w:sz w:val="28"/>
          <w:szCs w:val="28"/>
        </w:rPr>
        <w:t>, но не более 936 600,00 рублей.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31. Затраты на оказание услуг по передаче неисключительного права использования электронной базы данных, содержащей методические и справочные материалы, нормативно-правовые документы по основным направлениям деятельности главного бухгалтера и финансового специалиста государственного и муниципального учреждения, необходимые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вопросам, но не более 73 421,20 рублей.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32. Затраты на оказание услуг по предоставлению неисключительных прав на использование подсистемы экспорта данных информационно-аналитической системы управления государственной собственностью Томской области с установкой и настройкой с целью автоматизации процессов предоставления сведений в Витрину данных для взаимодействия с инфраструктурой электронного правительства, но не более 422 800,00 рублей.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33. Затраты на оказание услуг почтовой связи определяются в соответствии с тарифами на услуги по подготовке, обработке и возврату почтовых отправлений, утвержденными оператором почтовой связи, в год.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34. Затраты на оказание услуг по проведению оценки объектов недвижимого имущества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ни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ни</w:t>
      </w:r>
      <w:r w:rsidRPr="00265459">
        <w:rPr>
          <w:rFonts w:ascii="PT Astra Serif" w:hAnsi="PT Astra Serif"/>
          <w:bCs/>
          <w:sz w:val="28"/>
          <w:szCs w:val="28"/>
        </w:rPr>
        <w:t xml:space="preserve">  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ни</w:t>
      </w:r>
      <w:r w:rsidRPr="00265459">
        <w:rPr>
          <w:rFonts w:ascii="PT Astra Serif" w:hAnsi="PT Astra Serif"/>
          <w:bCs/>
          <w:sz w:val="28"/>
          <w:szCs w:val="28"/>
        </w:rPr>
        <w:t xml:space="preserve"> × 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ни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 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ни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объектов недвижимого имущества, которые необходимо оценить для осуществления продажи в соответствии с программой приватизации государственного имущества Томской области в текущем году;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ни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услуги по проведению оценки одного объекта недвижимого имущества.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35. Затраты на оказание услуг по проведению аудиторских проверок областных государственных унитарных предприятий Томской области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а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формуле:</w:t>
      </w:r>
    </w:p>
    <w:p w:rsidR="00265459" w:rsidRPr="00265459" w:rsidRDefault="00236DAD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а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iа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а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en-US"/>
            </w:rPr>
            <m:t>, где:</m:t>
          </m:r>
        </m:oMath>
      </m:oMathPara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ia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проведение аудиторской проверки;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а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услуг по проведению аудиторской проверки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</w:rPr>
        <w:t>-ого областного государственного унитарного предприятия Томской области.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36. Затраты на оказание услуг аукциониста на проведение торгов по продаже объектов недвижимости в рамках программы приватизации государственного имущества Томской области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ат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формуле:</w:t>
      </w:r>
    </w:p>
    <w:p w:rsidR="00265459" w:rsidRPr="00265459" w:rsidRDefault="00236DAD" w:rsidP="0026545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ат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ат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 xml:space="preserve"> ат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en-US"/>
            </w:rPr>
            <m:t>, где:</m:t>
          </m:r>
        </m:oMath>
      </m:oMathPara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ат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услуг аукциониста по проведению торгов по продаже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</w:rPr>
        <w:t>-ого объекта недвижимости в рамках программы приватизации государственного имущества Томской области в текущем году;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ат – </w:t>
      </w:r>
      <w:r w:rsidRPr="00265459">
        <w:rPr>
          <w:rFonts w:ascii="PT Astra Serif" w:hAnsi="PT Astra Serif"/>
          <w:bCs/>
          <w:sz w:val="28"/>
          <w:szCs w:val="28"/>
        </w:rPr>
        <w:t>количество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текущем году.</w:t>
      </w:r>
    </w:p>
    <w:p w:rsidR="00265459" w:rsidRPr="00265459" w:rsidRDefault="00265459" w:rsidP="0026545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37. Затраты на выполнение кадастровых работ, работ по постановке на государственный кадастровый учет земельных участков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кр.зу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кр зу</w:t>
      </w:r>
      <w:r w:rsidRPr="00265459">
        <w:rPr>
          <w:rFonts w:ascii="PT Astra Serif" w:hAnsi="PT Astra Serif"/>
          <w:bCs/>
          <w:sz w:val="28"/>
          <w:szCs w:val="28"/>
        </w:rPr>
        <w:t xml:space="preserve"> 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кр зу</w:t>
      </w:r>
      <w:r w:rsidRPr="00265459">
        <w:rPr>
          <w:rFonts w:ascii="PT Astra Serif" w:hAnsi="PT Astra Serif"/>
          <w:bCs/>
          <w:sz w:val="28"/>
          <w:szCs w:val="28"/>
        </w:rPr>
        <w:t xml:space="preserve"> × 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кр зу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 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кр.зу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кр.зу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кадастровых работ, работ по постановке на государственный кадастровый учет одного земельного участка.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38. Затраты на оценку земельных участков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оц.зу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по следующей формуле:   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оц. зу</w:t>
      </w:r>
      <w:r w:rsidRPr="00265459">
        <w:rPr>
          <w:rFonts w:ascii="PT Astra Serif" w:hAnsi="PT Astra Serif"/>
          <w:bCs/>
          <w:sz w:val="28"/>
          <w:szCs w:val="28"/>
        </w:rPr>
        <w:t xml:space="preserve">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оц. зу</w:t>
      </w:r>
      <w:r w:rsidRPr="00265459">
        <w:rPr>
          <w:rFonts w:ascii="PT Astra Serif" w:hAnsi="PT Astra Serif"/>
          <w:bCs/>
          <w:sz w:val="28"/>
          <w:szCs w:val="28"/>
        </w:rPr>
        <w:t xml:space="preserve"> × 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оц. зу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 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оц.зу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земельных участков, в отношении которых планируется проведение оценки;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оц.зу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услуги по оценке одного земельного участка.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39. Затраты на </w:t>
      </w:r>
      <w:r w:rsidRPr="00265459">
        <w:rPr>
          <w:rFonts w:ascii="PT Astra Serif" w:hAnsi="PT Astra Serif"/>
          <w:iCs/>
          <w:sz w:val="28"/>
          <w:szCs w:val="28"/>
        </w:rPr>
        <w:t>оказание услуг</w:t>
      </w:r>
      <w:r w:rsidRPr="00265459">
        <w:rPr>
          <w:rFonts w:ascii="PT Astra Serif" w:hAnsi="PT Astra Serif"/>
          <w:sz w:val="28"/>
          <w:szCs w:val="28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аренду, передачи в муниципальную собственность, принятия к бухгалтерскому учету</w:t>
      </w:r>
      <w:r w:rsidRPr="00265459">
        <w:rPr>
          <w:rFonts w:ascii="PT Astra Serif" w:hAnsi="PT Astra Serif"/>
          <w:bCs/>
          <w:sz w:val="28"/>
          <w:szCs w:val="28"/>
        </w:rPr>
        <w:t xml:space="preserve">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по следующей формуле: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</w:t>
      </w:r>
      <w:r w:rsidRPr="00265459">
        <w:rPr>
          <w:rFonts w:ascii="PT Astra Serif" w:hAnsi="PT Astra Serif"/>
          <w:bCs/>
          <w:sz w:val="28"/>
          <w:szCs w:val="28"/>
        </w:rPr>
        <w:t xml:space="preserve"> 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</w:t>
      </w:r>
      <w:r w:rsidRPr="00265459">
        <w:rPr>
          <w:rFonts w:ascii="PT Astra Serif" w:hAnsi="PT Astra Serif"/>
          <w:bCs/>
          <w:sz w:val="28"/>
          <w:szCs w:val="28"/>
        </w:rPr>
        <w:t xml:space="preserve">  × 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 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Cs/>
          <w:sz w:val="28"/>
          <w:szCs w:val="28"/>
        </w:rPr>
      </w:pPr>
      <w:r w:rsidRPr="00265459">
        <w:rPr>
          <w:rFonts w:ascii="PT Astra Serif" w:hAnsi="PT Astra Serif"/>
          <w:iCs/>
          <w:sz w:val="28"/>
          <w:szCs w:val="28"/>
        </w:rPr>
        <w:t>Q</w:t>
      </w:r>
      <w:r w:rsidRPr="00265459">
        <w:rPr>
          <w:rFonts w:ascii="PT Astra Serif" w:hAnsi="PT Astra Serif"/>
          <w:iCs/>
          <w:sz w:val="28"/>
          <w:szCs w:val="28"/>
          <w:vertAlign w:val="subscript"/>
        </w:rPr>
        <w:t>оц</w:t>
      </w:r>
      <w:r w:rsidRPr="00265459">
        <w:rPr>
          <w:rFonts w:ascii="PT Astra Serif" w:hAnsi="PT Astra Serif"/>
          <w:iCs/>
          <w:sz w:val="28"/>
          <w:szCs w:val="28"/>
        </w:rPr>
        <w:t xml:space="preserve"> – количество объектов, в отношении которых планируется проведение оценки;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Cs/>
          <w:sz w:val="28"/>
          <w:szCs w:val="28"/>
        </w:rPr>
      </w:pPr>
      <w:r w:rsidRPr="00265459">
        <w:rPr>
          <w:rFonts w:ascii="PT Astra Serif" w:hAnsi="PT Astra Serif"/>
          <w:iCs/>
          <w:sz w:val="28"/>
          <w:szCs w:val="28"/>
        </w:rPr>
        <w:t>P</w:t>
      </w:r>
      <w:r w:rsidRPr="00265459">
        <w:rPr>
          <w:rFonts w:ascii="PT Astra Serif" w:hAnsi="PT Astra Serif"/>
          <w:iCs/>
          <w:sz w:val="28"/>
          <w:szCs w:val="28"/>
          <w:vertAlign w:val="subscript"/>
        </w:rPr>
        <w:t xml:space="preserve">оц </w:t>
      </w:r>
      <w:r w:rsidRPr="00265459">
        <w:rPr>
          <w:rFonts w:ascii="PT Astra Serif" w:hAnsi="PT Astra Serif"/>
          <w:iCs/>
          <w:sz w:val="28"/>
          <w:szCs w:val="28"/>
        </w:rPr>
        <w:t xml:space="preserve"> – цена услуги по оценке одного объекта.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265459">
        <w:rPr>
          <w:rFonts w:ascii="PT Astra Serif" w:hAnsi="PT Astra Serif"/>
          <w:iCs/>
          <w:sz w:val="28"/>
          <w:szCs w:val="28"/>
        </w:rPr>
        <w:t>40. Затраты на нотариальные услуги (З</w:t>
      </w:r>
      <w:r w:rsidRPr="00265459">
        <w:rPr>
          <w:rFonts w:ascii="PT Astra Serif" w:hAnsi="PT Astra Serif"/>
          <w:iCs/>
          <w:sz w:val="28"/>
          <w:szCs w:val="28"/>
          <w:vertAlign w:val="subscript"/>
        </w:rPr>
        <w:t>нт</w:t>
      </w:r>
      <w:r w:rsidRPr="00265459">
        <w:rPr>
          <w:rFonts w:ascii="PT Astra Serif" w:hAnsi="PT Astra Serif"/>
          <w:iCs/>
          <w:sz w:val="28"/>
          <w:szCs w:val="28"/>
        </w:rPr>
        <w:t>) определяются по формуле:</w:t>
      </w:r>
    </w:p>
    <w:p w:rsidR="00265459" w:rsidRPr="00265459" w:rsidRDefault="00265459" w:rsidP="00265459">
      <w:pPr>
        <w:pStyle w:val="ConsPlusNormal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</w:p>
    <w:p w:rsidR="00265459" w:rsidRPr="00265459" w:rsidRDefault="00265459" w:rsidP="00265459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З</w:t>
      </w:r>
      <w:r w:rsidRPr="00265459">
        <w:rPr>
          <w:rFonts w:ascii="PT Astra Serif" w:hAnsi="PT Astra Serif"/>
          <w:sz w:val="28"/>
          <w:szCs w:val="28"/>
          <w:vertAlign w:val="subscript"/>
        </w:rPr>
        <w:t>нт</w:t>
      </w:r>
      <w:r w:rsidRPr="00265459">
        <w:rPr>
          <w:rFonts w:ascii="PT Astra Serif" w:hAnsi="PT Astra Serif"/>
          <w:sz w:val="28"/>
          <w:szCs w:val="28"/>
        </w:rPr>
        <w:t xml:space="preserve"> = Q</w:t>
      </w:r>
      <w:r w:rsidRPr="00265459">
        <w:rPr>
          <w:rFonts w:ascii="PT Astra Serif" w:hAnsi="PT Astra Serif"/>
          <w:sz w:val="28"/>
          <w:szCs w:val="28"/>
          <w:vertAlign w:val="subscript"/>
        </w:rPr>
        <w:t>нт</w:t>
      </w:r>
      <w:r w:rsidRPr="00265459">
        <w:rPr>
          <w:rFonts w:ascii="PT Astra Serif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hAnsi="PT Astra Serif"/>
          <w:sz w:val="28"/>
          <w:szCs w:val="28"/>
        </w:rPr>
        <w:t xml:space="preserve"> P</w:t>
      </w:r>
      <w:r w:rsidRPr="00265459">
        <w:rPr>
          <w:rFonts w:ascii="PT Astra Serif" w:hAnsi="PT Astra Serif"/>
          <w:sz w:val="28"/>
          <w:szCs w:val="28"/>
          <w:vertAlign w:val="subscript"/>
        </w:rPr>
        <w:t>нт</w:t>
      </w:r>
      <w:r w:rsidRPr="00265459">
        <w:rPr>
          <w:rFonts w:ascii="PT Astra Serif" w:hAnsi="PT Astra Serif"/>
          <w:sz w:val="28"/>
          <w:szCs w:val="28"/>
        </w:rPr>
        <w:t>, где: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lastRenderedPageBreak/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нт</w:t>
      </w:r>
      <w:r w:rsidRPr="00265459">
        <w:rPr>
          <w:rFonts w:ascii="PT Astra Serif" w:hAnsi="PT Astra Serif"/>
          <w:sz w:val="28"/>
          <w:szCs w:val="28"/>
        </w:rPr>
        <w:t xml:space="preserve"> – планируемое к приобретению количество нотариальных услуг;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P</w:t>
      </w:r>
      <w:r w:rsidRPr="00265459">
        <w:rPr>
          <w:rFonts w:ascii="PT Astra Serif" w:hAnsi="PT Astra Serif"/>
          <w:sz w:val="28"/>
          <w:szCs w:val="28"/>
          <w:vertAlign w:val="subscript"/>
        </w:rPr>
        <w:t>нт</w:t>
      </w:r>
      <w:r w:rsidRPr="00265459">
        <w:rPr>
          <w:rFonts w:ascii="PT Astra Serif" w:hAnsi="PT Astra Serif"/>
          <w:sz w:val="28"/>
          <w:szCs w:val="28"/>
        </w:rPr>
        <w:t xml:space="preserve"> – цена одной нотариальной услуги</w:t>
      </w:r>
      <w:r w:rsidRPr="00265459">
        <w:rPr>
          <w:rFonts w:ascii="PT Astra Serif" w:hAnsi="PT Astra Serif"/>
          <w:bCs/>
          <w:sz w:val="28"/>
          <w:szCs w:val="28"/>
        </w:rPr>
        <w:t xml:space="preserve"> в соответствии с нормативами, определе нными в таблице 21 приложения к настоящему Порядку</w:t>
      </w:r>
      <w:r w:rsidRPr="00265459">
        <w:rPr>
          <w:rFonts w:ascii="PT Astra Serif" w:hAnsi="PT Astra Serif"/>
          <w:sz w:val="28"/>
          <w:szCs w:val="28"/>
        </w:rPr>
        <w:t>.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41. Затраты на услуги хранения в облаке информации (З</w:t>
      </w:r>
      <w:r w:rsidRPr="00265459">
        <w:rPr>
          <w:rFonts w:ascii="PT Astra Serif" w:hAnsi="PT Astra Serif"/>
          <w:sz w:val="28"/>
          <w:szCs w:val="28"/>
          <w:vertAlign w:val="subscript"/>
        </w:rPr>
        <w:t>облхр</w:t>
      </w:r>
      <w:r w:rsidRPr="00265459">
        <w:rPr>
          <w:rFonts w:ascii="PT Astra Serif" w:hAnsi="PT Astra Serif"/>
          <w:sz w:val="28"/>
          <w:szCs w:val="28"/>
        </w:rPr>
        <w:t>) с камеры видеонаблюдения не более 30 (тридцати) суток определяются по формуле: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65459" w:rsidRPr="00265459" w:rsidRDefault="00265459" w:rsidP="00265459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З</w:t>
      </w:r>
      <w:r w:rsidRPr="00265459">
        <w:rPr>
          <w:rFonts w:ascii="PT Astra Serif" w:hAnsi="PT Astra Serif"/>
          <w:sz w:val="28"/>
          <w:szCs w:val="28"/>
          <w:vertAlign w:val="subscript"/>
        </w:rPr>
        <w:t>облхр</w:t>
      </w:r>
      <w:r w:rsidRPr="00265459">
        <w:rPr>
          <w:rFonts w:ascii="PT Astra Serif" w:hAnsi="PT Astra Serif"/>
          <w:sz w:val="28"/>
          <w:szCs w:val="28"/>
        </w:rPr>
        <w:t xml:space="preserve"> = Q</w:t>
      </w:r>
      <w:r w:rsidRPr="00265459">
        <w:rPr>
          <w:rFonts w:ascii="PT Astra Serif" w:hAnsi="PT Astra Serif"/>
          <w:sz w:val="28"/>
          <w:szCs w:val="28"/>
          <w:vertAlign w:val="subscript"/>
        </w:rPr>
        <w:t>облхр</w:t>
      </w:r>
      <w:r w:rsidRPr="00265459">
        <w:rPr>
          <w:rFonts w:ascii="PT Astra Serif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hAnsi="PT Astra Serif"/>
          <w:sz w:val="28"/>
          <w:szCs w:val="28"/>
        </w:rPr>
        <w:t xml:space="preserve"> P</w:t>
      </w:r>
      <w:r w:rsidRPr="00265459">
        <w:rPr>
          <w:rFonts w:ascii="PT Astra Serif" w:hAnsi="PT Astra Serif"/>
          <w:sz w:val="28"/>
          <w:szCs w:val="28"/>
          <w:vertAlign w:val="subscript"/>
        </w:rPr>
        <w:t>облхр</w:t>
      </w:r>
      <w:r w:rsidRPr="00265459">
        <w:rPr>
          <w:rFonts w:ascii="PT Astra Serif" w:hAnsi="PT Astra Serif"/>
          <w:sz w:val="28"/>
          <w:szCs w:val="28"/>
        </w:rPr>
        <w:t>, где:</w:t>
      </w:r>
    </w:p>
    <w:p w:rsidR="00265459" w:rsidRPr="00265459" w:rsidRDefault="00265459" w:rsidP="00265459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облхр</w:t>
      </w:r>
      <w:r w:rsidRPr="00265459">
        <w:rPr>
          <w:rFonts w:ascii="PT Astra Serif" w:hAnsi="PT Astra Serif"/>
          <w:sz w:val="28"/>
          <w:szCs w:val="28"/>
        </w:rPr>
        <w:t xml:space="preserve"> – планируемое к приобретению количество услуг хранения в облаке информации с камеры видеонаблюдения не более 30 (тридцати) суток;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P</w:t>
      </w:r>
      <w:r w:rsidRPr="00265459">
        <w:rPr>
          <w:rFonts w:ascii="PT Astra Serif" w:hAnsi="PT Astra Serif"/>
          <w:sz w:val="28"/>
          <w:szCs w:val="28"/>
          <w:vertAlign w:val="subscript"/>
        </w:rPr>
        <w:t>облхр</w:t>
      </w:r>
      <w:r w:rsidRPr="00265459">
        <w:rPr>
          <w:rFonts w:ascii="PT Astra Serif" w:hAnsi="PT Astra Serif"/>
          <w:sz w:val="28"/>
          <w:szCs w:val="28"/>
        </w:rPr>
        <w:t xml:space="preserve"> – цена одной услуги хранения в облаке информации с камеры видеонаблюдения не более 30 (тридцати) суток</w:t>
      </w:r>
      <w:r w:rsidRPr="00265459">
        <w:rPr>
          <w:rFonts w:ascii="PT Astra Serif" w:hAnsi="PT Astra Serif"/>
          <w:bCs/>
          <w:sz w:val="28"/>
          <w:szCs w:val="28"/>
        </w:rPr>
        <w:t xml:space="preserve"> в соответствии с нормативами, определе нными в таблице 27 приложения к настоящему Порядку</w:t>
      </w:r>
      <w:r w:rsidRPr="00265459">
        <w:rPr>
          <w:rFonts w:ascii="PT Astra Serif" w:hAnsi="PT Astra Serif"/>
          <w:sz w:val="28"/>
          <w:szCs w:val="28"/>
        </w:rPr>
        <w:t>.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65459" w:rsidRPr="00265459" w:rsidRDefault="00265459" w:rsidP="00997B4A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приобретение основных средств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42. Затраты на приобретение рабочих станций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рст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30A99DFD" wp14:editId="761EC601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i рст – </w:t>
      </w:r>
      <w:r w:rsidRPr="00265459">
        <w:rPr>
          <w:rFonts w:ascii="PT Astra Serif" w:hAnsi="PT Astra Serif"/>
          <w:bCs/>
          <w:sz w:val="28"/>
          <w:szCs w:val="28"/>
        </w:rPr>
        <w:t>количество рабочих станций по i-й должности</w:t>
      </w:r>
      <w:r w:rsidRPr="00265459">
        <w:rPr>
          <w:rFonts w:ascii="PT Astra Serif" w:hAnsi="PT Astra Serif"/>
          <w:sz w:val="28"/>
          <w:szCs w:val="28"/>
        </w:rPr>
        <w:t>, не превышающее предельное количество рабочих станций по i-й должности;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рст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приобретения одной рабочей станции по i-й должности в соответствии с нормативами, определе нными в таблице 5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Предельное количество рабочих станций по i-й должности (Q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рст предел</w:t>
      </w:r>
      <w:r w:rsidRPr="00265459">
        <w:rPr>
          <w:rFonts w:ascii="PT Astra Serif" w:hAnsi="PT Astra Serif"/>
          <w:bCs/>
          <w:sz w:val="28"/>
          <w:szCs w:val="28"/>
        </w:rPr>
        <w:t>), для закрытого контура обработки информации, определяется с округлением до целого по следующей формуле:</w:t>
      </w:r>
    </w:p>
    <w:p w:rsidR="00265459" w:rsidRPr="00265459" w:rsidRDefault="00265459" w:rsidP="00265459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i рст предел</w:t>
      </w:r>
      <w:r w:rsidRPr="00265459">
        <w:rPr>
          <w:rFonts w:ascii="PT Astra Serif" w:hAnsi="PT Astra Serif"/>
          <w:sz w:val="28"/>
          <w:szCs w:val="28"/>
        </w:rPr>
        <w:t xml:space="preserve"> = Ч</w:t>
      </w:r>
      <w:r w:rsidRPr="00265459">
        <w:rPr>
          <w:rFonts w:ascii="PT Astra Serif" w:hAnsi="PT Astra Serif"/>
          <w:sz w:val="28"/>
          <w:szCs w:val="28"/>
          <w:vertAlign w:val="subscript"/>
        </w:rPr>
        <w:t>оп</w:t>
      </w:r>
      <w:r w:rsidRPr="00265459">
        <w:rPr>
          <w:rFonts w:ascii="PT Astra Serif" w:hAnsi="PT Astra Serif"/>
          <w:sz w:val="28"/>
          <w:szCs w:val="28"/>
        </w:rPr>
        <w:t xml:space="preserve"> x 0,2, где:</w:t>
      </w:r>
    </w:p>
    <w:p w:rsidR="00265459" w:rsidRPr="00265459" w:rsidRDefault="00265459" w:rsidP="00265459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Ч</w:t>
      </w:r>
      <w:r w:rsidRPr="00265459">
        <w:rPr>
          <w:rFonts w:ascii="PT Astra Serif" w:hAnsi="PT Astra Serif"/>
          <w:sz w:val="28"/>
          <w:szCs w:val="28"/>
          <w:vertAlign w:val="subscript"/>
        </w:rPr>
        <w:t>оп</w:t>
      </w:r>
      <w:r w:rsidRPr="00265459">
        <w:rPr>
          <w:rFonts w:ascii="PT Astra Serif" w:hAnsi="PT Astra Serif"/>
          <w:sz w:val="28"/>
          <w:szCs w:val="28"/>
        </w:rPr>
        <w:t xml:space="preserve"> – расчетная численность основных работников, определяемая в соответствии с </w:t>
      </w:r>
      <w:hyperlink r:id="rId30" w:history="1">
        <w:r w:rsidRPr="00265459">
          <w:rPr>
            <w:rFonts w:ascii="PT Astra Serif" w:hAnsi="PT Astra Serif"/>
            <w:sz w:val="28"/>
            <w:szCs w:val="28"/>
          </w:rPr>
          <w:t>пунктами 17</w:t>
        </w:r>
      </w:hyperlink>
      <w:r w:rsidRPr="00265459">
        <w:rPr>
          <w:rFonts w:ascii="PT Astra Serif" w:hAnsi="PT Astra Serif"/>
          <w:sz w:val="28"/>
          <w:szCs w:val="28"/>
        </w:rPr>
        <w:t xml:space="preserve"> – </w:t>
      </w:r>
      <w:hyperlink r:id="rId31" w:history="1">
        <w:r w:rsidRPr="00265459">
          <w:rPr>
            <w:rFonts w:ascii="PT Astra Serif" w:hAnsi="PT Astra Serif"/>
            <w:sz w:val="28"/>
            <w:szCs w:val="28"/>
          </w:rPr>
          <w:t>22</w:t>
        </w:r>
      </w:hyperlink>
      <w:r w:rsidRPr="00265459">
        <w:rPr>
          <w:rFonts w:ascii="PT Astra Serif" w:hAnsi="PT Astra Serif"/>
          <w:sz w:val="28"/>
          <w:szCs w:val="28"/>
        </w:rPr>
        <w:t xml:space="preserve"> Общих правил определения нормативных затрат.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Предельное количество рабочих станций по i-й должности (Q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рст предел</w:t>
      </w:r>
      <w:r w:rsidRPr="00265459">
        <w:rPr>
          <w:rFonts w:ascii="PT Astra Serif" w:hAnsi="PT Astra Serif"/>
          <w:bCs/>
          <w:sz w:val="28"/>
          <w:szCs w:val="28"/>
        </w:rPr>
        <w:t>), для открытого контура обработки информации, определяется с округлением до целого по следующей формуле:</w:t>
      </w:r>
    </w:p>
    <w:p w:rsidR="00265459" w:rsidRPr="00265459" w:rsidRDefault="00265459" w:rsidP="00265459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i рст предел</w:t>
      </w:r>
      <w:r w:rsidRPr="00265459">
        <w:rPr>
          <w:rFonts w:ascii="PT Astra Serif" w:hAnsi="PT Astra Serif"/>
          <w:sz w:val="28"/>
          <w:szCs w:val="28"/>
        </w:rPr>
        <w:t xml:space="preserve"> = Ч</w:t>
      </w:r>
      <w:r w:rsidRPr="00265459">
        <w:rPr>
          <w:rFonts w:ascii="PT Astra Serif" w:hAnsi="PT Astra Serif"/>
          <w:sz w:val="28"/>
          <w:szCs w:val="28"/>
          <w:vertAlign w:val="subscript"/>
        </w:rPr>
        <w:t>оп</w:t>
      </w:r>
      <w:r w:rsidRPr="00265459">
        <w:rPr>
          <w:rFonts w:ascii="PT Astra Serif" w:hAnsi="PT Astra Serif"/>
          <w:sz w:val="28"/>
          <w:szCs w:val="28"/>
        </w:rPr>
        <w:t xml:space="preserve"> x 1, где: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Ч</w:t>
      </w:r>
      <w:r w:rsidRPr="00265459">
        <w:rPr>
          <w:rFonts w:ascii="PT Astra Serif" w:hAnsi="PT Astra Serif"/>
          <w:sz w:val="28"/>
          <w:szCs w:val="28"/>
          <w:vertAlign w:val="subscript"/>
        </w:rPr>
        <w:t>оп</w:t>
      </w:r>
      <w:r w:rsidRPr="00265459">
        <w:rPr>
          <w:rFonts w:ascii="PT Astra Serif" w:hAnsi="PT Astra Serif"/>
          <w:sz w:val="28"/>
          <w:szCs w:val="28"/>
        </w:rPr>
        <w:t xml:space="preserve"> – расчетная численность основных работников, определяемая в соответствии с </w:t>
      </w:r>
      <w:hyperlink r:id="rId32" w:history="1">
        <w:r w:rsidRPr="00265459">
          <w:rPr>
            <w:rFonts w:ascii="PT Astra Serif" w:hAnsi="PT Astra Serif"/>
            <w:sz w:val="28"/>
            <w:szCs w:val="28"/>
          </w:rPr>
          <w:t>пунктами 17</w:t>
        </w:r>
      </w:hyperlink>
      <w:r w:rsidRPr="00265459">
        <w:rPr>
          <w:rFonts w:ascii="PT Astra Serif" w:hAnsi="PT Astra Serif"/>
          <w:sz w:val="28"/>
          <w:szCs w:val="28"/>
        </w:rPr>
        <w:t xml:space="preserve"> – </w:t>
      </w:r>
      <w:hyperlink r:id="rId33" w:history="1">
        <w:r w:rsidRPr="00265459">
          <w:rPr>
            <w:rFonts w:ascii="PT Astra Serif" w:hAnsi="PT Astra Serif"/>
            <w:sz w:val="28"/>
            <w:szCs w:val="28"/>
          </w:rPr>
          <w:t>22</w:t>
        </w:r>
      </w:hyperlink>
      <w:r w:rsidRPr="00265459">
        <w:rPr>
          <w:rFonts w:ascii="PT Astra Serif" w:hAnsi="PT Astra Serif"/>
          <w:sz w:val="28"/>
          <w:szCs w:val="28"/>
        </w:rPr>
        <w:t xml:space="preserve"> Общих правил определения нормативных затрат.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Периодичность приобретения рабочих станций определяется максимальным сроком полезного использования и составляет 5 лет.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43. Затраты на приобретение источников бесперебойного питания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ибп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36DAD" w:rsidP="00265459">
      <w:pPr>
        <w:ind w:firstLine="709"/>
        <w:rPr>
          <w:rFonts w:ascii="PT Astra Serif" w:hAnsi="PT Astra Serif"/>
          <w:b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ибп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iипб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 xml:space="preserve"> ибп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en-US"/>
            </w:rPr>
            <m:t>, где:</m:t>
          </m:r>
        </m:oMath>
      </m:oMathPara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ибп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ИБП по i-й должности</w:t>
      </w:r>
      <w:r w:rsidRPr="00265459">
        <w:rPr>
          <w:rFonts w:ascii="PT Astra Serif" w:hAnsi="PT Astra Serif"/>
          <w:sz w:val="28"/>
          <w:szCs w:val="28"/>
        </w:rPr>
        <w:t>, не превышающее предельное количество ИБП по i-й должности</w:t>
      </w:r>
      <w:r w:rsidRPr="00265459">
        <w:rPr>
          <w:rFonts w:ascii="PT Astra Serif" w:hAnsi="PT Astra Serif"/>
          <w:bCs/>
          <w:sz w:val="28"/>
          <w:szCs w:val="28"/>
        </w:rPr>
        <w:t>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ибп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приобретения одного ИБП по i-й должности в соответствии с нормативами, определе нными в таблице 5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Периодичность приобретения ИБП определяется максимальным сроком полезного использования и составляет 5 лет.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44. Затраты на приобретение принтеров, многофункциональных устройств, копировальных аппаратов и иной оргтехники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пм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997B4A">
      <w:pPr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60288" behindDoc="0" locked="0" layoutInCell="1" allowOverlap="1" wp14:anchorId="159EFF10" wp14:editId="0FABD578">
            <wp:simplePos x="0" y="0"/>
            <wp:positionH relativeFrom="column">
              <wp:posOffset>2501900</wp:posOffset>
            </wp:positionH>
            <wp:positionV relativeFrom="paragraph">
              <wp:posOffset>43815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пм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принтеров, многофункциональных устройств, копировальных аппаратов и иной оргтехники по i-й должности;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пм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единицы оргтехники (принтера, многофункционального устройства, копировальных аппаратов и иной оргтехники) в соответствии с нормативами, определе нными в таблице 5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Периодичность приобретения принтеров, многофункциональных устройств, копировальных аппаратов и иной оргтехники определяется максимальным сроком полезного использования и составляет 3 года.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45. Затраты на приобретение планшетных компьютеров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прпк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E29091A" wp14:editId="174F003E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прпк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планшетных компьютеров по i-й должности в соответствии с нормативами, определе нными в таблице 8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прпк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одного планшетного компьютера по i-й должности в соответствии с нормативами, определе нными в таблице 8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46. Затраты на приобретение ноутбуков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ноут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36DAD" w:rsidP="00265459">
      <w:pPr>
        <w:spacing w:line="276" w:lineRule="auto"/>
        <w:ind w:left="708" w:firstLine="1"/>
        <w:jc w:val="both"/>
        <w:rPr>
          <w:rFonts w:ascii="PT Astra Serif" w:hAnsi="PT Astra Serif"/>
          <w:b/>
          <w:bCs/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sz w:val="28"/>
                  <w:szCs w:val="28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</w:rPr>
                    <m:t>ноут</m:t>
                  </m:r>
                </m:e>
                <m:sup/>
              </m:sSup>
            </m:sub>
          </m:sSub>
          <m:r>
            <m:rPr>
              <m:sty m:val="b"/>
            </m:rPr>
            <w:rPr>
              <w:rFonts w:ascii="Cambria Math" w:eastAsia="Cambria Math" w:hAnsi="Cambria Math"/>
              <w:sz w:val="28"/>
              <w:szCs w:val="28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sz w:val="28"/>
                  <w:szCs w:val="28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sz w:val="28"/>
                  <w:szCs w:val="2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  <w:lang w:val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</w:rPr>
                        <m:t xml:space="preserve"> </m:t>
                      </m:r>
                    </m:sup>
                  </m:sSup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  <w:lang w:val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</w:rPr>
                        <m:t xml:space="preserve"> ноут</m:t>
                      </m:r>
                    </m:e>
                    <m:sup/>
                  </m:sSup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</w:rPr>
                    <m:t xml:space="preserve">,  </m:t>
                  </m:r>
                </m:sub>
              </m:sSub>
            </m:e>
          </m:nary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где: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</m:oMathPara>
      <w:r w:rsidR="00265459" w:rsidRPr="00265459">
        <w:rPr>
          <w:rFonts w:ascii="PT Astra Serif" w:hAnsi="PT Astra Serif"/>
          <w:bCs/>
          <w:sz w:val="28"/>
          <w:szCs w:val="28"/>
        </w:rPr>
        <w:t>Q</w:t>
      </w:r>
      <w:r w:rsidR="00265459" w:rsidRPr="00265459">
        <w:rPr>
          <w:rFonts w:ascii="PT Astra Serif" w:hAnsi="PT Astra Serif"/>
          <w:bCs/>
          <w:sz w:val="28"/>
          <w:szCs w:val="28"/>
          <w:vertAlign w:val="subscript"/>
        </w:rPr>
        <w:t>i ноут</w:t>
      </w:r>
      <w:r w:rsidR="00265459" w:rsidRPr="00265459">
        <w:rPr>
          <w:rFonts w:ascii="PT Astra Serif" w:hAnsi="PT Astra Serif"/>
          <w:bCs/>
          <w:sz w:val="28"/>
          <w:szCs w:val="28"/>
        </w:rPr>
        <w:t xml:space="preserve"> – количество ноутбуков по i-й должности в соответствии с нормативами, определенными в таблице 5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ноут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одного ноутбука по i-й должности в соответствии с нормативами, определе нными в таблице 5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47. Затраты на приобретение оборудования по обеспечению безопасности информации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обин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997B4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CC8FD2D" wp14:editId="55A57918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обин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i-го оборудования по обеспечению безопасности информации;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обин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приобретаемого i-го оборудования по обеспечению безопасности информации.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48. Затраты на приобретение камеры видеонаблюдения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кв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36DAD" w:rsidP="00997B4A">
      <w:pPr>
        <w:spacing w:line="276" w:lineRule="auto"/>
        <w:rPr>
          <w:rFonts w:ascii="PT Astra Serif" w:hAnsi="PT Astra Serif"/>
          <w:b/>
          <w:b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sz w:val="28"/>
                  <w:szCs w:val="28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</w:rPr>
                    <m:t>кв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sz w:val="28"/>
              <w:szCs w:val="28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sz w:val="28"/>
                  <w:szCs w:val="28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sz w:val="28"/>
                  <w:szCs w:val="2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  <w:lang w:val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</w:rPr>
                        <m:t xml:space="preserve"> кв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sz w:val="28"/>
                      <w:szCs w:val="28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sz w:val="28"/>
                      <w:szCs w:val="28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  <w:lang w:val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</w:rPr>
                        <m:t>кв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sz w:val="28"/>
                      <w:szCs w:val="28"/>
                    </w:rPr>
                    <m:t xml:space="preserve">,  </m:t>
                  </m:r>
                </m:sub>
              </m:sSub>
            </m:e>
          </m:nary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где: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</m:oMathPara>
      <w:r w:rsidR="00265459" w:rsidRPr="00265459">
        <w:rPr>
          <w:rFonts w:ascii="PT Astra Serif" w:hAnsi="PT Astra Serif"/>
          <w:bCs/>
          <w:sz w:val="28"/>
          <w:szCs w:val="28"/>
        </w:rPr>
        <w:t>Q</w:t>
      </w:r>
      <w:r w:rsidR="00265459" w:rsidRPr="00265459">
        <w:rPr>
          <w:rFonts w:ascii="PT Astra Serif" w:hAnsi="PT Astra Serif"/>
          <w:bCs/>
          <w:sz w:val="28"/>
          <w:szCs w:val="28"/>
          <w:vertAlign w:val="subscript"/>
        </w:rPr>
        <w:t>i кв</w:t>
      </w:r>
      <w:r w:rsidR="00265459" w:rsidRPr="00265459">
        <w:rPr>
          <w:rFonts w:ascii="PT Astra Serif" w:hAnsi="PT Astra Serif"/>
          <w:bCs/>
          <w:sz w:val="28"/>
          <w:szCs w:val="28"/>
        </w:rPr>
        <w:t xml:space="preserve"> – количество камер видеонаблюдения по i-й должности в соответствии с нормативами, определе нными в таблице 5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кв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камеры видеонаблюдения по i-й должности в соответствии с нормативами, определе нными в таблице 5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49. Затраты на приобретение средств подвижной связи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прсот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997B4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8236E14" wp14:editId="1242BF5F">
            <wp:extent cx="2162175" cy="548640"/>
            <wp:effectExtent l="0" t="0" r="9525" b="38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009" cy="55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прсот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средств подвижной связи по i-й должности в соответствии с нормативами, определе нными в таблице 7 приложения к настоящему Порядку, с учетом нормативов затрат на обеспечение средствами связи;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прсот</w:t>
      </w:r>
      <w:r w:rsidRPr="00265459">
        <w:rPr>
          <w:rFonts w:ascii="PT Astra Serif" w:hAnsi="PT Astra Serif"/>
          <w:bCs/>
          <w:sz w:val="28"/>
          <w:szCs w:val="28"/>
        </w:rPr>
        <w:t xml:space="preserve"> – стоимость одного средства подвижной связи для i-й должности в соответствии с нормативами, определе нными в таблице 7 приложения к настоящему Порядку, с учетом нормативов затрат на обеспечение средствами связи.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Периодичность обеспечения средствами связи определяется максимальным сроком полезного использования и составляет 5 лет.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50. Общее количество и технические характеристики серверного оборудования должны обеспечивать бесперебойную работу программного обеспечения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</w:t>
      </w:r>
      <w:r w:rsidRPr="00265459">
        <w:rPr>
          <w:rFonts w:ascii="PT Astra Serif" w:hAnsi="PT Astra Serif"/>
          <w:bCs/>
          <w:sz w:val="28"/>
          <w:szCs w:val="28"/>
        </w:rPr>
        <w:lastRenderedPageBreak/>
        <w:t>соответствующем количестве. Допускается закупка серверного оборудования для создания резерва с целью обеспечения непрерывности работы Департамента из расче та на год в количестве не более 1 единицы серверного оборудования.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A75AE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приобретение материальных запасов в сфере</w:t>
      </w:r>
    </w:p>
    <w:p w:rsidR="00265459" w:rsidRPr="00265459" w:rsidRDefault="00265459" w:rsidP="00A75AE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информационно-коммуникационных технологий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51. Затраты на приобретение мониторов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мон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A75AE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25B46BA4" wp14:editId="15923B09">
            <wp:extent cx="1952625" cy="556591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300" cy="55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мон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мониторов для i-й должности в соответствии с нормативами, определе нными в таблице 5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мон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одного монитора для i-й должности в соответствии с нормативами, определе нными в таблице 5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52. Затраты на приобретение системных блоков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сб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A75AE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25EF948C" wp14:editId="73229540">
            <wp:extent cx="1789044" cy="5429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81" cy="5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сб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i-х системных блоков</w:t>
      </w:r>
      <w:r w:rsidRPr="00265459">
        <w:rPr>
          <w:rFonts w:ascii="PT Astra Serif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в соответствии с нормативами, определе нными в таблице 9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сб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одного i-го системного блока в соответствии с нормативами, определе нными в таблице 9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53. Затраты на приобретение других запасных частей для вычислительной техники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двт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997B4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10C4A2A7" wp14:editId="62A09172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двт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i-х запасных частей для вычислительной техники;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двт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единицы i-й запасной части для вычислительной техники.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54. </w:t>
      </w:r>
      <w:r w:rsidRPr="00265459">
        <w:rPr>
          <w:rFonts w:ascii="PT Astra Serif" w:eastAsiaTheme="minorHAnsi" w:hAnsi="PT Astra Serif"/>
          <w:sz w:val="28"/>
          <w:szCs w:val="28"/>
        </w:rPr>
        <w:t>Затраты на приобретение носителей информации, в том числе магнитных и оптических носителей информации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мн</w:t>
      </w:r>
      <w:r w:rsidRPr="00265459">
        <w:rPr>
          <w:rFonts w:ascii="PT Astra Serif" w:eastAsiaTheme="minorHAnsi" w:hAnsi="PT Astra Serif"/>
          <w:sz w:val="28"/>
          <w:szCs w:val="28"/>
        </w:rPr>
        <w:t>), определяются по следующей формуле:</w:t>
      </w:r>
    </w:p>
    <w:p w:rsidR="00265459" w:rsidRPr="00265459" w:rsidRDefault="00265459" w:rsidP="00997B4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4F8A5C5" wp14:editId="11FC4ADD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мн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носителей информации по i-й должности в соответствии с нормативами, определе нными в таблице 11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мн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единицы носителя информации по i-й должности в соответствии с нормативами, определе нными в таблице 11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55. Затраты на приобретение деталей для содержания принтеров, многофункциональных устройств, копировальных аппаратов и иной оргтехники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дсо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A75AE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дсо</w:t>
      </w:r>
      <w:r w:rsidRPr="00265459">
        <w:rPr>
          <w:rFonts w:ascii="PT Astra Serif" w:hAnsi="PT Astra Serif"/>
          <w:bCs/>
          <w:sz w:val="28"/>
          <w:szCs w:val="28"/>
        </w:rPr>
        <w:t xml:space="preserve"> =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рм</w:t>
      </w:r>
      <w:r w:rsidRPr="00265459">
        <w:rPr>
          <w:rFonts w:ascii="PT Astra Serif" w:hAnsi="PT Astra Serif"/>
          <w:bCs/>
          <w:sz w:val="28"/>
          <w:szCs w:val="28"/>
        </w:rPr>
        <w:t xml:space="preserve"> +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зп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рм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приобретение расходных материалов для принтеров, многофункциональных устройств, копировальных аппаратов и иной оргтехники;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зп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приобретение запасных частей для принтеров, многофункциональных устройств, копировальных аппаратов и иной оргтехники.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56. Затраты на приобретение расходных материалов для принтеров, многофункциональных устройств, копировальных аппаратов и иной оргтехники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рм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A75AE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16D0C107" wp14:editId="6189DA9F">
            <wp:extent cx="2321781" cy="564515"/>
            <wp:effectExtent l="0" t="0" r="2540" b="698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37" cy="56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рм</w:t>
      </w:r>
      <w:r w:rsidRPr="00265459">
        <w:rPr>
          <w:rFonts w:ascii="PT Astra Serif" w:hAnsi="PT Astra Serif"/>
          <w:bCs/>
          <w:sz w:val="28"/>
          <w:szCs w:val="28"/>
        </w:rPr>
        <w:t xml:space="preserve"> – фактическое количество принтеров, многофункциональных устройств, копировальных аппаратов и иной оргтехники по i-й должности в соответствии с нормативами, определе нными в таблице 12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N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рм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265459">
        <w:rPr>
          <w:rFonts w:ascii="PT Astra Serif" w:hAnsi="PT Astra Serif"/>
          <w:bCs/>
          <w:sz w:val="28"/>
          <w:szCs w:val="28"/>
        </w:rPr>
        <w:t>с нормативами, определе нными в таблице 12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рм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265459">
        <w:rPr>
          <w:rFonts w:ascii="PT Astra Serif" w:hAnsi="PT Astra Serif"/>
          <w:bCs/>
          <w:sz w:val="28"/>
          <w:szCs w:val="28"/>
        </w:rPr>
        <w:t>, определе нными в таблице 12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57. Затраты на приобретение запасных частей для принтеров, многофункциональных устройств, копировальных аппаратов и иной оргтехники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A75AE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0094DEA2" wp14:editId="6A2D8A4C">
            <wp:extent cx="1740253" cy="532738"/>
            <wp:effectExtent l="0" t="0" r="0" b="127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389" cy="534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зп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i-х запасных частей для принтеров, многофункциональных устройств, копировальных аппаратов и иной оргтехники в соответствии с нормативами, определе нными в таблице 12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зп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единицы i-й запасной части в соответствии с нормативами, определе нными в таблице 12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58. Затраты на приобретение материальных запасов по обеспечению безопасности информации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мби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A75AE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701F6E35" wp14:editId="00D3E271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мби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i-го материального запаса;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мби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единицы i-го материального запаса </w:t>
      </w:r>
      <w:r w:rsidRPr="00265459">
        <w:rPr>
          <w:rFonts w:ascii="PT Astra Serif" w:hAnsi="PT Astra Serif"/>
          <w:sz w:val="28"/>
          <w:szCs w:val="28"/>
        </w:rPr>
        <w:t>в соответствии с нормативами, определе нными в приложении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A75AE5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Затраты на дополнительное профессиональное</w:t>
      </w:r>
    </w:p>
    <w:p w:rsidR="00265459" w:rsidRPr="00265459" w:rsidRDefault="00265459" w:rsidP="00A75AE5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образование работников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59.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:rsidR="00265459" w:rsidRPr="00265459" w:rsidRDefault="00265459" w:rsidP="00206A3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b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5BA2ADD7" wp14:editId="0AF3F211">
            <wp:extent cx="2124075" cy="556591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545" cy="55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iдпо</w:t>
      </w:r>
      <w:r w:rsidRPr="00265459">
        <w:rPr>
          <w:rFonts w:ascii="PT Astra Serif" w:hAnsi="PT Astra Serif"/>
          <w:sz w:val="28"/>
          <w:szCs w:val="28"/>
        </w:rPr>
        <w:t xml:space="preserve"> – количество работников, направляемых на i-й вид дополнительного профессионального образования;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P</w:t>
      </w:r>
      <w:r w:rsidRPr="00265459">
        <w:rPr>
          <w:rFonts w:ascii="PT Astra Serif" w:hAnsi="PT Astra Serif"/>
          <w:sz w:val="28"/>
          <w:szCs w:val="28"/>
          <w:vertAlign w:val="subscript"/>
        </w:rPr>
        <w:t>iдпо</w:t>
      </w:r>
      <w:r w:rsidRPr="00265459">
        <w:rPr>
          <w:rFonts w:ascii="PT Astra Serif" w:hAnsi="PT Astra Serif"/>
          <w:sz w:val="28"/>
          <w:szCs w:val="28"/>
        </w:rPr>
        <w:t xml:space="preserve"> – цена обучения одного работника по i-му виду дополнительного профессионального образования.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финансовый год, но не более 50 процентов штатной численности работников Департамента.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60. Затраты на приобретение услуг, связанных с участием сотрудников государственного органа в семинарах, конференциях и подобных мероприятиях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сем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по следующей формуле: 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A75AE5">
      <w:pPr>
        <w:contextualSpacing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сем</w:t>
      </w:r>
      <w:r w:rsidRPr="00265459">
        <w:rPr>
          <w:rFonts w:ascii="PT Astra Serif" w:hAnsi="PT Astra Serif"/>
          <w:bCs/>
          <w:sz w:val="28"/>
          <w:szCs w:val="28"/>
        </w:rPr>
        <w:t xml:space="preserve"> =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сем.отч. год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hAnsi="PT Astra Serif"/>
          <w:bCs/>
          <w:sz w:val="28"/>
          <w:szCs w:val="28"/>
        </w:rPr>
        <w:t>К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кп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сем.отч. год</w:t>
      </w:r>
      <w:r w:rsidRPr="00265459">
        <w:rPr>
          <w:rFonts w:ascii="PT Astra Serif" w:hAnsi="PT Astra Serif"/>
          <w:bCs/>
          <w:sz w:val="28"/>
          <w:szCs w:val="28"/>
        </w:rPr>
        <w:t xml:space="preserve"> – фактические затраты на участие в семинарах, конференциях и подобных мероприятиях, осуществленные в отчетном финансовом году, 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К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кп</w:t>
      </w:r>
      <w:r w:rsidRPr="00265459">
        <w:rPr>
          <w:rFonts w:ascii="PT Astra Serif" w:hAnsi="PT Astra Serif"/>
          <w:bCs/>
          <w:sz w:val="28"/>
          <w:szCs w:val="28"/>
        </w:rPr>
        <w:t xml:space="preserve">  –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A75AE5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61. Затраты на оплату услуг почтовой связи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B9A36C3" wp14:editId="7633C6B4">
            <wp:extent cx="1685132" cy="572494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382" cy="574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</w:t>
      </w:r>
      <w:r w:rsidRPr="00265459">
        <w:rPr>
          <w:rFonts w:ascii="PT Astra Serif" w:hAnsi="PT Astra Serif"/>
          <w:bCs/>
          <w:sz w:val="28"/>
          <w:szCs w:val="28"/>
        </w:rPr>
        <w:t xml:space="preserve"> – планируемое количество i-х почтовых отправлений в год;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одного i-го почтового отправления в соответствии с тарифами.</w:t>
      </w:r>
    </w:p>
    <w:p w:rsid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62. Затраты на оплату услуг федеральной фельдъегерской связи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фс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06A30" w:rsidRPr="00265459" w:rsidRDefault="00206A30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06A3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фс</w:t>
      </w:r>
      <w:r w:rsidRPr="00265459">
        <w:rPr>
          <w:rFonts w:ascii="PT Astra Serif" w:hAnsi="PT Astra Serif"/>
          <w:bCs/>
          <w:sz w:val="28"/>
          <w:szCs w:val="28"/>
        </w:rPr>
        <w:t xml:space="preserve"> = 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фс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фс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фс</w:t>
      </w:r>
      <w:r w:rsidRPr="00265459">
        <w:rPr>
          <w:rFonts w:ascii="PT Astra Serif" w:hAnsi="PT Astra Serif"/>
          <w:bCs/>
          <w:sz w:val="28"/>
          <w:szCs w:val="28"/>
        </w:rPr>
        <w:t xml:space="preserve"> – планируемое количество пакетов исходящей информации в год;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фс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одного пакета исходящей информации, отправляемой по маршрутам федеральной фельдъегерской связи, в соответствии с тарифами, утвержденными приказом Госу</w:t>
      </w:r>
      <w:r w:rsidRPr="00265459">
        <w:rPr>
          <w:rFonts w:ascii="PT Astra Serif" w:hAnsi="PT Astra Serif"/>
          <w:sz w:val="28"/>
          <w:szCs w:val="28"/>
        </w:rPr>
        <w:t>дарственной фельдъегерской службы Российской Федерации</w:t>
      </w:r>
      <w:r w:rsidRPr="00265459">
        <w:rPr>
          <w:rFonts w:ascii="PT Astra Serif" w:hAnsi="PT Astra Serif"/>
          <w:bCs/>
          <w:sz w:val="28"/>
          <w:szCs w:val="28"/>
        </w:rPr>
        <w:t>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A75AE5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</w:t>
      </w:r>
    </w:p>
    <w:p w:rsidR="00265459" w:rsidRPr="00265459" w:rsidRDefault="00265459" w:rsidP="00A75AE5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заключаемым со сторонними организациями</w:t>
      </w:r>
    </w:p>
    <w:p w:rsidR="00265459" w:rsidRPr="00265459" w:rsidRDefault="00265459" w:rsidP="00A75AE5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63.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кр</w:t>
      </w:r>
      <w:r w:rsidRPr="00265459">
        <w:rPr>
          <w:rFonts w:ascii="PT Astra Serif" w:hAnsi="PT Astra Serif"/>
          <w:bCs/>
          <w:sz w:val="28"/>
          <w:szCs w:val="28"/>
        </w:rPr>
        <w:t>),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06A3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кр</w:t>
      </w:r>
      <w:r w:rsidRPr="00265459">
        <w:rPr>
          <w:rFonts w:ascii="PT Astra Serif" w:hAnsi="PT Astra Serif"/>
          <w:bCs/>
          <w:sz w:val="28"/>
          <w:szCs w:val="28"/>
        </w:rPr>
        <w:t xml:space="preserve"> =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проезд</w:t>
      </w:r>
      <w:r w:rsidRPr="00265459">
        <w:rPr>
          <w:rFonts w:ascii="PT Astra Serif" w:hAnsi="PT Astra Serif"/>
          <w:bCs/>
          <w:sz w:val="28"/>
          <w:szCs w:val="28"/>
        </w:rPr>
        <w:t xml:space="preserve"> +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найм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проезд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по договору на проезд к месту командирования и обратно;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найм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по договору на найм жилого помещения на период командирования.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64. Затраты по договору на проезд к месту командирования и обратно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проезд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59264" behindDoc="0" locked="0" layoutInCell="1" allowOverlap="1" wp14:anchorId="3B5AEEDD" wp14:editId="2A8A5759">
            <wp:simplePos x="0" y="0"/>
            <wp:positionH relativeFrom="column">
              <wp:posOffset>1831975</wp:posOffset>
            </wp:positionH>
            <wp:positionV relativeFrom="paragraph">
              <wp:posOffset>55880</wp:posOffset>
            </wp:positionV>
            <wp:extent cx="2639695" cy="492760"/>
            <wp:effectExtent l="0" t="0" r="0" b="2540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проезд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командированных работников по i-му направлению командирования;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проезд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проезда по i-му направлению командирования с учетом требований </w:t>
      </w:r>
      <w:hyperlink r:id="rId48" w:history="1">
        <w:r w:rsidRPr="00265459">
          <w:rPr>
            <w:rFonts w:ascii="PT Astra Serif" w:hAnsi="PT Astra Serif"/>
            <w:bCs/>
            <w:sz w:val="28"/>
            <w:szCs w:val="28"/>
          </w:rPr>
          <w:t>постановления</w:t>
        </w:r>
      </w:hyperlink>
      <w:r w:rsidRPr="00265459">
        <w:rPr>
          <w:rFonts w:ascii="PT Astra Serif" w:hAnsi="PT Astra Serif"/>
          <w:bCs/>
          <w:sz w:val="28"/>
          <w:szCs w:val="28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65. Затраты по договору на найм жилого помещения на период командирования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найм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1845BA9D" wp14:editId="4614E53D">
            <wp:extent cx="3024927" cy="524786"/>
            <wp:effectExtent l="0" t="0" r="0" b="889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160" cy="53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найм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найм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найма жилого помещения в сутки по i-му направлению командирования с учетом требований </w:t>
      </w:r>
      <w:hyperlink r:id="rId50" w:history="1">
        <w:r w:rsidRPr="00265459">
          <w:rPr>
            <w:rFonts w:ascii="PT Astra Serif" w:hAnsi="PT Astra Serif"/>
            <w:bCs/>
            <w:sz w:val="28"/>
            <w:szCs w:val="28"/>
          </w:rPr>
          <w:t>постановления</w:t>
        </w:r>
      </w:hyperlink>
      <w:r w:rsidRPr="00265459">
        <w:rPr>
          <w:rFonts w:ascii="PT Astra Serif" w:hAnsi="PT Astra Serif"/>
          <w:bCs/>
          <w:sz w:val="28"/>
          <w:szCs w:val="28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найм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суток нахождения в командировке по i-му направлению командирования.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EE7170">
      <w:pPr>
        <w:autoSpaceDE w:val="0"/>
        <w:autoSpaceDN w:val="0"/>
        <w:adjustRightInd w:val="0"/>
        <w:spacing w:line="276" w:lineRule="auto"/>
        <w:jc w:val="center"/>
        <w:outlineLvl w:val="1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коммунальные услуги</w:t>
      </w:r>
    </w:p>
    <w:p w:rsidR="00265459" w:rsidRPr="00265459" w:rsidRDefault="00265459" w:rsidP="00265459">
      <w:pPr>
        <w:autoSpaceDE w:val="0"/>
        <w:autoSpaceDN w:val="0"/>
        <w:adjustRightInd w:val="0"/>
        <w:spacing w:line="276" w:lineRule="auto"/>
        <w:ind w:firstLine="709"/>
        <w:outlineLvl w:val="1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66. Затраты на коммунальные услуги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ком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ком</w:t>
      </w:r>
      <w:r w:rsidRPr="00265459">
        <w:rPr>
          <w:rFonts w:ascii="PT Astra Serif" w:hAnsi="PT Astra Serif"/>
          <w:bCs/>
          <w:sz w:val="28"/>
          <w:szCs w:val="28"/>
        </w:rPr>
        <w:t xml:space="preserve"> =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эс</w:t>
      </w:r>
      <w:r w:rsidRPr="00265459">
        <w:rPr>
          <w:rFonts w:ascii="PT Astra Serif" w:hAnsi="PT Astra Serif"/>
          <w:bCs/>
          <w:sz w:val="28"/>
          <w:szCs w:val="28"/>
        </w:rPr>
        <w:t xml:space="preserve"> +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тс</w:t>
      </w:r>
      <w:r w:rsidRPr="00265459">
        <w:rPr>
          <w:rFonts w:ascii="PT Astra Serif" w:hAnsi="PT Astra Serif"/>
          <w:bCs/>
          <w:sz w:val="28"/>
          <w:szCs w:val="28"/>
        </w:rPr>
        <w:t xml:space="preserve"> +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гв</w:t>
      </w:r>
      <w:r w:rsidRPr="00265459">
        <w:rPr>
          <w:rFonts w:ascii="PT Astra Serif" w:hAnsi="PT Astra Serif"/>
          <w:bCs/>
          <w:sz w:val="28"/>
          <w:szCs w:val="28"/>
        </w:rPr>
        <w:t xml:space="preserve"> +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хв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эс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электроснабжение;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тс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теплоснабжение;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гв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горячее водоснабжение;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хв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холодное водоснабжение и водоотведение.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67. Затраты на электроснабжение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эс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06A3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2AAB2496" wp14:editId="02A756A7">
            <wp:extent cx="1961624" cy="564543"/>
            <wp:effectExtent l="0" t="0" r="635" b="698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125" cy="567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эс</w:t>
      </w:r>
      <w:r w:rsidRPr="00265459">
        <w:rPr>
          <w:rFonts w:ascii="PT Astra Serif" w:hAnsi="PT Astra Serif"/>
          <w:bCs/>
          <w:sz w:val="28"/>
          <w:szCs w:val="28"/>
        </w:rPr>
        <w:t xml:space="preserve"> –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эс</w:t>
      </w:r>
      <w:r w:rsidRPr="00265459">
        <w:rPr>
          <w:rFonts w:ascii="PT Astra Serif" w:hAnsi="PT Astra Serif"/>
          <w:bCs/>
          <w:sz w:val="28"/>
          <w:szCs w:val="28"/>
        </w:rPr>
        <w:t xml:space="preserve"> –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суток или двуставочного тарифа).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68. Затраты на теплоснабжение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тс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тс</w:t>
      </w:r>
      <w:r w:rsidRPr="00265459">
        <w:rPr>
          <w:rFonts w:ascii="PT Astra Serif" w:hAnsi="PT Astra Serif"/>
          <w:bCs/>
          <w:sz w:val="28"/>
          <w:szCs w:val="28"/>
        </w:rPr>
        <w:t xml:space="preserve"> = 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топл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hAnsi="PT Astra Serif"/>
          <w:bCs/>
          <w:sz w:val="28"/>
          <w:szCs w:val="28"/>
        </w:rPr>
        <w:t xml:space="preserve"> 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тс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топл</w:t>
      </w:r>
      <w:r w:rsidRPr="00265459">
        <w:rPr>
          <w:rFonts w:ascii="PT Astra Serif" w:hAnsi="PT Astra Serif"/>
          <w:bCs/>
          <w:sz w:val="28"/>
          <w:szCs w:val="28"/>
        </w:rPr>
        <w:t xml:space="preserve"> – расчетная потребность в теплоэнергии на отопление зданий, помещений и сооружений;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тс</w:t>
      </w:r>
      <w:r w:rsidRPr="00265459">
        <w:rPr>
          <w:rFonts w:ascii="PT Astra Serif" w:hAnsi="PT Astra Serif"/>
          <w:bCs/>
          <w:sz w:val="28"/>
          <w:szCs w:val="28"/>
        </w:rPr>
        <w:t xml:space="preserve"> – регулируемый тариф на теплоснабжение.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69. Затраты на горячее водоснабжение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гв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гв</w:t>
      </w:r>
      <w:r w:rsidRPr="00265459">
        <w:rPr>
          <w:rFonts w:ascii="PT Astra Serif" w:hAnsi="PT Astra Serif"/>
          <w:bCs/>
          <w:sz w:val="28"/>
          <w:szCs w:val="28"/>
        </w:rPr>
        <w:t xml:space="preserve"> = 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гв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hAnsi="PT Astra Serif"/>
          <w:bCs/>
          <w:sz w:val="28"/>
          <w:szCs w:val="28"/>
        </w:rPr>
        <w:t xml:space="preserve"> 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гв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гв</w:t>
      </w:r>
      <w:r w:rsidRPr="00265459">
        <w:rPr>
          <w:rFonts w:ascii="PT Astra Serif" w:hAnsi="PT Astra Serif"/>
          <w:bCs/>
          <w:sz w:val="28"/>
          <w:szCs w:val="28"/>
        </w:rPr>
        <w:t xml:space="preserve"> – расчетная потребность в горячей воде;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гв</w:t>
      </w:r>
      <w:r w:rsidRPr="00265459">
        <w:rPr>
          <w:rFonts w:ascii="PT Astra Serif" w:hAnsi="PT Astra Serif"/>
          <w:bCs/>
          <w:sz w:val="28"/>
          <w:szCs w:val="28"/>
        </w:rPr>
        <w:t xml:space="preserve"> – регулируемый тариф на горячее водоснабжение.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70. Затраты на холодное водоснабжение и водоотведение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хв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хв</w:t>
      </w:r>
      <w:r w:rsidRPr="00265459">
        <w:rPr>
          <w:rFonts w:ascii="PT Astra Serif" w:hAnsi="PT Astra Serif"/>
          <w:bCs/>
          <w:sz w:val="28"/>
          <w:szCs w:val="28"/>
        </w:rPr>
        <w:t xml:space="preserve"> = 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хв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hAnsi="PT Astra Serif"/>
          <w:bCs/>
          <w:sz w:val="28"/>
          <w:szCs w:val="28"/>
        </w:rPr>
        <w:t xml:space="preserve"> 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хв</w:t>
      </w:r>
      <w:r w:rsidRPr="00265459">
        <w:rPr>
          <w:rFonts w:ascii="PT Astra Serif" w:hAnsi="PT Astra Serif"/>
          <w:bCs/>
          <w:sz w:val="28"/>
          <w:szCs w:val="28"/>
        </w:rPr>
        <w:t xml:space="preserve"> + 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во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hAnsi="PT Astra Serif"/>
          <w:bCs/>
          <w:sz w:val="28"/>
          <w:szCs w:val="28"/>
        </w:rPr>
        <w:t>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во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хв</w:t>
      </w:r>
      <w:r w:rsidRPr="00265459">
        <w:rPr>
          <w:rFonts w:ascii="PT Astra Serif" w:hAnsi="PT Astra Serif"/>
          <w:bCs/>
          <w:sz w:val="28"/>
          <w:szCs w:val="28"/>
        </w:rPr>
        <w:t xml:space="preserve"> – расчетная потребность в холодном водоснабжении;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хв</w:t>
      </w:r>
      <w:r w:rsidRPr="00265459">
        <w:rPr>
          <w:rFonts w:ascii="PT Astra Serif" w:hAnsi="PT Astra Serif"/>
          <w:bCs/>
          <w:sz w:val="28"/>
          <w:szCs w:val="28"/>
        </w:rPr>
        <w:t xml:space="preserve"> – регулируемый тариф на холодное водоснабжение;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во</w:t>
      </w:r>
      <w:r w:rsidRPr="00265459">
        <w:rPr>
          <w:rFonts w:ascii="PT Astra Serif" w:hAnsi="PT Astra Serif"/>
          <w:bCs/>
          <w:sz w:val="28"/>
          <w:szCs w:val="28"/>
        </w:rPr>
        <w:t xml:space="preserve"> – расчетная потребность в водоотведении;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во</w:t>
      </w:r>
      <w:r w:rsidRPr="00265459">
        <w:rPr>
          <w:rFonts w:ascii="PT Astra Serif" w:hAnsi="PT Astra Serif"/>
          <w:bCs/>
          <w:sz w:val="28"/>
          <w:szCs w:val="28"/>
        </w:rPr>
        <w:t xml:space="preserve"> – регулируемый тариф на водоотведение.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71. Затраты на оказание услуг по обращению с твердыми коммунальными</w:t>
      </w:r>
      <w:r w:rsidRPr="00265459">
        <w:rPr>
          <w:rFonts w:ascii="PT Astra Serif" w:hAnsi="PT Astra Serif"/>
          <w:sz w:val="28"/>
          <w:szCs w:val="28"/>
        </w:rPr>
        <w:t xml:space="preserve"> отходами</w:t>
      </w:r>
      <w:r w:rsidRPr="00265459">
        <w:rPr>
          <w:rFonts w:ascii="PT Astra Serif" w:hAnsi="PT Astra Serif"/>
          <w:bCs/>
          <w:sz w:val="28"/>
          <w:szCs w:val="28"/>
        </w:rPr>
        <w:t xml:space="preserve">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тко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тко</w:t>
      </w:r>
      <w:r w:rsidRPr="00265459">
        <w:rPr>
          <w:rFonts w:ascii="PT Astra Serif" w:hAnsi="PT Astra Serif"/>
          <w:bCs/>
          <w:sz w:val="28"/>
          <w:szCs w:val="28"/>
        </w:rPr>
        <w:t xml:space="preserve"> = 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тко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hAnsi="PT Astra Serif"/>
          <w:bCs/>
          <w:sz w:val="28"/>
          <w:szCs w:val="28"/>
        </w:rPr>
        <w:t xml:space="preserve"> 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тко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тко</w:t>
      </w:r>
      <w:r w:rsidRPr="00265459">
        <w:rPr>
          <w:rFonts w:ascii="PT Astra Serif" w:hAnsi="PT Astra Serif"/>
          <w:bCs/>
          <w:sz w:val="28"/>
          <w:szCs w:val="28"/>
        </w:rPr>
        <w:t xml:space="preserve"> – расчетная потребность в оказании услуг по обращению с твердыми коммунальными</w:t>
      </w:r>
      <w:r w:rsidRPr="00265459">
        <w:rPr>
          <w:rFonts w:ascii="PT Astra Serif" w:hAnsi="PT Astra Serif"/>
          <w:sz w:val="28"/>
          <w:szCs w:val="28"/>
        </w:rPr>
        <w:t xml:space="preserve"> отходами</w:t>
      </w:r>
      <w:r w:rsidRPr="00265459">
        <w:rPr>
          <w:rFonts w:ascii="PT Astra Serif" w:hAnsi="PT Astra Serif"/>
          <w:bCs/>
          <w:sz w:val="28"/>
          <w:szCs w:val="28"/>
        </w:rPr>
        <w:t>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тко</w:t>
      </w:r>
      <w:r w:rsidRPr="00265459">
        <w:rPr>
          <w:rFonts w:ascii="PT Astra Serif" w:hAnsi="PT Astra Serif"/>
          <w:bCs/>
          <w:sz w:val="28"/>
          <w:szCs w:val="28"/>
        </w:rPr>
        <w:t xml:space="preserve"> – регулируемый тариф на оказание услуг по обращению с твердыми коммунальными</w:t>
      </w:r>
      <w:r w:rsidRPr="00265459">
        <w:rPr>
          <w:rFonts w:ascii="PT Astra Serif" w:hAnsi="PT Astra Serif"/>
          <w:sz w:val="28"/>
          <w:szCs w:val="28"/>
        </w:rPr>
        <w:t xml:space="preserve"> отходами</w:t>
      </w:r>
      <w:r w:rsidRPr="00265459">
        <w:rPr>
          <w:rFonts w:ascii="PT Astra Serif" w:hAnsi="PT Astra Serif"/>
          <w:bCs/>
          <w:sz w:val="28"/>
          <w:szCs w:val="28"/>
        </w:rPr>
        <w:t>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EE7170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72. Затраты на техническое обслуживание и регламентно-профилактический ремонт систем охранно-тревожной сигнализации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ос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68B3F512" wp14:editId="5ACD9A6B">
            <wp:extent cx="1839191" cy="561975"/>
            <wp:effectExtent l="0" t="0" r="889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93" cy="56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ос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i-х обслуживаемых устройств в составе системы охранно-тревожной сигнализации;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ос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обслуживания одного i-го устройства.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 xml:space="preserve">73. Затраты на выполнение работ по модернизации охранной сигнализации </w:t>
      </w:r>
      <w:r w:rsidRPr="00265459">
        <w:rPr>
          <w:rFonts w:ascii="PT Astra Serif" w:hAnsi="PT Astra Serif"/>
          <w:bCs/>
          <w:sz w:val="28"/>
          <w:szCs w:val="28"/>
        </w:rPr>
        <w:t xml:space="preserve">определяются на основании всех произведенных затрат на выполнение работ по </w:t>
      </w:r>
      <w:r w:rsidRPr="00265459">
        <w:rPr>
          <w:rFonts w:ascii="PT Astra Serif" w:eastAsiaTheme="minorHAnsi" w:hAnsi="PT Astra Serif"/>
          <w:sz w:val="28"/>
          <w:szCs w:val="28"/>
        </w:rPr>
        <w:t>модернизации охранной сигнализации</w:t>
      </w:r>
      <w:r w:rsidRPr="00265459">
        <w:rPr>
          <w:rFonts w:ascii="PT Astra Serif" w:hAnsi="PT Astra Serif"/>
          <w:bCs/>
          <w:sz w:val="28"/>
          <w:szCs w:val="28"/>
        </w:rPr>
        <w:t>, но не более 55 631,17 рублей.</w:t>
      </w: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74. Затраты на </w:t>
      </w:r>
      <w:r w:rsidRPr="00265459">
        <w:rPr>
          <w:rFonts w:ascii="PT Astra Serif" w:hAnsi="PT Astra Serif"/>
          <w:sz w:val="28"/>
          <w:szCs w:val="28"/>
        </w:rPr>
        <w:t>передачу в аренду оборудования для охранно-пожарной сигнализации, но не более 2 500,00 рублей в месяц.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75. Затраты на проведение текущего ремонта помещения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тр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исходя из установленной нормы проведения ремонта не более одного раза в 3 года, с учетом требований </w:t>
      </w:r>
      <w:hyperlink r:id="rId53" w:history="1">
        <w:r w:rsidRPr="00265459">
          <w:rPr>
            <w:rFonts w:ascii="PT Astra Serif" w:hAnsi="PT Astra Serif"/>
            <w:bCs/>
            <w:sz w:val="28"/>
            <w:szCs w:val="28"/>
          </w:rPr>
          <w:t>Положения</w:t>
        </w:r>
      </w:hyperlink>
      <w:r w:rsidRPr="00265459">
        <w:rPr>
          <w:rFonts w:ascii="PT Astra Serif" w:hAnsi="PT Astra Serif"/>
          <w:bCs/>
          <w:sz w:val="28"/>
          <w:szCs w:val="28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градостроительству при Госстрое СССР от 23.11.1988 № 312, по следующей формуле:</w:t>
      </w: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1CA9D46A" wp14:editId="3A469C4F">
            <wp:extent cx="1883468" cy="532738"/>
            <wp:effectExtent l="0" t="0" r="2540" b="127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552" cy="54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тр</w:t>
      </w:r>
      <w:r w:rsidRPr="00265459">
        <w:rPr>
          <w:rFonts w:ascii="PT Astra Serif" w:hAnsi="PT Astra Serif"/>
          <w:bCs/>
          <w:sz w:val="28"/>
          <w:szCs w:val="28"/>
        </w:rPr>
        <w:t xml:space="preserve"> – площадь i-го здания, планируемая к проведению текущего ремонта;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тр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текущего ремонта 1 кв. метра площади i-го здания.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76. Затраты на содержание прилегающей территории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эз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1E74636" wp14:editId="607D5258">
            <wp:extent cx="2370422" cy="556591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564" cy="559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эз</w:t>
      </w:r>
      <w:r w:rsidRPr="00265459">
        <w:rPr>
          <w:rFonts w:ascii="PT Astra Serif" w:hAnsi="PT Astra Serif"/>
          <w:bCs/>
          <w:sz w:val="28"/>
          <w:szCs w:val="28"/>
        </w:rPr>
        <w:t xml:space="preserve"> – площадь закрепленной i-й прилегающей территории;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эз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содержания i-й прилегающей территории в месяц в расчете на 1 кв. метр площади;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эз</w:t>
      </w:r>
      <w:r w:rsidRPr="00265459">
        <w:rPr>
          <w:rFonts w:ascii="PT Astra Serif" w:hAnsi="PT Astra Serif"/>
          <w:bCs/>
          <w:sz w:val="28"/>
          <w:szCs w:val="28"/>
        </w:rPr>
        <w:t xml:space="preserve"> – планируемое количество месяцев содержания i-й прилегающей территории в очередном финансовом году.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77. Затраты на оплату услуг по обслуживанию и уборке помещения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аутп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2CCD3CF" wp14:editId="46E67DDF">
            <wp:extent cx="3064105" cy="588396"/>
            <wp:effectExtent l="0" t="0" r="3175" b="254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162" cy="600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аутп</w:t>
      </w:r>
      <w:r w:rsidRPr="00265459">
        <w:rPr>
          <w:rFonts w:ascii="PT Astra Serif" w:hAnsi="PT Astra Serif"/>
          <w:bCs/>
          <w:sz w:val="28"/>
          <w:szCs w:val="28"/>
        </w:rPr>
        <w:t xml:space="preserve"> – площадь в i-м помещении, в отношении которой планируется заключение договора (контракта) на обслуживание и уборку;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аутп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услуги по обслуживанию и уборке i-го помещения в месяц;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аутп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месяцев использования услуги по обслуживанию и уборке i-го помещения в месяц.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78. </w:t>
      </w:r>
      <w:r w:rsidRPr="00265459">
        <w:rPr>
          <w:rFonts w:ascii="PT Astra Serif" w:eastAsiaTheme="minorHAnsi" w:hAnsi="PT Astra Serif"/>
          <w:sz w:val="28"/>
          <w:szCs w:val="28"/>
        </w:rPr>
        <w:t>Затраты на оказание услуг по сбору и вывозу отходов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сво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сво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сво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k</w:t>
      </w:r>
      <w:r w:rsidRPr="00265459">
        <w:rPr>
          <w:rFonts w:ascii="PT Astra Serif" w:eastAsiaTheme="minorHAnsi" w:hAnsi="PT Astra Serif"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сво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фактические затраты на сбор и вывоз отходов в отчетном финансовом году;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k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коэффициент инфляции.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79.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итп</w:t>
      </w:r>
      <w:r w:rsidRPr="00265459">
        <w:rPr>
          <w:rFonts w:ascii="PT Astra Serif" w:hAnsi="PT Astra Serif"/>
          <w:bCs/>
          <w:sz w:val="28"/>
          <w:szCs w:val="28"/>
        </w:rPr>
        <w:t>),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итп</w:t>
      </w:r>
      <w:r w:rsidRPr="00265459">
        <w:rPr>
          <w:rFonts w:ascii="PT Astra Serif" w:hAnsi="PT Astra Serif"/>
          <w:bCs/>
          <w:sz w:val="28"/>
          <w:szCs w:val="28"/>
        </w:rPr>
        <w:t xml:space="preserve"> = 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итп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hAnsi="PT Astra Serif"/>
          <w:bCs/>
          <w:sz w:val="28"/>
          <w:szCs w:val="28"/>
        </w:rPr>
        <w:t xml:space="preserve"> 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итп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итп</w:t>
      </w:r>
      <w:r w:rsidRPr="00265459">
        <w:rPr>
          <w:rFonts w:ascii="PT Astra Serif" w:hAnsi="PT Astra Serif"/>
          <w:bCs/>
          <w:sz w:val="28"/>
          <w:szCs w:val="28"/>
        </w:rPr>
        <w:t xml:space="preserve"> – площадь административных помещений, для отопления которых используется индивидуальный тепловой пункт;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итп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технического обслуживания и текущего ремонта индивидуального теплового пункта в расчете на 1 кв. метр площади соответствующих административных помещений.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80.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аэз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1377AD67" wp14:editId="714416A4">
            <wp:extent cx="2056765" cy="564542"/>
            <wp:effectExtent l="0" t="0" r="635" b="698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226" cy="57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аэз</w:t>
      </w:r>
      <w:r w:rsidRPr="00265459">
        <w:rPr>
          <w:rFonts w:ascii="PT Astra Serif" w:hAnsi="PT Astra Serif"/>
          <w:bCs/>
          <w:sz w:val="28"/>
          <w:szCs w:val="28"/>
        </w:rPr>
        <w:t xml:space="preserve"> –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аэз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i-го оборудования.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81. Затраты на техническое обслуживание и регламентно-профилактический ремонт бытового оборудования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бо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5C2583B1" wp14:editId="263A0FB8">
            <wp:extent cx="1970259" cy="532737"/>
            <wp:effectExtent l="0" t="0" r="0" b="127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649" cy="54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бо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i-го бытового оборудования;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бо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технического обслуживания и регламентно-профилактического ремонта i-го бытового оборудования.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82. Затраты на техническое обслуживание и регламентно-профилактический ремонт систем кондиционирования и вентиляции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скив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1C79C755" wp14:editId="06E0D848">
            <wp:extent cx="2199145" cy="524786"/>
            <wp:effectExtent l="0" t="0" r="0" b="889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403" cy="526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скив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i-х установок кондиционирования и элементов систем вентиляции, но не более 20 единиц;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скив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технического обслуживания и регламентно-профилактического ремонта одной i-й установки кондиционирования и элементов вентиляции, но не более 4 300,00 рублей.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83. Затраты на техническое обслуживание и ремонт транспортных средств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тортс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7AD5F1CF" wp14:editId="7CAA801E">
            <wp:extent cx="2229620" cy="564542"/>
            <wp:effectExtent l="0" t="0" r="0" b="698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675" cy="56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тортс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i-го транспортного средства, но не более 2 штук;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lastRenderedPageBreak/>
        <w:t>Р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тортс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стоимость технического обслуживания и ремонта i-го транспортного средства</w:t>
      </w:r>
      <w:r w:rsidRPr="00265459">
        <w:rPr>
          <w:rFonts w:ascii="PT Astra Serif" w:hAnsi="PT Astra Serif"/>
          <w:bCs/>
          <w:sz w:val="28"/>
          <w:szCs w:val="28"/>
        </w:rPr>
        <w:t xml:space="preserve"> в соответствии с нормативами, определенными в таблицах 23, 24 приложения к настоящему Порядку</w:t>
      </w:r>
      <w:r w:rsidRPr="00265459">
        <w:rPr>
          <w:rFonts w:ascii="PT Astra Serif" w:eastAsiaTheme="minorHAnsi" w:hAnsi="PT Astra Serif"/>
          <w:sz w:val="28"/>
          <w:szCs w:val="28"/>
        </w:rPr>
        <w:t>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84. Затраты на оплату услуг внештатных сотрудников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внси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3401EAB9" wp14:editId="48967D5E">
            <wp:extent cx="3378200" cy="588397"/>
            <wp:effectExtent l="0" t="0" r="0" b="254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765" cy="59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M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g внси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планируемое количество месяцев работы внештатного сотрудника в g-й должности;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g внси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стоимость одного месяца работы внештатного сотрудника в g-й должности;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t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g внси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процентная ставка страховых взносов в государственные внебюджетные фонды.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 прочих работ и услуг в рамках затрат на информационно-коммуникационные технологии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85. Затраты на оплату типографских работ и услуг, включая приобретение периодических печатных изданий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</w:t>
      </w:r>
      <w:r w:rsidRPr="00265459">
        <w:rPr>
          <w:rFonts w:ascii="PT Astra Serif" w:eastAsiaTheme="minorHAnsi" w:hAnsi="PT Astra Serif"/>
          <w:sz w:val="28"/>
          <w:szCs w:val="28"/>
        </w:rPr>
        <w:t>),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= 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жбо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+ 3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иу</w:t>
      </w:r>
      <w:r w:rsidRPr="00265459">
        <w:rPr>
          <w:rFonts w:ascii="PT Astra Serif" w:eastAsiaTheme="minorHAnsi" w:hAnsi="PT Astra Serif"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жбо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затраты на приобретение спецжурналов и бланков строгой отчетности;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иу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86. Затраты на приобретение спецжурналов и бланков строгой отчетности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жбо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30"/>
          <w:sz w:val="28"/>
          <w:szCs w:val="28"/>
          <w:lang w:eastAsia="ru-RU" w:bidi="ar-SA"/>
        </w:rPr>
        <w:lastRenderedPageBreak/>
        <w:drawing>
          <wp:inline distT="0" distB="0" distL="0" distR="0" wp14:anchorId="505467E6" wp14:editId="5122B9D8">
            <wp:extent cx="3047637" cy="524786"/>
            <wp:effectExtent l="0" t="0" r="635" b="889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014" cy="52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ж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приобретаемых i-х спецжурналов;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ж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одного i-го спецжурнала;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j бо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приобретаемых j-х бланков строгой отчетности;</w:t>
      </w:r>
    </w:p>
    <w:p w:rsidR="00265459" w:rsidRPr="00265459" w:rsidRDefault="00265459" w:rsidP="0026545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j бо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одного j-го бланка строгой отчетности.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87.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иу</w:t>
      </w:r>
      <w:r w:rsidRPr="00265459">
        <w:rPr>
          <w:rFonts w:ascii="PT Astra Serif" w:eastAsiaTheme="minorHAnsi" w:hAnsi="PT Astra Serif"/>
          <w:sz w:val="28"/>
          <w:szCs w:val="28"/>
        </w:rPr>
        <w:t>),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3C4084C3" wp14:editId="1231F8E5">
            <wp:extent cx="1446683" cy="572494"/>
            <wp:effectExtent l="0" t="0" r="127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737" cy="578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иу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одной i-й информационной услуги.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88. Затраты на оплату услуг внештатных сотрудников (З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внсп</w:t>
      </w:r>
      <w:r w:rsidRPr="00265459">
        <w:rPr>
          <w:rFonts w:ascii="PT Astra Serif" w:eastAsiaTheme="minorHAnsi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/>
          <w:bCs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22262AAE" wp14:editId="2D40259C">
            <wp:extent cx="3185819" cy="556591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912" cy="56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M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j внсп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– планируемое количество месяцев работы внештатного сотрудника в j-й должности;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P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j внсп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– цена одного месяца работы внештатного сотрудника в j-й должности;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t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j внсп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– процентная ставка страховых взносов в государственные внебюджетные фонды.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89. Затраты на проведение предрейсового и послерейсового осмотра водителей транспортных средств (З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осм</w:t>
      </w:r>
      <w:r w:rsidRPr="00265459">
        <w:rPr>
          <w:rFonts w:ascii="PT Astra Serif" w:eastAsiaTheme="minorHAnsi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10EFA7B1" wp14:editId="5500F8DB">
            <wp:extent cx="2266122" cy="558909"/>
            <wp:effectExtent l="0" t="0" r="127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664" cy="559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Q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вод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– количество водителей, но не более 2 человек;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P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вод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– цена проведения одного предрейсового и послерейсового осмотра, но не более 160,00 </w:t>
      </w:r>
      <w:r w:rsidRPr="00265459">
        <w:rPr>
          <w:rFonts w:ascii="PT Astra Serif" w:hAnsi="PT Astra Serif"/>
          <w:bCs/>
          <w:sz w:val="28"/>
          <w:szCs w:val="28"/>
        </w:rPr>
        <w:t>рублей</w:t>
      </w:r>
      <w:r w:rsidRPr="00265459">
        <w:rPr>
          <w:rFonts w:ascii="PT Astra Serif" w:eastAsiaTheme="minorHAnsi" w:hAnsi="PT Astra Serif"/>
          <w:bCs/>
          <w:sz w:val="28"/>
          <w:szCs w:val="28"/>
        </w:rPr>
        <w:t>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вод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– количество рабочих дней в году;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1,2 –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90. Затраты на проведение диспансеризации государственных гражданских служащих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дисп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дисп 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=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муж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&lt;40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муж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&lt;40 +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муж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&gt;40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муж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&gt;40 +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&lt;40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&lt;40 +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 (б.м.)</w:t>
      </w:r>
      <w:r w:rsidRPr="00265459">
        <w:rPr>
          <w:rFonts w:ascii="PT Astra Serif" w:eastAsiaTheme="minorHAnsi" w:hAnsi="PT Astra Serif"/>
          <w:bCs/>
          <w:sz w:val="28"/>
          <w:szCs w:val="28"/>
        </w:rPr>
        <w:t>&gt;40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bCs/>
          <w:sz w:val="28"/>
          <w:szCs w:val="28"/>
        </w:rPr>
        <w:t>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 (б.м.)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&gt;40 +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 (с.м.)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&gt;40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 (с.м.)</w:t>
      </w:r>
      <w:r w:rsidRPr="00265459">
        <w:rPr>
          <w:rFonts w:ascii="PT Astra Serif" w:eastAsiaTheme="minorHAnsi" w:hAnsi="PT Astra Serif"/>
          <w:bCs/>
          <w:sz w:val="28"/>
          <w:szCs w:val="28"/>
        </w:rPr>
        <w:t>&gt;40,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муж</w:t>
      </w:r>
      <w:r w:rsidRPr="00265459">
        <w:rPr>
          <w:rFonts w:ascii="PT Astra Serif" w:eastAsiaTheme="minorHAnsi" w:hAnsi="PT Astra Serif"/>
          <w:bCs/>
          <w:sz w:val="28"/>
          <w:szCs w:val="28"/>
        </w:rPr>
        <w:t>&lt;40 – количество мужчин до 40 лет;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муж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&lt;40 – </w:t>
      </w:r>
      <w:r w:rsidRPr="00265459">
        <w:rPr>
          <w:rFonts w:ascii="PT Astra Serif" w:hAnsi="PT Astra Serif"/>
          <w:bCs/>
          <w:sz w:val="28"/>
          <w:szCs w:val="28"/>
        </w:rPr>
        <w:t>цена проведения диспансеризации мужчины до 40 лет, но не более 2935,33 рублей;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муж</w:t>
      </w:r>
      <w:r w:rsidRPr="00265459">
        <w:rPr>
          <w:rFonts w:ascii="PT Astra Serif" w:eastAsiaTheme="minorHAnsi" w:hAnsi="PT Astra Serif"/>
          <w:bCs/>
          <w:sz w:val="28"/>
          <w:szCs w:val="28"/>
        </w:rPr>
        <w:t>&gt;40 – количество мужчин в возрасте 40 лет и старше;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муж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&gt;40 – </w:t>
      </w:r>
      <w:r w:rsidRPr="00265459">
        <w:rPr>
          <w:rFonts w:ascii="PT Astra Serif" w:hAnsi="PT Astra Serif"/>
          <w:bCs/>
          <w:sz w:val="28"/>
          <w:szCs w:val="28"/>
        </w:rPr>
        <w:t xml:space="preserve">цена проведения диспансеризации мужчины </w:t>
      </w:r>
      <w:r w:rsidRPr="00265459">
        <w:rPr>
          <w:rFonts w:ascii="PT Astra Serif" w:eastAsiaTheme="minorHAnsi" w:hAnsi="PT Astra Serif"/>
          <w:bCs/>
          <w:sz w:val="28"/>
          <w:szCs w:val="28"/>
        </w:rPr>
        <w:t>в возрасте 40 лет и старше</w:t>
      </w:r>
      <w:r w:rsidRPr="00265459">
        <w:rPr>
          <w:rFonts w:ascii="PT Astra Serif" w:hAnsi="PT Astra Serif"/>
          <w:bCs/>
          <w:sz w:val="28"/>
          <w:szCs w:val="28"/>
        </w:rPr>
        <w:t>, но не более 3 386,67 рублей;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</w:t>
      </w:r>
      <w:r w:rsidRPr="00265459">
        <w:rPr>
          <w:rFonts w:ascii="PT Astra Serif" w:eastAsiaTheme="minorHAnsi" w:hAnsi="PT Astra Serif"/>
          <w:bCs/>
          <w:sz w:val="28"/>
          <w:szCs w:val="28"/>
        </w:rPr>
        <w:t>&lt;40 – количество женщин до 40 лет;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&lt;40 – </w:t>
      </w:r>
      <w:r w:rsidRPr="00265459">
        <w:rPr>
          <w:rFonts w:ascii="PT Astra Serif" w:hAnsi="PT Astra Serif"/>
          <w:bCs/>
          <w:sz w:val="28"/>
          <w:szCs w:val="28"/>
        </w:rPr>
        <w:t>цена проведения диспансеризации женщины до 40 лет, но не более 3010,00 рублей;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  <w:vertAlign w:val="subscript"/>
        </w:rPr>
      </w:pP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 (б.м.)</w:t>
      </w:r>
      <w:r w:rsidRPr="00265459">
        <w:rPr>
          <w:rFonts w:ascii="PT Astra Serif" w:eastAsiaTheme="minorHAnsi" w:hAnsi="PT Astra Serif"/>
          <w:bCs/>
          <w:sz w:val="28"/>
          <w:szCs w:val="28"/>
        </w:rPr>
        <w:t>&gt;40 – количество женщин в возрасте 40 лет и старше без проведения маммографии;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 (б.м.)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&gt;40 – цена проведения диспансеризации женщины в возрасте 40 лет и старше без проведения маммографии, но не более 3 476,67 </w:t>
      </w:r>
      <w:r w:rsidRPr="00265459">
        <w:rPr>
          <w:rFonts w:ascii="PT Astra Serif" w:hAnsi="PT Astra Serif"/>
          <w:bCs/>
          <w:sz w:val="28"/>
          <w:szCs w:val="28"/>
        </w:rPr>
        <w:t>рублей</w:t>
      </w:r>
      <w:r w:rsidRPr="00265459">
        <w:rPr>
          <w:rFonts w:ascii="PT Astra Serif" w:eastAsiaTheme="minorHAnsi" w:hAnsi="PT Astra Serif"/>
          <w:bCs/>
          <w:sz w:val="28"/>
          <w:szCs w:val="28"/>
        </w:rPr>
        <w:t>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  <w:vertAlign w:val="subscript"/>
        </w:rPr>
      </w:pP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 (с.м.)</w:t>
      </w:r>
      <w:r w:rsidRPr="00265459">
        <w:rPr>
          <w:rFonts w:ascii="PT Astra Serif" w:eastAsiaTheme="minorHAnsi" w:hAnsi="PT Astra Serif"/>
          <w:bCs/>
          <w:sz w:val="28"/>
          <w:szCs w:val="28"/>
        </w:rPr>
        <w:t>&gt;40 – количество женщин в возрасте 40 лет и старше с проведением маммографии;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 (с.м.)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&gt;40 – цена проведения диспансеризации женщины в возрасте 40 лет и старше с проведением маммографии, но не более 4 326,67 </w:t>
      </w:r>
      <w:r w:rsidRPr="00265459">
        <w:rPr>
          <w:rFonts w:ascii="PT Astra Serif" w:hAnsi="PT Astra Serif"/>
          <w:bCs/>
          <w:sz w:val="28"/>
          <w:szCs w:val="28"/>
        </w:rPr>
        <w:t>рублей</w:t>
      </w:r>
      <w:r w:rsidRPr="00265459">
        <w:rPr>
          <w:rFonts w:ascii="PT Astra Serif" w:eastAsiaTheme="minorHAnsi" w:hAnsi="PT Astra Serif"/>
          <w:bCs/>
          <w:sz w:val="28"/>
          <w:szCs w:val="28"/>
        </w:rPr>
        <w:t>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91. Затраты на оплату работ по монтажу (установке), дооборудованию и наладке оборудования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мдн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2157D54F" wp14:editId="419EF2D1">
            <wp:extent cx="2057165" cy="548640"/>
            <wp:effectExtent l="0" t="0" r="635" b="381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728" cy="58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g мдн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g-го оборудования, подлежащего монтажу (установке), дооборудованию и наладке;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g мдн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монтажа (установки), дооборудования и наладки g-го оборудования.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Цена монтажа (установки), дооборудования и наладки 1 единицы оборудования не должна превышать 50 процентов стоимости приобретаемого оборудования.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92. Затраты на оплату услуг вневедомственной охраны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вно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09D621D5" wp14:editId="76DC9D0D">
            <wp:extent cx="2038089" cy="564542"/>
            <wp:effectExtent l="0" t="0" r="635" b="6985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472" cy="573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вно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i-х объектов, подлежащих вневедомственной охране;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вно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услуги вневедомственной охраны одного i-го объекта.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93. Затраты на оплату услуг охраны административного здания (Зохр) определяются по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охр</w:t>
      </w:r>
      <w:r w:rsidRPr="00265459">
        <w:rPr>
          <w:rFonts w:ascii="PT Astra Serif" w:eastAsiaTheme="minorHAnsi" w:hAnsi="PT Astra Serif"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стоимость 1 часа услуг по охране, но не более 541,87 </w:t>
      </w:r>
      <w:r w:rsidRPr="00265459">
        <w:rPr>
          <w:rFonts w:ascii="PT Astra Serif" w:hAnsi="PT Astra Serif"/>
          <w:bCs/>
          <w:sz w:val="28"/>
          <w:szCs w:val="28"/>
        </w:rPr>
        <w:t>рублей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;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рабочих дней в году услуг охраны;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чел/час охраны.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94. Затраты на оплату услуг пультовой охраны административного здания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пульт.охр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пульт.охр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пульт.охр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пульт.охр</w:t>
      </w:r>
      <w:r w:rsidRPr="00265459">
        <w:rPr>
          <w:rFonts w:ascii="PT Astra Serif" w:eastAsiaTheme="minorHAnsi" w:hAnsi="PT Astra Serif"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пульт.охр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стоимость 1 часа услуг пультовой охраны, но не более 20 </w:t>
      </w:r>
      <w:r w:rsidRPr="00265459">
        <w:rPr>
          <w:rFonts w:ascii="PT Astra Serif" w:hAnsi="PT Astra Serif"/>
          <w:bCs/>
          <w:sz w:val="28"/>
          <w:szCs w:val="28"/>
        </w:rPr>
        <w:t>рублей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;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пульт.охр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часов услуг охраны.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95. Затраты на оплату услуг экстренного выезда наряда подразделений вневедомственной охраны войск национальной гвардии Российской Федерации по Томской области по сигналу «Тревога»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трев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трев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час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час</w:t>
      </w:r>
      <w:r w:rsidRPr="00265459">
        <w:rPr>
          <w:rFonts w:ascii="PT Astra Serif" w:eastAsiaTheme="minorHAnsi" w:hAnsi="PT Astra Serif"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час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часов, но не более 3 132,00 часов в год;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час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тарифам, утвержденным приказом УВО по г. Томску – филиала ФГКУ «УВО ВНГ России по Томской области».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96. Затраты на оказание услуг по обслуживанию ворсового грязезащитного ковра в помещении Департамента по управлению государственной собственностью Томской области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ковр</w:t>
      </w:r>
      <w:r w:rsidRPr="00265459">
        <w:rPr>
          <w:rFonts w:ascii="PT Astra Serif" w:eastAsiaTheme="minorHAnsi" w:hAnsi="PT Astra Serif"/>
          <w:sz w:val="28"/>
          <w:szCs w:val="28"/>
        </w:rPr>
        <w:t>):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ковр 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S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ковр </w:t>
      </w:r>
      <w:r w:rsidRPr="00265459">
        <w:rPr>
          <w:rFonts w:ascii="PT Astra Serif" w:hAnsi="PT Astra Serif"/>
          <w:bCs/>
          <w:sz w:val="28"/>
          <w:szCs w:val="28"/>
        </w:rPr>
        <w:t xml:space="preserve">×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ковр, </w:t>
      </w:r>
      <w:r w:rsidRPr="00265459">
        <w:rPr>
          <w:rFonts w:ascii="PT Astra Serif" w:eastAsiaTheme="minorHAnsi" w:hAnsi="PT Astra Serif"/>
          <w:sz w:val="28"/>
          <w:szCs w:val="28"/>
        </w:rPr>
        <w:t>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  <w:vertAlign w:val="subscript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S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ковр </w:t>
      </w:r>
      <w:r w:rsidRPr="00265459">
        <w:rPr>
          <w:rFonts w:ascii="PT Astra Serif" w:eastAsiaTheme="minorHAnsi" w:hAnsi="PT Astra Serif"/>
          <w:sz w:val="28"/>
          <w:szCs w:val="28"/>
        </w:rPr>
        <w:t>–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</w:rPr>
        <w:t>площадь обслуживаемого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</w:rPr>
        <w:t>ворсового грязезащитного ковра, но не более 2,070 кв.м;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ковр </w:t>
      </w:r>
      <w:r w:rsidRPr="00265459">
        <w:rPr>
          <w:rFonts w:ascii="PT Astra Serif" w:eastAsiaTheme="minorHAnsi" w:hAnsi="PT Astra Serif"/>
          <w:sz w:val="28"/>
          <w:szCs w:val="28"/>
        </w:rPr>
        <w:t>–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цена обслуживания одного ворсового грязезащитного ковра, но не более 400,00 </w:t>
      </w:r>
      <w:r w:rsidRPr="00265459">
        <w:rPr>
          <w:rFonts w:ascii="PT Astra Serif" w:hAnsi="PT Astra Serif"/>
          <w:bCs/>
          <w:sz w:val="28"/>
          <w:szCs w:val="28"/>
        </w:rPr>
        <w:t>рублей</w:t>
      </w:r>
      <w:r w:rsidRPr="00265459">
        <w:rPr>
          <w:rFonts w:ascii="PT Astra Serif" w:eastAsiaTheme="minorHAnsi" w:hAnsi="PT Astra Serif"/>
          <w:sz w:val="28"/>
          <w:szCs w:val="28"/>
        </w:rPr>
        <w:t>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97. Затраты на приобретение полисов обязательного страхования гражданской ответственности владельцев транспортных средств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осаго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)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</w:t>
      </w:r>
      <w:r w:rsidRPr="00265459">
        <w:rPr>
          <w:rFonts w:ascii="PT Astra Serif" w:eastAsiaTheme="minorHAnsi" w:hAnsi="PT Astra Serif"/>
          <w:sz w:val="28"/>
          <w:szCs w:val="28"/>
        </w:rPr>
        <w:lastRenderedPageBreak/>
        <w:t>соответствии со статьей 8 Федерального закона от 25 апреля 2002 года № 40-ФЗ «Об обязательном страховании гражданской ответственности владельцев транспортных средств».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98. Затраты на приобретение услуг по обязательному государственному страхованию государственных гражданских служащих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сгс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по следующей формуле: 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0159B9">
      <w:pPr>
        <w:contextualSpacing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сгс </w:t>
      </w:r>
      <w:r w:rsidRPr="00265459">
        <w:rPr>
          <w:rFonts w:ascii="PT Astra Serif" w:hAnsi="PT Astra Serif"/>
          <w:bCs/>
          <w:sz w:val="28"/>
          <w:szCs w:val="28"/>
        </w:rPr>
        <w:t>=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 </w:t>
      </w:r>
      <w:r w:rsidRPr="00265459">
        <w:rPr>
          <w:rFonts w:ascii="PT Astra Serif" w:hAnsi="PT Astra Serif"/>
          <w:bCs/>
          <w:sz w:val="28"/>
          <w:szCs w:val="28"/>
        </w:rPr>
        <w:t>Ч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с </w:t>
      </w:r>
      <w:r w:rsidRPr="00265459">
        <w:rPr>
          <w:rFonts w:ascii="PT Astra Serif" w:hAnsi="PT Astra Serif"/>
          <w:bCs/>
          <w:sz w:val="28"/>
          <w:szCs w:val="28"/>
        </w:rPr>
        <w:t>× 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сгс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Ч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с  </w:t>
      </w:r>
      <w:r w:rsidRPr="00265459">
        <w:rPr>
          <w:rFonts w:ascii="PT Astra Serif" w:hAnsi="PT Astra Serif"/>
          <w:bCs/>
          <w:sz w:val="28"/>
          <w:szCs w:val="28"/>
        </w:rPr>
        <w:t xml:space="preserve">– фактическая численность служащих,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сгс</w:t>
      </w:r>
      <w:r w:rsidRPr="00265459">
        <w:rPr>
          <w:rFonts w:ascii="PT Astra Serif" w:hAnsi="PT Astra Serif"/>
          <w:bCs/>
          <w:sz w:val="28"/>
          <w:szCs w:val="28"/>
        </w:rPr>
        <w:t xml:space="preserve"> –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Закона Томской области от 13 октября 2011 года № 260-ОЗ «О выплатах по обязательному государственному страхованию государственных гражданских служащих Томской области».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99. Затраты на оплату труда независимых экспертов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нэ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нэ</w:t>
      </w:r>
      <w:r w:rsidRPr="00265459">
        <w:rPr>
          <w:rFonts w:ascii="PT Astra Serif" w:hAnsi="PT Astra Serif"/>
          <w:bCs/>
          <w:sz w:val="28"/>
          <w:szCs w:val="28"/>
        </w:rPr>
        <w:t xml:space="preserve"> = 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чз</w:t>
      </w:r>
      <w:r w:rsidRPr="00265459">
        <w:rPr>
          <w:rFonts w:ascii="PT Astra Serif" w:hAnsi="PT Astra Serif"/>
          <w:bCs/>
          <w:sz w:val="28"/>
          <w:szCs w:val="28"/>
        </w:rPr>
        <w:t xml:space="preserve"> × 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нэ</w:t>
      </w:r>
      <w:r w:rsidRPr="00265459">
        <w:rPr>
          <w:rFonts w:ascii="PT Astra Serif" w:hAnsi="PT Astra Serif"/>
          <w:bCs/>
          <w:sz w:val="28"/>
          <w:szCs w:val="28"/>
        </w:rPr>
        <w:t xml:space="preserve"> × 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нэ</w:t>
      </w:r>
      <w:r w:rsidRPr="00265459">
        <w:rPr>
          <w:rFonts w:ascii="PT Astra Serif" w:hAnsi="PT Astra Serif"/>
          <w:bCs/>
          <w:sz w:val="28"/>
          <w:szCs w:val="28"/>
        </w:rPr>
        <w:t xml:space="preserve"> × (1 + k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стр</w:t>
      </w:r>
      <w:r w:rsidRPr="00265459">
        <w:rPr>
          <w:rFonts w:ascii="PT Astra Serif" w:hAnsi="PT Astra Serif"/>
          <w:bCs/>
          <w:sz w:val="28"/>
          <w:szCs w:val="28"/>
        </w:rPr>
        <w:t>),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чз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нэ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нэ</w:t>
      </w:r>
      <w:r w:rsidRPr="00265459">
        <w:rPr>
          <w:rFonts w:ascii="PT Astra Serif" w:hAnsi="PT Astra Serif"/>
          <w:bCs/>
          <w:sz w:val="28"/>
          <w:szCs w:val="28"/>
        </w:rPr>
        <w:t xml:space="preserve"> – ставка почасовой оплаты труда независимых экспертов в соответствии с постановлением Главы Администрации (Губернатора) Томской области от 07.02.2006 № 12 «О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государственными органами Томской области»;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k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стр</w:t>
      </w:r>
      <w:r w:rsidRPr="00265459">
        <w:rPr>
          <w:rFonts w:ascii="PT Astra Serif" w:hAnsi="PT Astra Serif"/>
          <w:bCs/>
          <w:sz w:val="28"/>
          <w:szCs w:val="28"/>
        </w:rPr>
        <w:t xml:space="preserve"> –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100. Затраты на проведение специальной оценки условий труда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соут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по формуле:   </w:t>
      </w:r>
    </w:p>
    <w:p w:rsidR="00265459" w:rsidRPr="00265459" w:rsidRDefault="00265459" w:rsidP="000159B9">
      <w:pPr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                        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n</w:t>
      </w:r>
    </w:p>
    <w:p w:rsidR="00265459" w:rsidRPr="00265459" w:rsidRDefault="00265459" w:rsidP="000159B9">
      <w:pPr>
        <w:contextualSpacing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соут </w:t>
      </w:r>
      <w:r w:rsidRPr="00265459">
        <w:rPr>
          <w:rFonts w:ascii="PT Astra Serif" w:hAnsi="PT Astra Serif"/>
          <w:bCs/>
          <w:sz w:val="28"/>
          <w:szCs w:val="28"/>
        </w:rPr>
        <w:t>= ∑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соут </w:t>
      </w:r>
      <w:r w:rsidRPr="00265459">
        <w:rPr>
          <w:rFonts w:ascii="PT Astra Serif" w:hAnsi="PT Astra Serif"/>
          <w:bCs/>
          <w:sz w:val="28"/>
          <w:szCs w:val="28"/>
        </w:rPr>
        <w:t xml:space="preserve">×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соут, </w:t>
      </w:r>
      <w:r w:rsidRPr="00265459">
        <w:rPr>
          <w:rFonts w:ascii="PT Astra Serif" w:hAnsi="PT Astra Serif"/>
          <w:bCs/>
          <w:sz w:val="28"/>
          <w:szCs w:val="28"/>
        </w:rPr>
        <w:t>где:</w:t>
      </w:r>
    </w:p>
    <w:p w:rsidR="00265459" w:rsidRPr="00265459" w:rsidRDefault="00265459" w:rsidP="000159B9">
      <w:pPr>
        <w:tabs>
          <w:tab w:val="left" w:pos="975"/>
          <w:tab w:val="center" w:pos="5037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ab/>
        <w:t xml:space="preserve">                                                  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</w:rPr>
        <w:t>=1</w:t>
      </w:r>
      <w:r w:rsidRPr="00265459">
        <w:rPr>
          <w:rFonts w:ascii="PT Astra Serif" w:hAnsi="PT Astra Serif"/>
          <w:bCs/>
          <w:sz w:val="28"/>
          <w:szCs w:val="28"/>
        </w:rPr>
        <w:tab/>
        <w:t xml:space="preserve">   </w:t>
      </w:r>
    </w:p>
    <w:p w:rsidR="00265459" w:rsidRPr="00265459" w:rsidRDefault="00265459" w:rsidP="00265459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                          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соут – </w:t>
      </w:r>
      <w:r w:rsidRPr="00265459">
        <w:rPr>
          <w:rFonts w:ascii="PT Astra Serif" w:hAnsi="PT Astra Serif"/>
          <w:bCs/>
          <w:sz w:val="28"/>
          <w:szCs w:val="28"/>
        </w:rPr>
        <w:t>количество рабочих мест;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соут – </w:t>
      </w:r>
      <w:r w:rsidRPr="00265459">
        <w:rPr>
          <w:rFonts w:ascii="PT Astra Serif" w:hAnsi="PT Astra Serif"/>
          <w:bCs/>
          <w:sz w:val="28"/>
          <w:szCs w:val="28"/>
        </w:rPr>
        <w:t>цена проведения специальной оценки условий труда одного рабочего места, но не более 800,00 рублей.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101. </w:t>
      </w:r>
      <w:r w:rsidRPr="00265459">
        <w:rPr>
          <w:rFonts w:ascii="PT Astra Serif" w:eastAsiaTheme="minorHAnsi" w:hAnsi="PT Astra Serif"/>
          <w:sz w:val="28"/>
          <w:szCs w:val="28"/>
        </w:rPr>
        <w:t>Затраты на техническое обслуживание технических средств сигнализации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тотсс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то тсс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лбо тотсс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k</w:t>
      </w:r>
      <w:r w:rsidRPr="00265459">
        <w:rPr>
          <w:rFonts w:ascii="PT Astra Serif" w:eastAsiaTheme="minorHAnsi" w:hAnsi="PT Astra Serif"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лбо тотсс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k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коэффициент инфляции.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102. </w:t>
      </w:r>
      <w:r w:rsidRPr="00265459">
        <w:rPr>
          <w:rFonts w:ascii="PT Astra Serif" w:eastAsiaTheme="minorHAnsi" w:hAnsi="PT Astra Serif"/>
          <w:sz w:val="28"/>
          <w:szCs w:val="28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пу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пу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лбо полигр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k</w:t>
      </w:r>
      <w:r w:rsidRPr="00265459">
        <w:rPr>
          <w:rFonts w:ascii="PT Astra Serif" w:eastAsiaTheme="minorHAnsi" w:hAnsi="PT Astra Serif"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лбо полигр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фактические затраты на приобретение полиграфических услуг, связанных с деятельностью Департамента по управлению государственной собственностью Томской области в отчетном финансовом году;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k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коэффициент инфляции.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outlineLvl w:val="1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:rsidR="00265459" w:rsidRPr="00265459" w:rsidRDefault="00265459" w:rsidP="00265459">
      <w:pPr>
        <w:autoSpaceDE w:val="0"/>
        <w:autoSpaceDN w:val="0"/>
        <w:adjustRightInd w:val="0"/>
        <w:outlineLvl w:val="1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103. Затраты на приобретение мебели и отдельных материально-технических средств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пмеб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0881F02A" wp14:editId="7BE73938">
            <wp:extent cx="2369085" cy="572494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360" cy="58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пмеб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i-х предметов мебели или отдельных материально-технических средств нормативами, установленное нормативами, предусмотренными таблицей 15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пмеб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i-го предмета мебели или отдельного материально-технического средства в соответствии с нормативами, предусмотренными таблицей 15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104. Затраты на приобретение систем кондиционирования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ск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708B21DC" wp14:editId="249EF354">
            <wp:extent cx="1835197" cy="532738"/>
            <wp:effectExtent l="0" t="0" r="0" b="127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978" cy="550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i-х систем кондиционирования;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системы кондиционирования.</w:t>
      </w: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105. </w:t>
      </w:r>
      <w:r w:rsidRPr="00265459">
        <w:rPr>
          <w:rFonts w:ascii="PT Astra Serif" w:hAnsi="PT Astra Serif"/>
          <w:sz w:val="28"/>
          <w:szCs w:val="28"/>
        </w:rPr>
        <w:t>Затраты на приобретение облучателя бактерицидного передвижного (четырехлампового) З</w:t>
      </w:r>
      <w:r w:rsidRPr="00265459">
        <w:rPr>
          <w:rFonts w:ascii="PT Astra Serif" w:hAnsi="PT Astra Serif"/>
          <w:sz w:val="28"/>
          <w:szCs w:val="28"/>
          <w:vertAlign w:val="subscript"/>
        </w:rPr>
        <w:t xml:space="preserve">об </w:t>
      </w:r>
      <w:r w:rsidRPr="00265459">
        <w:rPr>
          <w:rFonts w:ascii="PT Astra Serif" w:hAnsi="PT Astra Serif"/>
          <w:sz w:val="28"/>
          <w:szCs w:val="28"/>
        </w:rPr>
        <w:t>определяются по следующей формуле:</w:t>
      </w: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36DAD" w:rsidP="000159B9">
      <w:pPr>
        <w:jc w:val="center"/>
        <w:rPr>
          <w:rFonts w:ascii="PT Astra Serif" w:hAnsi="PT Astra Serif"/>
          <w:b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об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28"/>
            <w:szCs w:val="28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об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sz w:val="28"/>
            <w:szCs w:val="28"/>
          </w:rPr>
          <m:t>×</m:t>
        </m:r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об</m:t>
            </m:r>
          </m:sub>
        </m:sSub>
      </m:oMath>
      <w:r w:rsidR="00265459" w:rsidRPr="00265459">
        <w:rPr>
          <w:rFonts w:ascii="PT Astra Serif" w:hAnsi="PT Astra Serif"/>
          <w:sz w:val="28"/>
          <w:szCs w:val="28"/>
        </w:rPr>
        <w:t>, где:</w:t>
      </w: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iоб</w:t>
      </w:r>
      <w:r w:rsidRPr="00265459">
        <w:rPr>
          <w:rFonts w:ascii="PT Astra Serif" w:hAnsi="PT Astra Serif"/>
          <w:sz w:val="28"/>
          <w:szCs w:val="28"/>
        </w:rPr>
        <w:t xml:space="preserve"> – количество i-х облучателей бактерицидных передвижных (четырехламповых);</w:t>
      </w: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P</w:t>
      </w:r>
      <w:r w:rsidRPr="00265459">
        <w:rPr>
          <w:rFonts w:ascii="PT Astra Serif" w:hAnsi="PT Astra Serif"/>
          <w:sz w:val="28"/>
          <w:szCs w:val="28"/>
          <w:vertAlign w:val="subscript"/>
        </w:rPr>
        <w:t>i тоб</w:t>
      </w:r>
      <w:r w:rsidRPr="00265459">
        <w:rPr>
          <w:rFonts w:ascii="PT Astra Serif" w:hAnsi="PT Astra Serif"/>
          <w:sz w:val="28"/>
          <w:szCs w:val="28"/>
        </w:rPr>
        <w:t xml:space="preserve"> – цена одного облучателя бактерицидного передвижного (четырехлампового).</w:t>
      </w:r>
    </w:p>
    <w:p w:rsidR="00265459" w:rsidRPr="00265459" w:rsidRDefault="00265459" w:rsidP="00265459">
      <w:pPr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 xml:space="preserve">106. </w:t>
      </w:r>
      <w:r w:rsidRPr="00265459">
        <w:rPr>
          <w:rFonts w:ascii="PT Astra Serif" w:eastAsiaTheme="minorHAnsi" w:hAnsi="PT Astra Serif"/>
          <w:sz w:val="28"/>
          <w:szCs w:val="28"/>
        </w:rPr>
        <w:t>Затраты на приобретение термометра инфракрасного бесконтактного 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(тиб)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определяются по следующей формуле:</w:t>
      </w:r>
    </w:p>
    <w:p w:rsidR="00265459" w:rsidRPr="00265459" w:rsidRDefault="00265459" w:rsidP="00265459">
      <w:pPr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36DAD" w:rsidP="000159B9">
      <w:pPr>
        <w:ind w:firstLine="709"/>
        <w:jc w:val="center"/>
        <w:rPr>
          <w:rFonts w:ascii="PT Astra Serif" w:eastAsiaTheme="minorEastAsia" w:hAnsi="PT Astra Serif"/>
          <w:b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тиб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28"/>
            <w:szCs w:val="28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тиб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sz w:val="28"/>
            <w:szCs w:val="28"/>
          </w:rPr>
          <m:t>×</m:t>
        </m:r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тиб</m:t>
            </m:r>
          </m:sub>
        </m:sSub>
      </m:oMath>
      <w:r w:rsidR="00265459" w:rsidRPr="00265459">
        <w:rPr>
          <w:rFonts w:ascii="PT Astra Serif" w:eastAsiaTheme="minorEastAsia" w:hAnsi="PT Astra Serif"/>
          <w:sz w:val="28"/>
          <w:szCs w:val="28"/>
        </w:rPr>
        <w:t>, где:</w:t>
      </w:r>
    </w:p>
    <w:p w:rsidR="00265459" w:rsidRPr="00265459" w:rsidRDefault="00265459" w:rsidP="00265459">
      <w:pPr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iтиб</w:t>
      </w:r>
      <w:r w:rsidRPr="00265459">
        <w:rPr>
          <w:rFonts w:ascii="PT Astra Serif" w:hAnsi="PT Astra Serif"/>
          <w:sz w:val="28"/>
          <w:szCs w:val="28"/>
        </w:rPr>
        <w:t xml:space="preserve"> – количество i-х </w:t>
      </w:r>
      <w:r w:rsidRPr="00265459">
        <w:rPr>
          <w:rFonts w:ascii="PT Astra Serif" w:eastAsiaTheme="minorHAnsi" w:hAnsi="PT Astra Serif"/>
          <w:sz w:val="28"/>
          <w:szCs w:val="28"/>
        </w:rPr>
        <w:t>термометров инфракрасных бесконтактных</w:t>
      </w:r>
      <w:r w:rsidRPr="00265459">
        <w:rPr>
          <w:rFonts w:ascii="PT Astra Serif" w:hAnsi="PT Astra Serif"/>
          <w:sz w:val="28"/>
          <w:szCs w:val="28"/>
        </w:rPr>
        <w:t>;</w:t>
      </w: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P</w:t>
      </w:r>
      <w:r w:rsidRPr="00265459">
        <w:rPr>
          <w:rFonts w:ascii="PT Astra Serif" w:hAnsi="PT Astra Serif"/>
          <w:sz w:val="28"/>
          <w:szCs w:val="28"/>
          <w:vertAlign w:val="subscript"/>
        </w:rPr>
        <w:t>i тиб</w:t>
      </w:r>
      <w:r w:rsidRPr="00265459">
        <w:rPr>
          <w:rFonts w:ascii="PT Astra Serif" w:hAnsi="PT Astra Serif"/>
          <w:sz w:val="28"/>
          <w:szCs w:val="28"/>
        </w:rPr>
        <w:t xml:space="preserve"> – цена одного </w:t>
      </w:r>
      <w:r w:rsidRPr="00265459">
        <w:rPr>
          <w:rFonts w:ascii="PT Astra Serif" w:eastAsiaTheme="minorHAnsi" w:hAnsi="PT Astra Serif"/>
          <w:sz w:val="28"/>
          <w:szCs w:val="28"/>
        </w:rPr>
        <w:t>термометра инфракрасного бесконтактного</w:t>
      </w:r>
      <w:r w:rsidRPr="00265459">
        <w:rPr>
          <w:rFonts w:ascii="PT Astra Serif" w:hAnsi="PT Astra Serif"/>
          <w:sz w:val="28"/>
          <w:szCs w:val="28"/>
        </w:rPr>
        <w:t>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107. </w:t>
      </w:r>
      <w:r w:rsidRPr="00265459">
        <w:rPr>
          <w:rFonts w:ascii="PT Astra Serif" w:eastAsiaTheme="minorHAnsi" w:hAnsi="PT Astra Serif"/>
          <w:sz w:val="28"/>
          <w:szCs w:val="28"/>
        </w:rPr>
        <w:t>Затраты на содержание и ремонт нежилых помещений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сп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сп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сп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k</w:t>
      </w:r>
      <w:r w:rsidRPr="00265459">
        <w:rPr>
          <w:rFonts w:ascii="PT Astra Serif" w:eastAsiaTheme="minorHAnsi" w:hAnsi="PT Astra Serif"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сп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фактические затраты на содержание и ремонт нежилых помещений в отчетном финансовом году;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k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коэффициент инфляции.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108. </w:t>
      </w:r>
      <w:r w:rsidRPr="00265459">
        <w:rPr>
          <w:rFonts w:ascii="PT Astra Serif" w:eastAsiaTheme="minorHAnsi" w:hAnsi="PT Astra Serif"/>
          <w:sz w:val="28"/>
          <w:szCs w:val="28"/>
        </w:rPr>
        <w:t>Затраты на выполнение работ по истреблению мышей, крыс (дератизацию) в помещениях Департамента по управлению государственной собственностью Томской области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дерат</w:t>
      </w:r>
      <w:r w:rsidRPr="00265459">
        <w:rPr>
          <w:rFonts w:ascii="PT Astra Serif" w:eastAsiaTheme="minorHAnsi" w:hAnsi="PT Astra Serif"/>
          <w:sz w:val="28"/>
          <w:szCs w:val="28"/>
        </w:rPr>
        <w:t>):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дерат 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S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пом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обр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дерат, </w:t>
      </w:r>
      <w:r w:rsidRPr="00265459">
        <w:rPr>
          <w:rFonts w:ascii="PT Astra Serif" w:eastAsiaTheme="minorHAnsi" w:hAnsi="PT Astra Serif"/>
          <w:sz w:val="28"/>
          <w:szCs w:val="28"/>
        </w:rPr>
        <w:t>где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S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пом </w:t>
      </w:r>
      <w:r w:rsidRPr="00265459">
        <w:rPr>
          <w:rFonts w:ascii="PT Astra Serif" w:eastAsiaTheme="minorHAnsi" w:hAnsi="PT Astra Serif"/>
          <w:sz w:val="28"/>
          <w:szCs w:val="28"/>
        </w:rPr>
        <w:t>–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</w:rPr>
        <w:t>площадь помещений, но не более 800 кв.м.;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обр </w:t>
      </w:r>
      <w:r w:rsidRPr="00265459">
        <w:rPr>
          <w:rFonts w:ascii="PT Astra Serif" w:eastAsiaTheme="minorHAnsi" w:hAnsi="PT Astra Serif"/>
          <w:sz w:val="28"/>
          <w:szCs w:val="28"/>
        </w:rPr>
        <w:t>–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</w:rPr>
        <w:t>кратность обработок в год,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</w:rPr>
        <w:t>но не более 11;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дерат </w:t>
      </w:r>
      <w:r w:rsidRPr="00265459">
        <w:rPr>
          <w:rFonts w:ascii="PT Astra Serif" w:eastAsiaTheme="minorHAnsi" w:hAnsi="PT Astra Serif"/>
          <w:sz w:val="28"/>
          <w:szCs w:val="28"/>
        </w:rPr>
        <w:t>–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цена выполнения работ по истреблению мышей, крыс (дератизации) за 1 кв.м, но не более 4,00 </w:t>
      </w:r>
      <w:r w:rsidRPr="00265459">
        <w:rPr>
          <w:rFonts w:ascii="PT Astra Serif" w:hAnsi="PT Astra Serif"/>
          <w:bCs/>
          <w:sz w:val="28"/>
          <w:szCs w:val="28"/>
        </w:rPr>
        <w:t>рублей</w:t>
      </w:r>
      <w:r w:rsidRPr="00265459">
        <w:rPr>
          <w:rFonts w:ascii="PT Astra Serif" w:eastAsiaTheme="minorHAnsi" w:hAnsi="PT Astra Serif"/>
          <w:sz w:val="28"/>
          <w:szCs w:val="28"/>
        </w:rPr>
        <w:t>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109. Затраты на выполнение работ по проведению экспертизы ценности документов в делах постоянного хранения и по личному составу не более 69 600,00 рублей.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265459" w:rsidRPr="00265459" w:rsidRDefault="00265459" w:rsidP="00265459">
      <w:pPr>
        <w:autoSpaceDE w:val="0"/>
        <w:autoSpaceDN w:val="0"/>
        <w:adjustRightInd w:val="0"/>
        <w:outlineLvl w:val="1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110. Затраты на приобретение бланочной и иной типографской продукции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бл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00E9A17B" wp14:editId="1DE4957F">
            <wp:extent cx="3337557" cy="55626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000" cy="5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б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бланочной продукции;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б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одного бланка по i-му тиражу;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j пп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прочей продукции, изготовляемой типографией;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j пп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единицы прочей продукции, изготовляемой типографией, по j-му тиражу.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111. Затраты на приобретение канцелярских принадлежностей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канц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  <w:sz w:val="28"/>
          <w:szCs w:val="28"/>
          <w:lang w:val="en-US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6547EA40" wp14:editId="12F278AD">
            <wp:extent cx="3207488" cy="572494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230" cy="58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канц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i-го предмета канцелярских принадлежностей в расчете на основного работника в соответствии с нормативами, предусмотренными в таблицах 17, 18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Ч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оп</w:t>
      </w:r>
      <w:r w:rsidRPr="00265459">
        <w:rPr>
          <w:rFonts w:ascii="PT Astra Serif" w:hAnsi="PT Astra Serif"/>
          <w:bCs/>
          <w:sz w:val="28"/>
          <w:szCs w:val="28"/>
        </w:rPr>
        <w:t xml:space="preserve"> – расчетная численность основных работников, определяемая в соответствии с </w:t>
      </w:r>
      <w:hyperlink r:id="rId72" w:history="1">
        <w:r w:rsidRPr="00265459">
          <w:rPr>
            <w:rFonts w:ascii="PT Astra Serif" w:hAnsi="PT Astra Serif"/>
            <w:bCs/>
            <w:sz w:val="28"/>
            <w:szCs w:val="28"/>
          </w:rPr>
          <w:t>пунктами 17</w:t>
        </w:r>
      </w:hyperlink>
      <w:r w:rsidRPr="00265459">
        <w:rPr>
          <w:rFonts w:ascii="PT Astra Serif" w:hAnsi="PT Astra Serif"/>
          <w:bCs/>
          <w:sz w:val="28"/>
          <w:szCs w:val="28"/>
        </w:rPr>
        <w:t xml:space="preserve"> – </w:t>
      </w:r>
      <w:hyperlink r:id="rId73" w:history="1">
        <w:r w:rsidRPr="00265459">
          <w:rPr>
            <w:rFonts w:ascii="PT Astra Serif" w:hAnsi="PT Astra Serif"/>
            <w:bCs/>
            <w:sz w:val="28"/>
            <w:szCs w:val="28"/>
          </w:rPr>
          <w:t>22</w:t>
        </w:r>
      </w:hyperlink>
      <w:r w:rsidRPr="00265459">
        <w:rPr>
          <w:rFonts w:ascii="PT Astra Serif" w:hAnsi="PT Astra Serif"/>
          <w:bCs/>
          <w:sz w:val="28"/>
          <w:szCs w:val="28"/>
        </w:rPr>
        <w:t xml:space="preserve"> Общих правил определения нормативных затрат;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канц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i-го предмета канцелярских принадлежностей в соответствии с нормативами, предусмотренными в таблицах 17, 18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112. Затраты на приобретение штампов и печатей (Зшп) определяются по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шп</w:t>
      </w:r>
      <w:r w:rsidRPr="00265459">
        <w:rPr>
          <w:rFonts w:ascii="PT Astra Serif" w:hAnsi="PT Astra Serif"/>
          <w:bCs/>
          <w:sz w:val="28"/>
          <w:szCs w:val="28"/>
        </w:rPr>
        <w:t xml:space="preserve"> 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шп</w:t>
      </w:r>
      <w:r w:rsidRPr="00265459">
        <w:rPr>
          <w:rFonts w:ascii="PT Astra Serif" w:hAnsi="PT Astra Serif"/>
          <w:bCs/>
          <w:sz w:val="28"/>
          <w:szCs w:val="28"/>
        </w:rPr>
        <w:t xml:space="preserve"> × 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шп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шп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печатей и штампов, но не более 5 единиц в год для Департамента;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шп</w:t>
      </w:r>
      <w:r w:rsidRPr="00265459">
        <w:rPr>
          <w:rFonts w:ascii="PT Astra Serif" w:hAnsi="PT Astra Serif"/>
          <w:bCs/>
          <w:sz w:val="28"/>
          <w:szCs w:val="28"/>
        </w:rPr>
        <w:t xml:space="preserve"> – стоимость изготовления печатей и штампов, но не более 3 850,00 рублей.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113. Затраты на приобретение хозяйственных товаров и принадлежностей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7B0C315A" wp14:editId="1DCE45DB">
            <wp:extent cx="2013064" cy="54229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3" cy="571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хп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i-й единицы хозяйственных товаров и принадлежностей в соответствии с нормативами, предусмотренными в таблице 19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хп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i-го хозяйственного товара и принадлежности в соответствии с нормативами, предусмотренными в таблице 19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114. Затраты на приобретение горюче-смазочных материалов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гсм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eastAsia="Calibri" w:hAnsi="PT Astra Serif"/>
          <w:b/>
          <w:noProof/>
          <w:sz w:val="28"/>
          <w:szCs w:val="28"/>
          <w:lang w:eastAsia="ru-RU" w:bidi="ar-SA"/>
        </w:rPr>
        <w:drawing>
          <wp:inline distT="0" distB="0" distL="0" distR="0" wp14:anchorId="0D5A954A" wp14:editId="671DEA3C">
            <wp:extent cx="2571750" cy="563335"/>
            <wp:effectExtent l="0" t="0" r="0" b="825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806" cy="57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H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гсм</w:t>
      </w:r>
      <w:r w:rsidRPr="00265459">
        <w:rPr>
          <w:rFonts w:ascii="PT Astra Serif" w:hAnsi="PT Astra Serif"/>
          <w:bCs/>
          <w:sz w:val="28"/>
          <w:szCs w:val="28"/>
        </w:rPr>
        <w:t xml:space="preserve"> – норма расхода топлива на 100 километров пробега i-го транспортного средства согласно методическим рекомендациям «Нормы расхода топлива и смазочных материалов на автомобильном транспорте», предусмотренным приложением к распоряжению Министерства транспорта Российской Федерации от 14.03.2008 №АМ-23-р;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iгсм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одного литра горюче-смазочного материала по i-му транспортному средству, но не более 61,00 рублей;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iгсм</w:t>
      </w:r>
      <w:r w:rsidRPr="00265459">
        <w:rPr>
          <w:rFonts w:ascii="PT Astra Serif" w:hAnsi="PT Astra Serif"/>
          <w:bCs/>
          <w:sz w:val="28"/>
          <w:szCs w:val="28"/>
        </w:rPr>
        <w:t xml:space="preserve"> – километраж использования i-го транспортного средства.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115. Затраты на приобретение запасных частей для транспортных средств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зпа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01AFDC0A" wp14:editId="52990FBF">
            <wp:extent cx="2371242" cy="564542"/>
            <wp:effectExtent l="0" t="0" r="0" b="698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742" cy="58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зпа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i-х запасных частей для каждого транспортного средства;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зпа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одной единицы i-й запасной части для каждого транспортного средства.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116. Затраты на приобретение товаров для автомобилей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авт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                                                         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З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авт </w:t>
      </w:r>
      <w:r w:rsidRPr="00265459">
        <w:rPr>
          <w:rFonts w:ascii="PT Astra Serif" w:eastAsiaTheme="minorHAnsi" w:hAnsi="PT Astra Serif"/>
          <w:bCs/>
          <w:sz w:val="28"/>
          <w:szCs w:val="28"/>
        </w:rPr>
        <w:t>= ∑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 авт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 авт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 авт, </w:t>
      </w:r>
      <w:r w:rsidRPr="00265459">
        <w:rPr>
          <w:rFonts w:ascii="PT Astra Serif" w:eastAsiaTheme="minorHAnsi" w:hAnsi="PT Astra Serif"/>
          <w:bCs/>
          <w:sz w:val="28"/>
          <w:szCs w:val="28"/>
        </w:rPr>
        <w:t>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                                                        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</w:rPr>
        <w:t>=1</w:t>
      </w:r>
      <w:r w:rsidRPr="00265459">
        <w:rPr>
          <w:rFonts w:ascii="PT Astra Serif" w:eastAsiaTheme="minorHAnsi" w:hAnsi="PT Astra Serif"/>
          <w:bCs/>
          <w:sz w:val="28"/>
          <w:szCs w:val="28"/>
        </w:rPr>
        <w:tab/>
        <w:t xml:space="preserve">                                                                        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 авт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– количество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-х транспортных средств </w:t>
      </w:r>
      <w:r w:rsidRPr="00265459">
        <w:rPr>
          <w:rFonts w:ascii="PT Astra Serif" w:eastAsiaTheme="minorHAnsi" w:hAnsi="PT Astra Serif"/>
          <w:sz w:val="28"/>
          <w:szCs w:val="28"/>
        </w:rPr>
        <w:t>с учетом нормативов затрат на приобретение служебного легкового автотранспорта;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 авт – 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количество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</w:rPr>
        <w:t>-го типа товаров для автомобиля в соответствии с таблицей 23 приложения к настоящему Порядку;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 авт 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– цена одного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</w:rPr>
        <w:t>-го типа товаров для автомобиля в соответствии с таблицей 23 приложения к настоящему Порядку.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117. Затраты на приобретение негазированной питьевой воды для посетителей Департамента по управлению государственной собственностью Томской области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нпв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по следующей формуле: 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0159B9">
      <w:pPr>
        <w:ind w:firstLine="709"/>
        <w:contextualSpacing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нпв</w:t>
      </w:r>
      <w:r w:rsidRPr="00265459">
        <w:rPr>
          <w:rFonts w:ascii="PT Astra Serif" w:hAnsi="PT Astra Serif"/>
          <w:bCs/>
          <w:sz w:val="28"/>
          <w:szCs w:val="28"/>
        </w:rPr>
        <w:t xml:space="preserve"> =  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бут</w:t>
      </w:r>
      <w:r w:rsidRPr="00265459">
        <w:rPr>
          <w:rFonts w:ascii="PT Astra Serif" w:hAnsi="PT Astra Serif"/>
          <w:bCs/>
          <w:sz w:val="28"/>
          <w:szCs w:val="28"/>
        </w:rPr>
        <w:t xml:space="preserve"> × 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бут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бут </w:t>
      </w:r>
      <w:r w:rsidRPr="00265459">
        <w:rPr>
          <w:rFonts w:ascii="PT Astra Serif" w:hAnsi="PT Astra Serif"/>
          <w:bCs/>
          <w:sz w:val="28"/>
          <w:szCs w:val="28"/>
        </w:rPr>
        <w:t>– количество бутылей в год, но не более 250 штук;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бут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бутыли (19л) негазированной питьевой воды, но не более 240,00 рублей за бутыль.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118. Затраты на оплату услуг разнорабочего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разн.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lastRenderedPageBreak/>
        <w:t xml:space="preserve">                                                                                             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З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разн. 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=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час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час, </w:t>
      </w:r>
      <w:r w:rsidRPr="00265459">
        <w:rPr>
          <w:rFonts w:ascii="PT Astra Serif" w:eastAsiaTheme="minorHAnsi" w:hAnsi="PT Astra Serif"/>
          <w:bCs/>
          <w:sz w:val="28"/>
          <w:szCs w:val="28"/>
        </w:rPr>
        <w:t>где:</w:t>
      </w:r>
    </w:p>
    <w:p w:rsidR="00265459" w:rsidRPr="00265459" w:rsidRDefault="00265459" w:rsidP="00265459">
      <w:pPr>
        <w:tabs>
          <w:tab w:val="left" w:pos="2865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                                                                                               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час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часов услуг разнорабочего, но не более 48 часов в год;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час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стоимость одного часа услуг разнорабочего, но не более 198,00 рублей в час.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0159B9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Затраты на капитальный ремонт государственного имущества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265459">
      <w:pPr>
        <w:ind w:firstLine="709"/>
        <w:jc w:val="both"/>
        <w:rPr>
          <w:rStyle w:val="FontStyle14"/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 xml:space="preserve">119. Затраты на </w:t>
      </w:r>
      <w:r w:rsidRPr="00265459">
        <w:rPr>
          <w:rStyle w:val="FontStyle14"/>
          <w:rFonts w:ascii="PT Astra Serif" w:hAnsi="PT Astra Serif"/>
          <w:sz w:val="28"/>
          <w:szCs w:val="28"/>
        </w:rPr>
        <w:t>выполнение работ по детальному (инструментальному) обследованию объекта недвижимого имущества (З</w:t>
      </w:r>
      <w:r w:rsidRPr="00265459">
        <w:rPr>
          <w:rStyle w:val="FontStyle14"/>
          <w:rFonts w:ascii="PT Astra Serif" w:hAnsi="PT Astra Serif"/>
          <w:sz w:val="28"/>
          <w:szCs w:val="28"/>
          <w:vertAlign w:val="subscript"/>
        </w:rPr>
        <w:t>ио</w:t>
      </w:r>
      <w:r w:rsidRPr="00265459">
        <w:rPr>
          <w:rStyle w:val="FontStyle14"/>
          <w:rFonts w:ascii="PT Astra Serif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ind w:firstLine="709"/>
        <w:jc w:val="both"/>
        <w:rPr>
          <w:rStyle w:val="FontStyle14"/>
          <w:rFonts w:ascii="PT Astra Serif" w:hAnsi="PT Astra Serif"/>
          <w:b/>
          <w:sz w:val="28"/>
          <w:szCs w:val="28"/>
        </w:rPr>
      </w:pPr>
    </w:p>
    <w:p w:rsidR="00265459" w:rsidRPr="00265459" w:rsidRDefault="00236DAD" w:rsidP="000159B9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ио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28"/>
            <w:szCs w:val="28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ио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sz w:val="28"/>
            <w:szCs w:val="28"/>
          </w:rPr>
          <m:t>×</m:t>
        </m:r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ио</m:t>
            </m:r>
          </m:sub>
        </m:sSub>
      </m:oMath>
      <w:r w:rsidR="00265459" w:rsidRPr="00265459">
        <w:rPr>
          <w:rFonts w:ascii="PT Astra Serif" w:hAnsi="PT Astra Serif"/>
          <w:sz w:val="28"/>
          <w:szCs w:val="28"/>
        </w:rPr>
        <w:t>, где:</w:t>
      </w:r>
    </w:p>
    <w:p w:rsidR="00265459" w:rsidRPr="00265459" w:rsidRDefault="00265459" w:rsidP="00265459">
      <w:pPr>
        <w:ind w:firstLine="709"/>
        <w:jc w:val="both"/>
        <w:rPr>
          <w:rStyle w:val="FontStyle14"/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265459">
      <w:pPr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ио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i-х объектов, подлежащих детальному (инструментальному) обследованию;</w:t>
      </w: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ио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</w:t>
      </w:r>
      <w:r w:rsidRPr="00265459">
        <w:rPr>
          <w:rStyle w:val="FontStyle14"/>
          <w:rFonts w:ascii="PT Astra Serif" w:hAnsi="PT Astra Serif"/>
          <w:sz w:val="28"/>
          <w:szCs w:val="28"/>
        </w:rPr>
        <w:t xml:space="preserve">работы по детальному (инструментальному) обследованию </w:t>
      </w:r>
      <w:r w:rsidRPr="00265459">
        <w:rPr>
          <w:rFonts w:ascii="PT Astra Serif" w:eastAsiaTheme="minorHAnsi" w:hAnsi="PT Astra Serif"/>
          <w:sz w:val="28"/>
          <w:szCs w:val="28"/>
        </w:rPr>
        <w:t>одного i-го объекта</w:t>
      </w:r>
      <w:r w:rsidRPr="00265459">
        <w:rPr>
          <w:rStyle w:val="FontStyle14"/>
          <w:rFonts w:ascii="PT Astra Serif" w:hAnsi="PT Astra Serif"/>
          <w:sz w:val="28"/>
          <w:szCs w:val="28"/>
        </w:rPr>
        <w:t xml:space="preserve"> недвижимого имущества</w:t>
      </w:r>
      <w:r w:rsidRPr="00265459">
        <w:rPr>
          <w:rFonts w:ascii="PT Astra Serif" w:eastAsiaTheme="minorHAnsi" w:hAnsi="PT Astra Serif"/>
          <w:sz w:val="28"/>
          <w:szCs w:val="28"/>
        </w:rPr>
        <w:t>.</w:t>
      </w:r>
    </w:p>
    <w:p w:rsidR="00265459" w:rsidRPr="00265459" w:rsidRDefault="00265459" w:rsidP="0026545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120.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121.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:rsidR="00265459" w:rsidRPr="00265459" w:rsidRDefault="00265459" w:rsidP="0026545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 xml:space="preserve">122. Затраты на разработку проектной документации определяются в соответствии со </w:t>
      </w:r>
      <w:hyperlink r:id="rId77" w:history="1">
        <w:r w:rsidRPr="00265459">
          <w:rPr>
            <w:rFonts w:ascii="PT Astra Serif" w:hAnsi="PT Astra Serif"/>
            <w:sz w:val="28"/>
            <w:szCs w:val="28"/>
          </w:rPr>
          <w:t>статьей 22</w:t>
        </w:r>
      </w:hyperlink>
      <w:r w:rsidRPr="00265459">
        <w:rPr>
          <w:rFonts w:ascii="PT Astra Serif" w:hAnsi="PT Astra Serif"/>
          <w:sz w:val="28"/>
          <w:szCs w:val="28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строительства или приобретение объектов недвижимого имущества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123.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</w:t>
      </w:r>
      <w:r w:rsidRPr="00265459">
        <w:rPr>
          <w:rFonts w:ascii="PT Astra Serif" w:hAnsi="PT Astra Serif"/>
          <w:bCs/>
          <w:sz w:val="28"/>
          <w:szCs w:val="28"/>
        </w:rPr>
        <w:lastRenderedPageBreak/>
        <w:t>муниципальных нужд» и с законодательством Российской Федерации о градостроительной деятельности.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124. Затраты на приобретение объектов недвижимого имущества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Федерации, регулирующим оценочную деятельность в Российской Федерации.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125. Затраты на приобретение жилого помещения в собственность Томской области для областных государственных нужд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жил.пом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692C76">
      <w:pPr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       З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жил.пом</w:t>
      </w:r>
      <w:r w:rsidRPr="00265459">
        <w:rPr>
          <w:rFonts w:ascii="PT Astra Serif" w:hAnsi="PT Astra Serif"/>
          <w:bCs/>
          <w:sz w:val="28"/>
          <w:szCs w:val="28"/>
        </w:rPr>
        <w:t xml:space="preserve"> 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S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жил.пом</w:t>
      </w:r>
      <w:r w:rsidRPr="00265459">
        <w:rPr>
          <w:rFonts w:ascii="PT Astra Serif" w:hAnsi="PT Astra Serif"/>
          <w:bCs/>
          <w:sz w:val="28"/>
          <w:szCs w:val="28"/>
        </w:rPr>
        <w:t xml:space="preserve"> × Р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жил.пом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S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жил.пом</w:t>
      </w:r>
      <w:r w:rsidRPr="00265459">
        <w:rPr>
          <w:rFonts w:ascii="PT Astra Serif" w:hAnsi="PT Astra Serif"/>
          <w:bCs/>
          <w:sz w:val="28"/>
          <w:szCs w:val="28"/>
        </w:rPr>
        <w:t xml:space="preserve">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жил.пом</w:t>
      </w:r>
      <w:r w:rsidRPr="00265459">
        <w:rPr>
          <w:rFonts w:ascii="PT Astra Serif" w:hAnsi="PT Astra Serif"/>
          <w:bCs/>
          <w:sz w:val="28"/>
          <w:szCs w:val="28"/>
        </w:rPr>
        <w:t xml:space="preserve">  – рыночная стоимость 1 кв. м жилого помещения.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Общая площадь жилого помещения (предельная расчетная норма) устанавливается в соответствии с пунктом 2 части 3 статьи 10 Закона Томской области от 6 сентября 2006 года 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126. Затраты на приобретение земельного участка в государственную собственность Томской области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законодательством, регулирующим оценочную деятельность в Российской Федерации.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127. Затраты на приобретение земельного участка в государственную собственность Томской области для областных государственных нужд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зу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contextualSpacing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З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зу</w:t>
      </w:r>
      <w:r w:rsidRPr="00265459">
        <w:rPr>
          <w:rFonts w:ascii="PT Astra Serif" w:hAnsi="PT Astra Serif"/>
          <w:bCs/>
          <w:sz w:val="28"/>
          <w:szCs w:val="28"/>
        </w:rPr>
        <w:t xml:space="preserve"> 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S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зу</w:t>
      </w:r>
      <w:r w:rsidRPr="00265459">
        <w:rPr>
          <w:rFonts w:ascii="PT Astra Serif" w:hAnsi="PT Astra Serif"/>
          <w:bCs/>
          <w:sz w:val="28"/>
          <w:szCs w:val="28"/>
        </w:rPr>
        <w:t xml:space="preserve"> × Р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зу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S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зу</w:t>
      </w:r>
      <w:r w:rsidRPr="00265459">
        <w:rPr>
          <w:rFonts w:ascii="PT Astra Serif" w:hAnsi="PT Astra Serif"/>
          <w:bCs/>
          <w:sz w:val="28"/>
          <w:szCs w:val="28"/>
        </w:rPr>
        <w:t xml:space="preserve"> – площадь земельного участка, приобретаемого в государственную собственность Томской области;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зу</w:t>
      </w:r>
      <w:r w:rsidRPr="00265459">
        <w:rPr>
          <w:rFonts w:ascii="PT Astra Serif" w:hAnsi="PT Astra Serif"/>
          <w:bCs/>
          <w:sz w:val="28"/>
          <w:szCs w:val="28"/>
        </w:rPr>
        <w:t xml:space="preserve"> – среднее значение рыночной стоимости 1 кв. м земельного участка, соответствующего требованиям технического задания на приобретение </w:t>
      </w:r>
      <w:r w:rsidRPr="00265459">
        <w:rPr>
          <w:rFonts w:ascii="PT Astra Serif" w:hAnsi="PT Astra Serif"/>
          <w:bCs/>
          <w:sz w:val="28"/>
          <w:szCs w:val="28"/>
        </w:rPr>
        <w:lastRenderedPageBreak/>
        <w:t>земельного участка из частной собственности в государственную собственность Томской области.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Среднее значение рыночной стоимости 1 кв. м земельного участка определяется исходя из значений рыночной стоимости, определенных в соответствии с Федеральным законом от 29 июля 1998 года № 135-ФЗ «Об оценочной деятельности в Российской Федерации».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692C76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Затраты на снос (демонтаж) объекта капитального строительства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26545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128. Затраты на снос (демонтаж) объекта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 определяются на основании затрат, связанных с демонтажными работами, и затратами на разработку проекта организации работ по сносу (демонтажу) объекта капитального строительства.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 xml:space="preserve">129. </w:t>
      </w:r>
      <w:r w:rsidRPr="00265459">
        <w:rPr>
          <w:rFonts w:ascii="PT Astra Serif" w:hAnsi="PT Astra Serif"/>
          <w:sz w:val="28"/>
          <w:szCs w:val="28"/>
        </w:rPr>
        <w:t>Затраты на снос (демонтаж) объекта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определяются на основании проекта организации работ по сносу (демонтажу),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:rsidR="00265459" w:rsidRPr="00265459" w:rsidRDefault="00265459" w:rsidP="0026545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 xml:space="preserve">130. Затраты на разработку проекта организации работ по сносу (демонтажу) объекта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 и проведение государственной экспертизы проекта организации работ по сносу (демонтажу) объекта капитального строительства определяются в соответствии со </w:t>
      </w:r>
      <w:hyperlink r:id="rId78" w:history="1">
        <w:r w:rsidRPr="00265459">
          <w:rPr>
            <w:rFonts w:ascii="PT Astra Serif" w:hAnsi="PT Astra Serif"/>
            <w:sz w:val="28"/>
            <w:szCs w:val="28"/>
          </w:rPr>
          <w:t>статьей 22</w:t>
        </w:r>
      </w:hyperlink>
      <w:r w:rsidRPr="00265459">
        <w:rPr>
          <w:rFonts w:ascii="PT Astra Serif" w:hAnsi="PT Astra Serif"/>
          <w:sz w:val="28"/>
          <w:szCs w:val="28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:rsidR="00265459" w:rsidRPr="00265459" w:rsidRDefault="00265459" w:rsidP="0026545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131. Затраты на разработку эскизного проекта объекта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Pr="00265459" w:rsidDel="00477B5D">
        <w:rPr>
          <w:rFonts w:ascii="PT Astra Serif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sz w:val="28"/>
          <w:szCs w:val="28"/>
        </w:rPr>
        <w:t xml:space="preserve">определяются в соответствии со </w:t>
      </w:r>
      <w:hyperlink r:id="rId79" w:history="1">
        <w:r w:rsidRPr="00265459">
          <w:rPr>
            <w:rFonts w:ascii="PT Astra Serif" w:hAnsi="PT Astra Serif"/>
            <w:sz w:val="28"/>
            <w:szCs w:val="28"/>
          </w:rPr>
          <w:t>статьей 22</w:t>
        </w:r>
      </w:hyperlink>
      <w:r w:rsidRPr="00265459">
        <w:rPr>
          <w:rFonts w:ascii="PT Astra Serif" w:hAnsi="PT Astra Serif"/>
          <w:sz w:val="28"/>
          <w:szCs w:val="28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692C76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Порядок расчета затрат, в отношении которых</w:t>
      </w:r>
    </w:p>
    <w:p w:rsidR="00265459" w:rsidRPr="00265459" w:rsidRDefault="00265459" w:rsidP="00692C76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lastRenderedPageBreak/>
        <w:t>не установлена формула их расчета</w:t>
      </w:r>
    </w:p>
    <w:p w:rsidR="00265459" w:rsidRPr="00265459" w:rsidRDefault="00265459" w:rsidP="0026545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Default="00265459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 xml:space="preserve">132. </w:t>
      </w:r>
      <w:r w:rsidR="00725FFE" w:rsidRPr="00725FFE">
        <w:rPr>
          <w:rFonts w:ascii="PT Astra Serif" w:hAnsi="PT Astra Serif"/>
          <w:sz w:val="28"/>
          <w:szCs w:val="28"/>
        </w:rPr>
        <w:t>Расчет затрат на оплату товаров, работ, услуг, в отношении которых в настоящем Порядке не установлены формулы их расчета (далее – иные затраты),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Федерации, регулирующим оценочную деятельность в Российской Федерации.</w:t>
      </w: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Pr="00647483" w:rsidRDefault="00647483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647483">
        <w:rPr>
          <w:rFonts w:ascii="PT Astra Serif" w:eastAsia="PT Astra Serif" w:hAnsi="PT Astra Serif" w:cs="PT Astra Serif"/>
          <w:sz w:val="28"/>
          <w:szCs w:val="28"/>
        </w:rPr>
        <w:t xml:space="preserve">Приложение </w:t>
      </w:r>
    </w:p>
    <w:p w:rsidR="00647483" w:rsidRPr="00647483" w:rsidRDefault="00647483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647483">
        <w:rPr>
          <w:rFonts w:ascii="PT Astra Serif" w:eastAsia="PT Astra Serif" w:hAnsi="PT Astra Serif" w:cs="PT Astra Serif"/>
          <w:sz w:val="28"/>
          <w:szCs w:val="28"/>
        </w:rPr>
        <w:t xml:space="preserve">к Порядку расчета нормативных затрат на обеспечение функций Департамента по управлению государственной </w:t>
      </w:r>
      <w:r>
        <w:rPr>
          <w:rFonts w:ascii="PT Astra Serif" w:eastAsia="PT Astra Serif" w:hAnsi="PT Astra Serif" w:cs="PT Astra Serif"/>
          <w:sz w:val="28"/>
          <w:szCs w:val="28"/>
        </w:rPr>
        <w:t>с</w:t>
      </w:r>
      <w:r w:rsidRPr="00647483">
        <w:rPr>
          <w:rFonts w:ascii="PT Astra Serif" w:eastAsia="PT Astra Serif" w:hAnsi="PT Astra Serif" w:cs="PT Astra Serif"/>
          <w:sz w:val="28"/>
          <w:szCs w:val="28"/>
        </w:rPr>
        <w:t>обственностью Томской области</w:t>
      </w:r>
    </w:p>
    <w:p w:rsidR="00647483" w:rsidRDefault="00647483" w:rsidP="00647483">
      <w:pPr>
        <w:widowControl w:val="0"/>
        <w:autoSpaceDE w:val="0"/>
        <w:autoSpaceDN w:val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C3B72" w:rsidRDefault="00EC3B72" w:rsidP="00647483">
      <w:pPr>
        <w:widowControl w:val="0"/>
        <w:autoSpaceDE w:val="0"/>
        <w:autoSpaceDN w:val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C3B72" w:rsidRPr="00647483" w:rsidRDefault="00EC3B72" w:rsidP="00647483">
      <w:pPr>
        <w:widowControl w:val="0"/>
        <w:autoSpaceDE w:val="0"/>
        <w:autoSpaceDN w:val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647483" w:rsidRDefault="00647483" w:rsidP="000B1710">
      <w:pPr>
        <w:widowControl w:val="0"/>
        <w:autoSpaceDE w:val="0"/>
        <w:autoSpaceDN w:val="0"/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647483">
        <w:rPr>
          <w:rFonts w:ascii="PT Astra Serif" w:eastAsia="PT Astra Serif" w:hAnsi="PT Astra Serif" w:cs="PT Astra Serif"/>
          <w:sz w:val="28"/>
          <w:szCs w:val="28"/>
        </w:rPr>
        <w:t>Нормативы количества и (или) цены товаров, работ, услуг, в том числе сгруппированные по должностям работников и (или) категориям должностей работников Департамента по управлению государственной собственностью Томской области</w:t>
      </w:r>
    </w:p>
    <w:p w:rsidR="000B1710" w:rsidRDefault="000B1710" w:rsidP="000B1710">
      <w:pPr>
        <w:widowControl w:val="0"/>
        <w:autoSpaceDE w:val="0"/>
        <w:autoSpaceDN w:val="0"/>
        <w:ind w:firstLine="709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EC3B72" w:rsidRDefault="00EC3B72" w:rsidP="000B171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0B1710" w:rsidRPr="00EF7C1B" w:rsidRDefault="000B1710" w:rsidP="000B171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EF7C1B">
        <w:rPr>
          <w:rFonts w:ascii="PT Astra Serif" w:hAnsi="PT Astra Serif"/>
          <w:sz w:val="28"/>
          <w:szCs w:val="28"/>
          <w:lang w:eastAsia="ru-RU" w:bidi="ar-SA"/>
        </w:rPr>
        <w:t>Таблица 1</w:t>
      </w:r>
    </w:p>
    <w:p w:rsidR="00EC3B72" w:rsidRDefault="00EC3B72" w:rsidP="000B171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p w:rsidR="000B1710" w:rsidRDefault="000B1710" w:rsidP="000B171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EF7C1B">
        <w:rPr>
          <w:rFonts w:ascii="PT Astra Serif" w:hAnsi="PT Astra Serif"/>
          <w:sz w:val="28"/>
          <w:szCs w:val="28"/>
          <w:lang w:eastAsia="ru-RU" w:bidi="ar-SA"/>
        </w:rPr>
        <w:t xml:space="preserve">Нормативы, применяемые при расчете нормативных затрат количества абонентских номеров пользовательского (оконечного) оборудования, </w:t>
      </w:r>
      <w:r w:rsidRPr="00EF7C1B">
        <w:rPr>
          <w:rFonts w:ascii="PT Astra Serif" w:hAnsi="PT Astra Serif"/>
          <w:sz w:val="28"/>
          <w:szCs w:val="28"/>
          <w:lang w:eastAsia="ru-RU" w:bidi="ar-SA"/>
        </w:rPr>
        <w:lastRenderedPageBreak/>
        <w:t>подключенного к сети подвижной связи</w:t>
      </w:r>
    </w:p>
    <w:p w:rsidR="00EC3B72" w:rsidRPr="00EF7C1B" w:rsidRDefault="00EC3B72" w:rsidP="000B171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tbl>
      <w:tblPr>
        <w:tblStyle w:val="27"/>
        <w:tblW w:w="5000" w:type="pct"/>
        <w:tblLook w:val="04A0" w:firstRow="1" w:lastRow="0" w:firstColumn="1" w:lastColumn="0" w:noHBand="0" w:noVBand="1"/>
      </w:tblPr>
      <w:tblGrid>
        <w:gridCol w:w="6484"/>
        <w:gridCol w:w="3513"/>
      </w:tblGrid>
      <w:tr w:rsidR="000B1710" w:rsidRPr="00EF7C1B" w:rsidTr="004A4ACF">
        <w:trPr>
          <w:trHeight w:val="1082"/>
        </w:trPr>
        <w:tc>
          <w:tcPr>
            <w:tcW w:w="3243" w:type="pct"/>
            <w:vAlign w:val="center"/>
          </w:tcPr>
          <w:p w:rsidR="000B1710" w:rsidRPr="00EF7C1B" w:rsidRDefault="000B1710" w:rsidP="004A4AC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  <w:tc>
          <w:tcPr>
            <w:tcW w:w="1757" w:type="pct"/>
            <w:vAlign w:val="center"/>
          </w:tcPr>
          <w:p w:rsidR="000B1710" w:rsidRPr="00EF7C1B" w:rsidRDefault="000B1710" w:rsidP="004A4AC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 абонентских номеров</w:t>
            </w:r>
          </w:p>
        </w:tc>
      </w:tr>
      <w:tr w:rsidR="000B1710" w:rsidRPr="00EF7C1B" w:rsidTr="008523F6">
        <w:trPr>
          <w:trHeight w:val="1138"/>
        </w:trPr>
        <w:tc>
          <w:tcPr>
            <w:tcW w:w="3243" w:type="pct"/>
            <w:vAlign w:val="center"/>
          </w:tcPr>
          <w:p w:rsidR="000B1710" w:rsidRPr="00EF7C1B" w:rsidRDefault="000B1710" w:rsidP="008523F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Высшая, главная, ведущая группа должностей категории «руководители»</w:t>
            </w:r>
          </w:p>
        </w:tc>
        <w:tc>
          <w:tcPr>
            <w:tcW w:w="1757" w:type="pct"/>
            <w:vAlign w:val="center"/>
          </w:tcPr>
          <w:p w:rsidR="000B1710" w:rsidRPr="00EF7C1B" w:rsidRDefault="000B1710" w:rsidP="008523F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</w:tr>
    </w:tbl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2</w:t>
      </w:r>
    </w:p>
    <w:p w:rsidR="00EC3B72" w:rsidRDefault="00EC3B72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услуг подвижной связи</w:t>
      </w:r>
    </w:p>
    <w:p w:rsidR="00EC3B72" w:rsidRPr="00EF7C1B" w:rsidRDefault="00EC3B72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Style w:val="27"/>
        <w:tblW w:w="5000" w:type="pct"/>
        <w:tblLook w:val="04A0" w:firstRow="1" w:lastRow="0" w:firstColumn="1" w:lastColumn="0" w:noHBand="0" w:noVBand="1"/>
      </w:tblPr>
      <w:tblGrid>
        <w:gridCol w:w="1970"/>
        <w:gridCol w:w="2723"/>
        <w:gridCol w:w="5304"/>
      </w:tblGrid>
      <w:tr w:rsidR="000B1710" w:rsidRPr="00EF7C1B" w:rsidTr="004A4ACF">
        <w:trPr>
          <w:trHeight w:val="1362"/>
        </w:trPr>
        <w:tc>
          <w:tcPr>
            <w:tcW w:w="985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Вид связи</w:t>
            </w:r>
          </w:p>
        </w:tc>
        <w:tc>
          <w:tcPr>
            <w:tcW w:w="1362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Расходы на услуги связи в месяц, рублей</w:t>
            </w:r>
          </w:p>
        </w:tc>
        <w:tc>
          <w:tcPr>
            <w:tcW w:w="2653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0B1710" w:rsidRPr="00EF7C1B" w:rsidTr="000B1710">
        <w:tc>
          <w:tcPr>
            <w:tcW w:w="985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Подвижная связь</w:t>
            </w:r>
          </w:p>
        </w:tc>
        <w:tc>
          <w:tcPr>
            <w:tcW w:w="1362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не более 4 000,00</w:t>
            </w:r>
          </w:p>
        </w:tc>
        <w:tc>
          <w:tcPr>
            <w:tcW w:w="2653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Высшая, главная, ведущая группа должностей категории «руководители»</w:t>
            </w:r>
          </w:p>
        </w:tc>
      </w:tr>
    </w:tbl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4A4ACF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4A4ACF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4A4ACF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4A4ACF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3</w:t>
      </w:r>
    </w:p>
    <w:p w:rsidR="00EC3B72" w:rsidRDefault="00EC3B72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 xml:space="preserve">Нормативы, применяемые при расчете нормативных затрат на оплату услуг </w:t>
      </w:r>
      <w:r w:rsidRPr="00EF7C1B">
        <w:rPr>
          <w:rFonts w:ascii="PT Astra Serif" w:hAnsi="PT Astra Serif"/>
          <w:bCs/>
          <w:sz w:val="28"/>
          <w:szCs w:val="28"/>
          <w:lang w:eastAsia="ru-RU" w:bidi="ar-SA"/>
        </w:rPr>
        <w:t>на техническое обслуживание и регламентно-профилактический ремонт принтеров, многофункциональных устройств, копировальных аппаратов и иной организационной техники</w:t>
      </w:r>
    </w:p>
    <w:p w:rsidR="004A4ACF" w:rsidRPr="00EF7C1B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704"/>
        <w:gridCol w:w="4253"/>
        <w:gridCol w:w="2126"/>
        <w:gridCol w:w="2693"/>
      </w:tblGrid>
      <w:tr w:rsidR="000B1710" w:rsidRPr="00EF7C1B" w:rsidTr="00EC3B72">
        <w:trPr>
          <w:trHeight w:val="75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Наименование услуги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Потребность на 1 устройство в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3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Цена работ (услуг),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.</w:t>
            </w:r>
          </w:p>
        </w:tc>
      </w:tr>
      <w:tr w:rsidR="000B1710" w:rsidRPr="00EF7C1B" w:rsidTr="00EC3B72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Техническое обслуживание, ремонт и профилактика принтера, многофункционального устройства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раза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3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115 000,00</w:t>
            </w:r>
          </w:p>
        </w:tc>
      </w:tr>
      <w:tr w:rsidR="000B1710" w:rsidRPr="00EF7C1B" w:rsidTr="00EC3B72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Ремонт компьютера и периферийного компьютерного оборудования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раза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3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20 533,33</w:t>
            </w:r>
          </w:p>
        </w:tc>
      </w:tr>
      <w:tr w:rsidR="000B1710" w:rsidRPr="00EF7C1B" w:rsidTr="00EC3B72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Ремонт оборудования связи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раза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3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12 500,00</w:t>
            </w:r>
          </w:p>
        </w:tc>
      </w:tr>
    </w:tbl>
    <w:p w:rsidR="00D965C6" w:rsidRDefault="00D965C6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4</w:t>
      </w:r>
    </w:p>
    <w:p w:rsidR="00EC3B72" w:rsidRDefault="00EC3B72" w:rsidP="000B171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Default="000B1710" w:rsidP="000B171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оплату услуг по вывозу и утилизации мебели, организационной техники и иных товаров</w:t>
      </w:r>
    </w:p>
    <w:p w:rsidR="00EC3B72" w:rsidRPr="00EF7C1B" w:rsidRDefault="00EC3B72" w:rsidP="000B171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W w:w="5000" w:type="pct"/>
        <w:jc w:val="center"/>
        <w:tblLayout w:type="fixed"/>
        <w:tblLook w:val="0600" w:firstRow="0" w:lastRow="0" w:firstColumn="0" w:lastColumn="0" w:noHBand="1" w:noVBand="1"/>
      </w:tblPr>
      <w:tblGrid>
        <w:gridCol w:w="580"/>
        <w:gridCol w:w="3953"/>
        <w:gridCol w:w="1028"/>
        <w:gridCol w:w="1675"/>
        <w:gridCol w:w="2761"/>
      </w:tblGrid>
      <w:tr w:rsidR="000B1710" w:rsidRPr="00EF7C1B" w:rsidTr="000B1710">
        <w:trPr>
          <w:trHeight w:val="667"/>
          <w:tblHeader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Единица измерения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утилизации с учетом вывоза за единицу техники,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</w:tr>
      <w:tr w:rsidR="000B1710" w:rsidRPr="00EF7C1B" w:rsidTr="000B1710">
        <w:trPr>
          <w:trHeight w:val="274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Кресло офисное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24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373,33</w:t>
            </w:r>
          </w:p>
        </w:tc>
      </w:tr>
      <w:tr w:rsidR="000B1710" w:rsidRPr="00EF7C1B" w:rsidTr="000B1710">
        <w:trPr>
          <w:trHeight w:val="274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Телефон сотовый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278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Копировальный аппарат (весом более 30 кг)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1500,00</w:t>
            </w:r>
          </w:p>
        </w:tc>
      </w:tr>
      <w:tr w:rsidR="000B1710" w:rsidRPr="00EF7C1B" w:rsidTr="000B1710">
        <w:trPr>
          <w:trHeight w:val="70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Принтер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5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386,67</w:t>
            </w:r>
          </w:p>
        </w:tc>
      </w:tr>
      <w:tr w:rsidR="000B1710" w:rsidRPr="00EF7C1B" w:rsidTr="000B1710">
        <w:trPr>
          <w:trHeight w:val="249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Копировальный аппарат (весом не более 30 кг)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490,00</w:t>
            </w:r>
          </w:p>
        </w:tc>
      </w:tr>
      <w:tr w:rsidR="000B1710" w:rsidRPr="00EF7C1B" w:rsidTr="000B1710">
        <w:trPr>
          <w:trHeight w:val="241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Переплетная машина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340,00</w:t>
            </w:r>
          </w:p>
        </w:tc>
      </w:tr>
      <w:tr w:rsidR="000B1710" w:rsidRPr="00EF7C1B" w:rsidTr="000B1710">
        <w:trPr>
          <w:trHeight w:val="346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Планшетный компьютер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123,33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8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Ноутбук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176,67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9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Монитор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460,00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Рабочая станция c монитором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24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476,67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Системный блок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476,67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Диктофон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Факсимильный аппарат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113,33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Телефонный аппарат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63,33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Калькулятор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Обогреватель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283,33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Чайник электрический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63,33</w:t>
            </w:r>
          </w:p>
        </w:tc>
      </w:tr>
      <w:tr w:rsidR="000B1710" w:rsidRPr="00EF7C1B" w:rsidTr="00EC3B72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Настольная лампа (светильник)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EC3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EC3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46,67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19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Подставка под телефон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46,67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Горшок цветочный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Датер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38,33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Дырокол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38,33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Поддон для бумаги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38,33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Гирлянда новогодняя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Дискетница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38,33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Рулетка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Термометр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38,33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28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Удлинитель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29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Жалюзи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30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Вешалка напольная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93,33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Швабра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Подставка настольная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57,00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Стол письменный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240,00</w:t>
            </w:r>
          </w:p>
        </w:tc>
      </w:tr>
      <w:tr w:rsidR="000B1710" w:rsidRPr="00EF7C1B" w:rsidTr="00EC3B72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Подставка под системный блок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EC3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EC3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Микроволновая печь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213,33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Кофемашина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136,67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Пылесос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83,33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38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Стеллаж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90,00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39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Стул тканевый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50,00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40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Тумба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90,00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Тумбочка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90,00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Зеркало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Шторы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Кондиционер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290,00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Ваза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10,00</w:t>
            </w:r>
          </w:p>
        </w:tc>
      </w:tr>
    </w:tbl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5</w:t>
      </w:r>
    </w:p>
    <w:p w:rsidR="00EC3B72" w:rsidRDefault="00EC3B72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142"/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Pr="00EF7C1B" w:rsidRDefault="000B1710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142"/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принтеров, многофункциональных устройств, вычислительной техники, источник бесперебойного питания, копировальных аппаратов и иной оргтехники</w:t>
      </w:r>
    </w:p>
    <w:tbl>
      <w:tblPr>
        <w:tblStyle w:val="34"/>
        <w:tblW w:w="9776" w:type="dxa"/>
        <w:tblLayout w:type="fixed"/>
        <w:tblLook w:val="04A0" w:firstRow="1" w:lastRow="0" w:firstColumn="1" w:lastColumn="0" w:noHBand="0" w:noVBand="1"/>
      </w:tblPr>
      <w:tblGrid>
        <w:gridCol w:w="669"/>
        <w:gridCol w:w="2746"/>
        <w:gridCol w:w="2255"/>
        <w:gridCol w:w="1129"/>
        <w:gridCol w:w="1383"/>
        <w:gridCol w:w="1594"/>
      </w:tblGrid>
      <w:tr w:rsidR="000B1710" w:rsidRPr="00EF7C1B" w:rsidTr="00EF7C1B">
        <w:trPr>
          <w:tblHeader/>
        </w:trPr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№ п/п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Наименование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Количество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Срок эксплуатации в годах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Цена приобретения,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Категория должностей</w:t>
            </w:r>
          </w:p>
        </w:tc>
      </w:tr>
      <w:tr w:rsidR="000B1710" w:rsidRPr="00EF7C1B" w:rsidTr="00EF7C1B">
        <w:trPr>
          <w:trHeight w:val="513"/>
        </w:trPr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Принтер или многофункциональное устройство, тип 1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97 800,00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Принтер или многофункциональное устройство, тип 2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Департамент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203 200,00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3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Принтер или многофункциональн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ое устройство, тип 3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 xml:space="preserve">не более 1 единицы на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Департамент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lastRenderedPageBreak/>
              <w:t>3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118 746,0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0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 xml:space="preserve">все категории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4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Принтер или многофункциональное устройство, тип 5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67 883,33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5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Рабочая станция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5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49 800,00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6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Ноутбук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сотрудника, осуществляющего выездные проверки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65 690,00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7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Источник бесперебойного питания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 или сервер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5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264 097,67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8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Телефонный аппарат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5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5 304,00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9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Принтер этикеток и штрих-кодов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18 490,00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10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Сканер штрих-кода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5 263,33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4A4ACF" w:rsidRPr="00EF7C1B" w:rsidTr="00EF7C1B">
        <w:tc>
          <w:tcPr>
            <w:tcW w:w="669" w:type="dxa"/>
            <w:vAlign w:val="center"/>
          </w:tcPr>
          <w:p w:rsidR="004A4ACF" w:rsidRPr="00EF7C1B" w:rsidRDefault="004A4ACF" w:rsidP="004A4A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11</w:t>
            </w:r>
          </w:p>
        </w:tc>
        <w:tc>
          <w:tcPr>
            <w:tcW w:w="2746" w:type="dxa"/>
            <w:vAlign w:val="center"/>
          </w:tcPr>
          <w:p w:rsidR="004A4ACF" w:rsidRPr="004A4ACF" w:rsidRDefault="004A4ACF" w:rsidP="004A4A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4A4ACF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Ламинатор</w:t>
            </w:r>
          </w:p>
        </w:tc>
        <w:tc>
          <w:tcPr>
            <w:tcW w:w="2255" w:type="dxa"/>
            <w:vAlign w:val="center"/>
          </w:tcPr>
          <w:p w:rsidR="004A4ACF" w:rsidRPr="004A4ACF" w:rsidRDefault="004A4ACF" w:rsidP="004A4A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4A4ACF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 на комитет</w:t>
            </w:r>
          </w:p>
        </w:tc>
        <w:tc>
          <w:tcPr>
            <w:tcW w:w="1129" w:type="dxa"/>
            <w:vAlign w:val="center"/>
          </w:tcPr>
          <w:p w:rsidR="004A4ACF" w:rsidRPr="004A4ACF" w:rsidRDefault="004A4ACF" w:rsidP="004A4A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4A4ACF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383" w:type="dxa"/>
            <w:vAlign w:val="center"/>
          </w:tcPr>
          <w:p w:rsidR="004A4ACF" w:rsidRPr="004A4ACF" w:rsidRDefault="004A4ACF" w:rsidP="004A4A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4A4ACF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14997,00</w:t>
            </w:r>
          </w:p>
        </w:tc>
        <w:tc>
          <w:tcPr>
            <w:tcW w:w="1594" w:type="dxa"/>
            <w:vAlign w:val="center"/>
          </w:tcPr>
          <w:p w:rsidR="004A4ACF" w:rsidRPr="004A4ACF" w:rsidRDefault="004A4ACF" w:rsidP="004A4A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A4ACF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4A4ACF" w:rsidRPr="00EF7C1B" w:rsidTr="00EF7C1B">
        <w:tc>
          <w:tcPr>
            <w:tcW w:w="669" w:type="dxa"/>
            <w:vAlign w:val="center"/>
          </w:tcPr>
          <w:p w:rsidR="004A4ACF" w:rsidRPr="004A4ACF" w:rsidRDefault="004A4ACF" w:rsidP="004A4A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A4ACF">
              <w:rPr>
                <w:rFonts w:ascii="PT Astra Serif" w:hAnsi="PT Astra Serif"/>
                <w:sz w:val="28"/>
                <w:szCs w:val="28"/>
                <w:lang w:eastAsia="ru-RU" w:bidi="ar-SA"/>
              </w:rPr>
              <w:t>12</w:t>
            </w:r>
          </w:p>
        </w:tc>
        <w:tc>
          <w:tcPr>
            <w:tcW w:w="2746" w:type="dxa"/>
            <w:vAlign w:val="center"/>
          </w:tcPr>
          <w:p w:rsidR="004A4ACF" w:rsidRPr="00EF7C1B" w:rsidRDefault="004A4ACF" w:rsidP="004A4A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Камера видеонаблюдения</w:t>
            </w:r>
          </w:p>
        </w:tc>
        <w:tc>
          <w:tcPr>
            <w:tcW w:w="2255" w:type="dxa"/>
            <w:vAlign w:val="center"/>
          </w:tcPr>
          <w:p w:rsidR="004A4ACF" w:rsidRPr="00EF7C1B" w:rsidRDefault="004A4ACF" w:rsidP="004A4A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этаж</w:t>
            </w:r>
          </w:p>
        </w:tc>
        <w:tc>
          <w:tcPr>
            <w:tcW w:w="1129" w:type="dxa"/>
            <w:vAlign w:val="center"/>
          </w:tcPr>
          <w:p w:rsidR="004A4ACF" w:rsidRPr="00EF7C1B" w:rsidRDefault="004A4ACF" w:rsidP="004A4A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1383" w:type="dxa"/>
            <w:vAlign w:val="center"/>
          </w:tcPr>
          <w:p w:rsidR="004A4ACF" w:rsidRPr="00EF7C1B" w:rsidRDefault="004A4ACF" w:rsidP="004A4A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 </w:t>
            </w:r>
          </w:p>
          <w:p w:rsidR="004A4ACF" w:rsidRPr="00EF7C1B" w:rsidRDefault="004A4ACF" w:rsidP="004A4A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4 876,66</w:t>
            </w:r>
          </w:p>
        </w:tc>
        <w:tc>
          <w:tcPr>
            <w:tcW w:w="1594" w:type="dxa"/>
            <w:vAlign w:val="center"/>
          </w:tcPr>
          <w:p w:rsidR="004A4ACF" w:rsidRPr="00EF7C1B" w:rsidRDefault="004A4ACF" w:rsidP="004A4A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</w:tbl>
    <w:p w:rsidR="004A4ACF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Pr="00EF7C1B" w:rsidRDefault="000B1710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6</w:t>
      </w:r>
    </w:p>
    <w:p w:rsidR="004A4ACF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Типы принтеров, многофункциональных устройств, копировальных аппаратов и иной оргтехники</w:t>
      </w:r>
    </w:p>
    <w:p w:rsidR="004A4ACF" w:rsidRPr="00EF7C1B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Style w:val="34"/>
        <w:tblW w:w="9776" w:type="dxa"/>
        <w:tblLook w:val="04A0" w:firstRow="1" w:lastRow="0" w:firstColumn="1" w:lastColumn="0" w:noHBand="0" w:noVBand="1"/>
      </w:tblPr>
      <w:tblGrid>
        <w:gridCol w:w="1536"/>
        <w:gridCol w:w="2088"/>
        <w:gridCol w:w="1396"/>
        <w:gridCol w:w="4756"/>
      </w:tblGrid>
      <w:tr w:rsidR="000B1710" w:rsidRPr="00EF7C1B" w:rsidTr="00EF7C1B">
        <w:trPr>
          <w:tblHeader/>
        </w:trPr>
        <w:tc>
          <w:tcPr>
            <w:tcW w:w="1442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Тип устройства</w:t>
            </w:r>
          </w:p>
        </w:tc>
        <w:tc>
          <w:tcPr>
            <w:tcW w:w="2111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Скорость печати</w:t>
            </w:r>
          </w:p>
        </w:tc>
        <w:tc>
          <w:tcPr>
            <w:tcW w:w="140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Формат бумаги</w:t>
            </w:r>
          </w:p>
        </w:tc>
        <w:tc>
          <w:tcPr>
            <w:tcW w:w="481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Способ печати</w:t>
            </w:r>
          </w:p>
        </w:tc>
      </w:tr>
      <w:tr w:rsidR="000B1710" w:rsidRPr="00EF7C1B" w:rsidTr="00EF7C1B">
        <w:tc>
          <w:tcPr>
            <w:tcW w:w="1442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111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до 45 стр./мин.</w:t>
            </w:r>
          </w:p>
        </w:tc>
        <w:tc>
          <w:tcPr>
            <w:tcW w:w="140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А4</w:t>
            </w:r>
          </w:p>
        </w:tc>
        <w:tc>
          <w:tcPr>
            <w:tcW w:w="4819" w:type="dxa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монохромный электрографический (лазерный, светодиодный)</w:t>
            </w:r>
          </w:p>
        </w:tc>
      </w:tr>
      <w:tr w:rsidR="000B1710" w:rsidRPr="00EF7C1B" w:rsidTr="00EF7C1B">
        <w:tc>
          <w:tcPr>
            <w:tcW w:w="1442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111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до 45 стр./мин.</w:t>
            </w:r>
          </w:p>
        </w:tc>
        <w:tc>
          <w:tcPr>
            <w:tcW w:w="140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А3</w:t>
            </w:r>
          </w:p>
        </w:tc>
        <w:tc>
          <w:tcPr>
            <w:tcW w:w="4819" w:type="dxa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монохромный электрографический (лазерный, светодиодный)</w:t>
            </w:r>
          </w:p>
        </w:tc>
      </w:tr>
      <w:tr w:rsidR="000B1710" w:rsidRPr="00EF7C1B" w:rsidTr="00EF7C1B">
        <w:tc>
          <w:tcPr>
            <w:tcW w:w="1442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111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до 30 стр./мин.</w:t>
            </w:r>
          </w:p>
        </w:tc>
        <w:tc>
          <w:tcPr>
            <w:tcW w:w="140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А3</w:t>
            </w:r>
          </w:p>
        </w:tc>
        <w:tc>
          <w:tcPr>
            <w:tcW w:w="4819" w:type="dxa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цветной электрографический (лазерный, светодиодный)</w:t>
            </w:r>
          </w:p>
        </w:tc>
      </w:tr>
      <w:tr w:rsidR="000B1710" w:rsidRPr="00EF7C1B" w:rsidTr="00EF7C1B">
        <w:trPr>
          <w:trHeight w:val="567"/>
        </w:trPr>
        <w:tc>
          <w:tcPr>
            <w:tcW w:w="1442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2111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до 37 стр./мин</w:t>
            </w:r>
          </w:p>
        </w:tc>
        <w:tc>
          <w:tcPr>
            <w:tcW w:w="140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А4</w:t>
            </w:r>
          </w:p>
        </w:tc>
        <w:tc>
          <w:tcPr>
            <w:tcW w:w="481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цветной струйный</w:t>
            </w:r>
          </w:p>
        </w:tc>
      </w:tr>
      <w:tr w:rsidR="000B1710" w:rsidRPr="00EF7C1B" w:rsidTr="00EF7C1B">
        <w:tc>
          <w:tcPr>
            <w:tcW w:w="1442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111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до 35 стр./мин.</w:t>
            </w:r>
          </w:p>
        </w:tc>
        <w:tc>
          <w:tcPr>
            <w:tcW w:w="140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А4</w:t>
            </w:r>
          </w:p>
        </w:tc>
        <w:tc>
          <w:tcPr>
            <w:tcW w:w="4819" w:type="dxa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цветной электрографический (лазерный, светодиодный)</w:t>
            </w:r>
          </w:p>
        </w:tc>
      </w:tr>
    </w:tbl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7</w:t>
      </w:r>
    </w:p>
    <w:p w:rsidR="004A4ACF" w:rsidRPr="00EF7C1B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обеспечение средствами подвижной связи</w:t>
      </w:r>
    </w:p>
    <w:p w:rsidR="004A4ACF" w:rsidRPr="00EF7C1B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Style w:val="34"/>
        <w:tblW w:w="5000" w:type="pct"/>
        <w:tblLook w:val="04A0" w:firstRow="1" w:lastRow="0" w:firstColumn="1" w:lastColumn="0" w:noHBand="0" w:noVBand="1"/>
      </w:tblPr>
      <w:tblGrid>
        <w:gridCol w:w="2151"/>
        <w:gridCol w:w="4063"/>
        <w:gridCol w:w="3783"/>
      </w:tblGrid>
      <w:tr w:rsidR="000B1710" w:rsidRPr="00EF7C1B" w:rsidTr="00EF7C1B">
        <w:tc>
          <w:tcPr>
            <w:tcW w:w="1076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 средств связи</w:t>
            </w:r>
          </w:p>
        </w:tc>
        <w:tc>
          <w:tcPr>
            <w:tcW w:w="2032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Цена приобретения средств связи</w:t>
            </w:r>
          </w:p>
        </w:tc>
        <w:tc>
          <w:tcPr>
            <w:tcW w:w="1892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0B1710" w:rsidRPr="00EF7C1B" w:rsidTr="00EF7C1B">
        <w:tc>
          <w:tcPr>
            <w:tcW w:w="1076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</w:t>
            </w:r>
          </w:p>
        </w:tc>
        <w:tc>
          <w:tcPr>
            <w:tcW w:w="2032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15 000,00 рублей включительно за 1 единицу</w:t>
            </w:r>
          </w:p>
        </w:tc>
        <w:tc>
          <w:tcPr>
            <w:tcW w:w="1892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Высшая, главная, ведущая группа должностей категории «руководители»</w:t>
            </w:r>
          </w:p>
        </w:tc>
      </w:tr>
    </w:tbl>
    <w:p w:rsidR="004A4ACF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8</w:t>
      </w:r>
    </w:p>
    <w:p w:rsidR="004A4ACF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планшетных компьютеров</w:t>
      </w:r>
    </w:p>
    <w:p w:rsidR="004A4ACF" w:rsidRPr="00EF7C1B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Style w:val="34"/>
        <w:tblW w:w="5000" w:type="pct"/>
        <w:tblLook w:val="04A0" w:firstRow="1" w:lastRow="0" w:firstColumn="1" w:lastColumn="0" w:noHBand="0" w:noVBand="1"/>
      </w:tblPr>
      <w:tblGrid>
        <w:gridCol w:w="1965"/>
        <w:gridCol w:w="1766"/>
        <w:gridCol w:w="1847"/>
        <w:gridCol w:w="1948"/>
        <w:gridCol w:w="2471"/>
      </w:tblGrid>
      <w:tr w:rsidR="000B1710" w:rsidRPr="00EF7C1B" w:rsidTr="000B1710">
        <w:trPr>
          <w:tblHeader/>
        </w:trPr>
        <w:tc>
          <w:tcPr>
            <w:tcW w:w="658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860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798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Срок эксплуатации в годах</w:t>
            </w:r>
          </w:p>
        </w:tc>
        <w:tc>
          <w:tcPr>
            <w:tcW w:w="843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приобретения,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</w:p>
        </w:tc>
        <w:tc>
          <w:tcPr>
            <w:tcW w:w="1841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12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0B1710" w:rsidRPr="00EF7C1B" w:rsidTr="000B1710">
        <w:trPr>
          <w:tblHeader/>
        </w:trPr>
        <w:tc>
          <w:tcPr>
            <w:tcW w:w="658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Планшетный компьютер</w:t>
            </w:r>
          </w:p>
        </w:tc>
        <w:tc>
          <w:tcPr>
            <w:tcW w:w="860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 на Департамент</w:t>
            </w:r>
          </w:p>
        </w:tc>
        <w:tc>
          <w:tcPr>
            <w:tcW w:w="798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843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45 990,00</w:t>
            </w:r>
          </w:p>
        </w:tc>
        <w:tc>
          <w:tcPr>
            <w:tcW w:w="1841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12"/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высшая, главная, ведущая группа должностей категории руководители</w:t>
            </w:r>
          </w:p>
        </w:tc>
      </w:tr>
    </w:tbl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Pr="00EF7C1B" w:rsidRDefault="000B1710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142"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9</w:t>
      </w:r>
    </w:p>
    <w:p w:rsidR="004A4ACF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lastRenderedPageBreak/>
        <w:t>Нормативы, применяемые при расчете нормативных затрат на приобретение материальных запасов в сфере информационно-коммуникационных технологий</w:t>
      </w:r>
    </w:p>
    <w:p w:rsidR="004A4ACF" w:rsidRPr="00EF7C1B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Style w:val="34"/>
        <w:tblW w:w="9776" w:type="dxa"/>
        <w:tblLayout w:type="fixed"/>
        <w:tblLook w:val="04A0" w:firstRow="1" w:lastRow="0" w:firstColumn="1" w:lastColumn="0" w:noHBand="0" w:noVBand="1"/>
      </w:tblPr>
      <w:tblGrid>
        <w:gridCol w:w="675"/>
        <w:gridCol w:w="1730"/>
        <w:gridCol w:w="2693"/>
        <w:gridCol w:w="1134"/>
        <w:gridCol w:w="1824"/>
        <w:gridCol w:w="1720"/>
      </w:tblGrid>
      <w:tr w:rsidR="000B1710" w:rsidRPr="00EF7C1B" w:rsidTr="00EF7C1B">
        <w:trPr>
          <w:tblHeader/>
        </w:trPr>
        <w:tc>
          <w:tcPr>
            <w:tcW w:w="67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1730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113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Срок эксплуатации в годах</w:t>
            </w:r>
          </w:p>
        </w:tc>
        <w:tc>
          <w:tcPr>
            <w:tcW w:w="182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приобретения,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</w:p>
        </w:tc>
        <w:tc>
          <w:tcPr>
            <w:tcW w:w="1720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0B1710" w:rsidRPr="00EF7C1B" w:rsidTr="00EF7C1B">
        <w:trPr>
          <w:tblHeader/>
        </w:trPr>
        <w:tc>
          <w:tcPr>
            <w:tcW w:w="67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730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Монитор</w:t>
            </w:r>
          </w:p>
        </w:tc>
        <w:tc>
          <w:tcPr>
            <w:tcW w:w="269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90 процентов от фактического количества рабочих станции</w:t>
            </w:r>
          </w:p>
        </w:tc>
        <w:tc>
          <w:tcPr>
            <w:tcW w:w="113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82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14 800,00</w:t>
            </w:r>
          </w:p>
        </w:tc>
        <w:tc>
          <w:tcPr>
            <w:tcW w:w="1720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0B1710" w:rsidRPr="00EF7C1B" w:rsidTr="00EF7C1B">
        <w:trPr>
          <w:tblHeader/>
        </w:trPr>
        <w:tc>
          <w:tcPr>
            <w:tcW w:w="67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730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Системный блок</w:t>
            </w:r>
          </w:p>
        </w:tc>
        <w:tc>
          <w:tcPr>
            <w:tcW w:w="269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90 процентов от фактического количества рабочих станций</w:t>
            </w:r>
          </w:p>
        </w:tc>
        <w:tc>
          <w:tcPr>
            <w:tcW w:w="113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82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79 659,67</w:t>
            </w:r>
          </w:p>
        </w:tc>
        <w:tc>
          <w:tcPr>
            <w:tcW w:w="1720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0B1710" w:rsidRPr="00EF7C1B" w:rsidTr="00EF7C1B">
        <w:trPr>
          <w:tblHeader/>
        </w:trPr>
        <w:tc>
          <w:tcPr>
            <w:tcW w:w="675" w:type="dxa"/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Сервер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одного 1 на информационную систему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8 923 818,67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</w:tbl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4A4ACF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 xml:space="preserve">Таблица 10 </w:t>
      </w:r>
    </w:p>
    <w:p w:rsidR="004A4ACF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запасных частей и расходных материалов для вычислительной и организационной техники</w:t>
      </w:r>
    </w:p>
    <w:p w:rsidR="004A4ACF" w:rsidRPr="00EF7C1B" w:rsidRDefault="004A4ACF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32"/>
        <w:gridCol w:w="4483"/>
        <w:gridCol w:w="2741"/>
        <w:gridCol w:w="2041"/>
      </w:tblGrid>
      <w:tr w:rsidR="000B1710" w:rsidRPr="00EF7C1B" w:rsidTr="00EF7C1B">
        <w:trPr>
          <w:trHeight w:val="765"/>
          <w:tblHeader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№ п/п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Наименование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Количество единиц в год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Цена приобретения,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.</w:t>
            </w:r>
          </w:p>
        </w:tc>
      </w:tr>
      <w:tr w:rsidR="000B1710" w:rsidRPr="00EF7C1B" w:rsidTr="00EF7C1B">
        <w:trPr>
          <w:trHeight w:val="659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2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Аккумуляторная батарея для ноутбука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5200,00</w:t>
            </w:r>
          </w:p>
        </w:tc>
      </w:tr>
      <w:tr w:rsidR="000B1710" w:rsidRPr="00EF7C1B" w:rsidTr="00EF7C1B">
        <w:trPr>
          <w:trHeight w:val="659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2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Батарея для источника бесперебойного питания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(12В, 7 Аh, свинцово-кислотная, необслуживаемая, герметичная)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5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876,67</w:t>
            </w:r>
          </w:p>
        </w:tc>
      </w:tr>
      <w:tr w:rsidR="000B1710" w:rsidRPr="00EF7C1B" w:rsidTr="00EF7C1B">
        <w:trPr>
          <w:trHeight w:val="569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Батарея для источника бесперебойного питания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(12В, 12 Аh, свинцово-кислотная, необслуживаемая, герметичная)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5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1600,00</w:t>
            </w:r>
          </w:p>
        </w:tc>
      </w:tr>
      <w:tr w:rsidR="000B1710" w:rsidRPr="00EF7C1B" w:rsidTr="00EF7C1B">
        <w:trPr>
          <w:trHeight w:val="705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4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Батарея для источника бесперебойного питания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(12В, 9 Аh, свинцово-кислотная, необслуживаемая, герметичная)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не более 4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2 145,67</w:t>
            </w:r>
          </w:p>
        </w:tc>
      </w:tr>
      <w:tr w:rsidR="000B1710" w:rsidRPr="00EF7C1B" w:rsidTr="00EF7C1B">
        <w:trPr>
          <w:trHeight w:val="523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5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Батарея для источника бесперебойного питания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(12В, 17 Аh, свинцово-кислотная, необслуживаемая, герметичная)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3 276,33</w:t>
            </w:r>
          </w:p>
        </w:tc>
      </w:tr>
      <w:tr w:rsidR="000B1710" w:rsidRPr="00EF7C1B" w:rsidTr="00EF7C1B">
        <w:trPr>
          <w:trHeight w:val="403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6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Блок питания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3 822,00</w:t>
            </w:r>
          </w:p>
        </w:tc>
      </w:tr>
      <w:tr w:rsidR="000B1710" w:rsidRPr="00EF7C1B" w:rsidTr="00EF7C1B">
        <w:trPr>
          <w:trHeight w:val="403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7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Жесткий диск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2 единиц на </w:t>
            </w:r>
          </w:p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 и не более 8 единиц на сервер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21066,66</w:t>
            </w:r>
          </w:p>
        </w:tc>
      </w:tr>
      <w:tr w:rsidR="000B1710" w:rsidRPr="00EF7C1B" w:rsidTr="00EF7C1B">
        <w:trPr>
          <w:trHeight w:val="403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8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Коммутатор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1 сотрудника и не более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единицы на сервер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113 672,67</w:t>
            </w:r>
          </w:p>
        </w:tc>
      </w:tr>
      <w:tr w:rsidR="000B1710" w:rsidRPr="00EF7C1B" w:rsidTr="00EF7C1B">
        <w:trPr>
          <w:trHeight w:val="403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9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Коннектор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RJ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5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12 единиц в год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2 299,00</w:t>
            </w:r>
          </w:p>
        </w:tc>
      </w:tr>
      <w:tr w:rsidR="000B1710" w:rsidRPr="00EF7C1B" w:rsidTr="00EF7C1B">
        <w:trPr>
          <w:trHeight w:val="403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10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RAID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-контроллер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сервер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71 650,33</w:t>
            </w:r>
          </w:p>
        </w:tc>
      </w:tr>
      <w:tr w:rsidR="000B1710" w:rsidRPr="00EF7C1B" w:rsidTr="00EF7C1B">
        <w:trPr>
          <w:trHeight w:val="403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11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Клавиатура 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1 961,67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12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Материнская плата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6 279,33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13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Модуль памяти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 и не более 8 единиц на сервер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17 147,67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14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Модуль доверенной загрузки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 и не более 1 единицы на сервер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12 850,00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15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Мышь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384,33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16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Патч-корд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 и не более 1 единицы на сервер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922,33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17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Рутокен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Lite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на 1 сотрудника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 xml:space="preserve">не более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2 999,00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18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Сетевой фильтр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1869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,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33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19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Твердотельный накопитель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SSD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2 единиц на </w:t>
            </w:r>
          </w:p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 и не более 8 единиц на сервер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39449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,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66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20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Термо-этикетка 47*25 мм (2000 шт в бобине)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12 единиц в год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389,69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21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Устройство охлаждения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762,67</w:t>
            </w:r>
          </w:p>
        </w:tc>
      </w:tr>
    </w:tbl>
    <w:p w:rsidR="000B1710" w:rsidRPr="00EF7C1B" w:rsidRDefault="000B1710" w:rsidP="000B1710">
      <w:pPr>
        <w:widowControl w:val="0"/>
        <w:autoSpaceDE w:val="0"/>
        <w:autoSpaceDN w:val="0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4A4ACF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4A4ACF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4A4ACF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4A4ACF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4A4ACF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4A4ACF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4A4ACF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4A4ACF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4A4ACF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11</w:t>
      </w:r>
    </w:p>
    <w:p w:rsidR="004A4ACF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носителей информации</w:t>
      </w:r>
    </w:p>
    <w:p w:rsidR="004A4ACF" w:rsidRPr="00EF7C1B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Style w:val="43"/>
        <w:tblW w:w="9776" w:type="dxa"/>
        <w:tblLayout w:type="fixed"/>
        <w:tblLook w:val="04A0" w:firstRow="1" w:lastRow="0" w:firstColumn="1" w:lastColumn="0" w:noHBand="0" w:noVBand="1"/>
      </w:tblPr>
      <w:tblGrid>
        <w:gridCol w:w="567"/>
        <w:gridCol w:w="1838"/>
        <w:gridCol w:w="2693"/>
        <w:gridCol w:w="1134"/>
        <w:gridCol w:w="1824"/>
        <w:gridCol w:w="1720"/>
      </w:tblGrid>
      <w:tr w:rsidR="00394A5F" w:rsidRPr="00EF7C1B" w:rsidTr="00EF7C1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Срок эксплуатации в годах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приобретения,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Оптический носитель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 единиц на единицу фактической численности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72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,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Внешний жесткий диск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 на структурное подразделение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3 650,00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Мобильный носитель информации (флеш-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драйв)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не более 1 единицы на единицу фактической численности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1726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,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Карта памяти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 на единицу фактической численности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1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252,33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5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Электронный ключевой носитель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 на единицу фактической численности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1 676,67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</w:tbl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12</w:t>
      </w:r>
    </w:p>
    <w:p w:rsidR="004A4ACF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</w:r>
    </w:p>
    <w:p w:rsidR="004A4ACF" w:rsidRPr="00EF7C1B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Style w:val="43"/>
        <w:tblW w:w="9776" w:type="dxa"/>
        <w:tblLayout w:type="fixed"/>
        <w:tblLook w:val="04A0" w:firstRow="1" w:lastRow="0" w:firstColumn="1" w:lastColumn="0" w:noHBand="0" w:noVBand="1"/>
      </w:tblPr>
      <w:tblGrid>
        <w:gridCol w:w="567"/>
        <w:gridCol w:w="2547"/>
        <w:gridCol w:w="1806"/>
        <w:gridCol w:w="1596"/>
        <w:gridCol w:w="1701"/>
        <w:gridCol w:w="1559"/>
      </w:tblGrid>
      <w:tr w:rsidR="00394A5F" w:rsidRPr="00EF7C1B" w:rsidTr="00EF7C1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 расходных материалов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Ресурс (листов)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Расчетная потребность в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приобретения,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30000 включительно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16 единиц на 1 устройство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3 500,00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9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0000 включительно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 единиц на 1 устройство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76000 включительно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 единиц на 1 устройство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7672,00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250 включительно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18 единиц на 1 устройство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Тонер-картридж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для принтера или многофункционального устройства, тип 5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10500 включительно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не более 10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единиц на 1 устройство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11 670,00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все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Узел термозакрепления в сборе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WC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-3553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 на 1 устройство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13 000,00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</w:tbl>
    <w:p w:rsidR="004A4ACF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13</w:t>
      </w:r>
    </w:p>
    <w:p w:rsidR="004A4ACF" w:rsidRPr="00EF7C1B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Default="00394A5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перечня периодических печатных изданий и справочной литературы</w:t>
      </w:r>
    </w:p>
    <w:p w:rsidR="004A4ACF" w:rsidRPr="00EF7C1B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Style w:val="43"/>
        <w:tblW w:w="9777" w:type="dxa"/>
        <w:tblLook w:val="04A0" w:firstRow="1" w:lastRow="0" w:firstColumn="1" w:lastColumn="0" w:noHBand="0" w:noVBand="1"/>
      </w:tblPr>
      <w:tblGrid>
        <w:gridCol w:w="594"/>
        <w:gridCol w:w="5931"/>
        <w:gridCol w:w="3252"/>
      </w:tblGrid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 издания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5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Томские новости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5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Бюджетный учет и отчетность в вопросах и ответах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5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Казенные учреждения: учет, отчетность, налогообложение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4A4A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5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4A4A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Административная практика ФАС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4A4A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5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4A4A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Госзаказ в вопросах и ответах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4A4A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5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4A4A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Госзакупки.ру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</w:tbl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14</w:t>
      </w:r>
    </w:p>
    <w:p w:rsidR="004A4ACF" w:rsidRPr="00EF7C1B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Default="00394A5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транспортных средств</w:t>
      </w:r>
    </w:p>
    <w:p w:rsidR="004A4ACF" w:rsidRPr="00EF7C1B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Style w:val="43"/>
        <w:tblW w:w="9807" w:type="dxa"/>
        <w:tblLook w:val="04A0" w:firstRow="1" w:lastRow="0" w:firstColumn="1" w:lastColumn="0" w:noHBand="0" w:noVBand="1"/>
      </w:tblPr>
      <w:tblGrid>
        <w:gridCol w:w="594"/>
        <w:gridCol w:w="2213"/>
        <w:gridCol w:w="2517"/>
        <w:gridCol w:w="2330"/>
        <w:gridCol w:w="2153"/>
      </w:tblGrid>
      <w:tr w:rsidR="00394A5F" w:rsidRPr="00EF7C1B" w:rsidTr="00EF7C1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Цена и мощность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394A5F" w:rsidRPr="00EF7C1B" w:rsidTr="00EF7C1B">
        <w:trPr>
          <w:tblHeader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1</w:t>
            </w: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Транспортное средство с персональным закреплением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 в расчете на государственного служащего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1 500 000,00 рублей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и не более 200 лошадиных сил включительно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высшая группа должностей категории «руководители»</w:t>
            </w:r>
          </w:p>
        </w:tc>
      </w:tr>
      <w:tr w:rsidR="00394A5F" w:rsidRPr="00EF7C1B" w:rsidTr="00EF7C1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Дежурное транспортное средство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1 000 000,00 рублей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и не более 150 лошадиных сил включительно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</w:p>
        </w:tc>
      </w:tr>
    </w:tbl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15</w:t>
      </w:r>
    </w:p>
    <w:p w:rsidR="004A4ACF" w:rsidRPr="00EF7C1B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Default="00394A5F" w:rsidP="00D965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мебели и иных товаров</w:t>
      </w:r>
    </w:p>
    <w:p w:rsidR="004A4ACF" w:rsidRPr="00EF7C1B" w:rsidRDefault="004A4ACF" w:rsidP="00D965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Style w:val="43"/>
        <w:tblW w:w="9750" w:type="dxa"/>
        <w:tblLayout w:type="fixed"/>
        <w:tblLook w:val="04A0" w:firstRow="1" w:lastRow="0" w:firstColumn="1" w:lastColumn="0" w:noHBand="0" w:noVBand="1"/>
      </w:tblPr>
      <w:tblGrid>
        <w:gridCol w:w="567"/>
        <w:gridCol w:w="2405"/>
        <w:gridCol w:w="1559"/>
        <w:gridCol w:w="1701"/>
        <w:gridCol w:w="1134"/>
        <w:gridCol w:w="2384"/>
      </w:tblGrid>
      <w:tr w:rsidR="00394A5F" w:rsidRPr="00EF7C1B" w:rsidTr="00EF7C1B">
        <w:tc>
          <w:tcPr>
            <w:tcW w:w="9750" w:type="dxa"/>
            <w:gridSpan w:val="6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Высшая группа должностей категории руководители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Единица измерения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Срок эксплуатации в годах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Цена за единицу,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.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Кресло руководителя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30 784,78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Кресло к столу приставному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 единиц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3 960,00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Комплект штор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комплект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комплекта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окно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8 028,17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Кондиционер, сплит-система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27 933,33  </w:t>
            </w:r>
          </w:p>
        </w:tc>
      </w:tr>
      <w:tr w:rsidR="00394A5F" w:rsidRPr="00EF7C1B" w:rsidTr="00EF7C1B">
        <w:tc>
          <w:tcPr>
            <w:tcW w:w="9750" w:type="dxa"/>
            <w:gridSpan w:val="6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Главная, ведущая группа должностей категории руководители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Кресло руководителя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30 784,78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Кресло к столу приставному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 единиц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3 960,00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Стол руководителя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сотрудника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19 980,00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8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Стол приставной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сотрудника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1 150,00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9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Тумба офисная деревянная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сотрудника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12 020,00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Кондиционер, сплит-система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55 526,67 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11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Жалюзи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окно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5 000,00</w:t>
            </w:r>
          </w:p>
        </w:tc>
      </w:tr>
      <w:tr w:rsidR="00394A5F" w:rsidRPr="00EF7C1B" w:rsidTr="00EF7C1B">
        <w:tc>
          <w:tcPr>
            <w:tcW w:w="9750" w:type="dxa"/>
            <w:gridSpan w:val="6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Актовый зал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12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Тумба под оргтехнику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4 160,00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13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Стулья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сотрудника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3 100,00 </w:t>
            </w:r>
          </w:p>
        </w:tc>
      </w:tr>
      <w:tr w:rsidR="00394A5F" w:rsidRPr="00EF7C1B" w:rsidTr="00EF7C1B">
        <w:tc>
          <w:tcPr>
            <w:tcW w:w="9750" w:type="dxa"/>
            <w:gridSpan w:val="6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Служебные кабинеты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14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Стол письменный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сотрудника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13 090,00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15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Тумба офисная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сотрудника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13 090,00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16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Тумба офисная деревянная под оргтехнику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15 900,00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17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Шкаф для одежды деревянный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3 сотрудников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32 970,00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Шкаф деревянный для документов L не более 1640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не более 1 раза в три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37 200,00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19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Антресоль L не более 1320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не более 1 раза в три </w:t>
            </w: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lastRenderedPageBreak/>
              <w:t>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lastRenderedPageBreak/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не более 3 900,00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Шкаф корпусный малый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9 600,00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21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Шкаф корпусный средний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 единиц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11 900,00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22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Шкаф корпусный большой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 единиц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21 233,33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23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Кресло рабочее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сотрудника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15 700,00 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24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Стулья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сотрудника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3 100,00 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25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Зеркало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4 500,00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26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Шкаф металлический несгораемый или сейф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12 330,00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27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Жалюзи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окно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5 000,00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28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Стеллаж металлический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на кабинет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4 503,66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29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Кондиционер, сплит-система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55 526,67</w:t>
            </w:r>
          </w:p>
        </w:tc>
      </w:tr>
      <w:tr w:rsidR="00394A5F" w:rsidRPr="00EF7C1B" w:rsidTr="00EF7C1B">
        <w:trPr>
          <w:trHeight w:val="626"/>
        </w:trPr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Термометр инфракрасный бесконтактный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Департамент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8 610,00</w:t>
            </w:r>
          </w:p>
        </w:tc>
      </w:tr>
      <w:tr w:rsidR="00394A5F" w:rsidRPr="00EF7C1B" w:rsidTr="00EF7C1B">
        <w:tc>
          <w:tcPr>
            <w:tcW w:w="567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31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Облучатель – рециркулятор бактерицидный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этаж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14 272,33</w:t>
            </w:r>
          </w:p>
        </w:tc>
      </w:tr>
      <w:tr w:rsidR="00394A5F" w:rsidRPr="00EF7C1B" w:rsidTr="00EF7C1B">
        <w:tc>
          <w:tcPr>
            <w:tcW w:w="567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32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Светильник настольный (на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струбцине)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3 420,33</w:t>
            </w:r>
          </w:p>
        </w:tc>
      </w:tr>
    </w:tbl>
    <w:p w:rsidR="00D965C6" w:rsidRDefault="00D965C6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16</w:t>
      </w:r>
    </w:p>
    <w:p w:rsidR="004A4ACF" w:rsidRPr="00EF7C1B" w:rsidRDefault="004A4AC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Default="00394A5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канцелярских принадлежностей на одного сотрудника</w:t>
      </w:r>
    </w:p>
    <w:p w:rsidR="004A4ACF" w:rsidRPr="00EF7C1B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Style w:val="43"/>
        <w:tblW w:w="9776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1417"/>
        <w:gridCol w:w="851"/>
        <w:gridCol w:w="1134"/>
        <w:gridCol w:w="1276"/>
        <w:gridCol w:w="1984"/>
      </w:tblGrid>
      <w:tr w:rsidR="00394A5F" w:rsidRPr="00EF7C1B" w:rsidTr="00EF7C1B">
        <w:trPr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Количество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Периодичность получения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394A5F" w:rsidRPr="00EF7C1B" w:rsidTr="00EF7C1B">
        <w:trPr>
          <w:trHeight w:val="59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Блокнот на спирали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128,82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Бумага для заметок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334,92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Бумага офисная А4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 раза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996,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67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Зажим для бумаг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368,59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Закладки с клеевым краем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195,24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Клейкие закладки бумажные 4 цвета по 50 л, размер 50*20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201,54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Блок-кубик с клеевым краем 38*51 мм (100 л)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                           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114,94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Блок-кубик с клеевым краем 76*76 мм (100 л)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200,41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Ежедневник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1322,4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Корректирующая жидкость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156,52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rPr>
          <w:trHeight w:val="67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Корректирующая лента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125,25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Карандаш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47,13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Календарь настенный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 в расчете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на 1 кабинет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307,24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Календарь настольный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157,04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Клей-карандаш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 раза в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147,84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Клей ПВА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106,14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Кнопки металлические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56,17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Лоток для бумаг (горизонтальный/вертикальный)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1099,18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Линейка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36,59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Ластик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32,95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Маркер-текстовыделитель,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 цвета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765,70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Ножницы канцелярские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179,20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Нож канцелярский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127,87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Офисный настольный набор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1530,65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Папка-скоросшиватель пластиковая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51,60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Папка–конверт на кнопке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34,57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 с вкладышами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260,37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Папка-уголок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143,73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Папка-конверт на молнии (резинке)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320,80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 с завязками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112,43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 с арочным механизмом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358,16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 с зажимом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278,68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Подставка пластиковая для блока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130,16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Ручка гелиевая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71,14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Ручка шариковая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104,54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Стержни для ручек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27,85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Степлер №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559,69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Степлер № 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642,05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Скобы для степлера №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86,69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Скобы для степлера № 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95,66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Скотч большой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94,76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Скотч маленький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56,07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Скрепки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коробка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67,09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Скрепочница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160,92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Записной блокнот для заметок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150,81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Планшет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210,40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Салфетки для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оргтехники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 раз в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325,84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все категории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48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Тетрадь 48 листов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50,97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Тетрадь А4 96 листов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69,14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Тетрадь 18 листов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19,31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Губка для смачивания пальцев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180,80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Аккумуляторная батарея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Калькулятор настольный бухгалтерский 12 разряд.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2076,67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Подставка для канцелярских мелочей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268,67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Батарейка алкалиновая (щелочная) (АА/ААА)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 раза в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62,08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Корзина для мусора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3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1 150,00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8F2A84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A84" w:rsidRPr="004A4ACF" w:rsidRDefault="008F2A84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4A4ACF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A84" w:rsidRPr="004A4ACF" w:rsidRDefault="008F2A84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4A4ACF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Пленка для ламинирования А4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A84" w:rsidRPr="004A4ACF" w:rsidRDefault="008F2A84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4A4ACF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пачка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A84" w:rsidRPr="004A4ACF" w:rsidRDefault="00EC3B72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4A4ACF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A84" w:rsidRPr="004A4ACF" w:rsidRDefault="003210BA" w:rsidP="0032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4A4ACF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A84" w:rsidRPr="004A4ACF" w:rsidRDefault="003210BA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4A4ACF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1299,00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A84" w:rsidRPr="00EF7C1B" w:rsidRDefault="003210BA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4A4ACF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</w:tbl>
    <w:p w:rsidR="000B1710" w:rsidRPr="00EF7C1B" w:rsidRDefault="000B1710" w:rsidP="000B1710">
      <w:pPr>
        <w:widowControl w:val="0"/>
        <w:autoSpaceDE w:val="0"/>
        <w:autoSpaceDN w:val="0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17</w:t>
      </w:r>
    </w:p>
    <w:p w:rsidR="004A4ACF" w:rsidRPr="00EF7C1B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276A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канцелярских принадлежностей</w:t>
      </w:r>
      <w:r w:rsidR="00276AF3">
        <w:rPr>
          <w:rFonts w:ascii="PT Astra Serif" w:eastAsia="Calibri" w:hAnsi="PT Astra Serif"/>
          <w:bCs/>
          <w:sz w:val="28"/>
          <w:szCs w:val="28"/>
          <w:lang w:bidi="ar-SA"/>
        </w:rPr>
        <w:t xml:space="preserve"> </w:t>
      </w: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и знаков почтовой оплаты на Департамент</w:t>
      </w:r>
    </w:p>
    <w:p w:rsidR="004A4ACF" w:rsidRPr="00EF7C1B" w:rsidRDefault="004A4ACF" w:rsidP="00276A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Style w:val="53"/>
        <w:tblW w:w="0" w:type="auto"/>
        <w:tblLook w:val="04A0" w:firstRow="1" w:lastRow="0" w:firstColumn="1" w:lastColumn="0" w:noHBand="0" w:noVBand="1"/>
      </w:tblPr>
      <w:tblGrid>
        <w:gridCol w:w="594"/>
        <w:gridCol w:w="2747"/>
        <w:gridCol w:w="1630"/>
        <w:gridCol w:w="1752"/>
        <w:gridCol w:w="1500"/>
        <w:gridCol w:w="1774"/>
      </w:tblGrid>
      <w:tr w:rsidR="00EF7C1B" w:rsidRPr="00EF7C1B" w:rsidTr="00EF7C1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Наименование 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Единица измерения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Количество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Бумага офисная А3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2 109,00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все категории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2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Бумага для цветной печати А4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(220 г/кв.м., 250 листов в упаковке)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1 357,06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Дырокол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6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1617,84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Точилка 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229,51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Бумага самоклеящаяся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 100 штук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2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1244,01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Конверты немаркированные (формат 162*229)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460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5,10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Конверты немаркированные (формат 229*324)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340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11,10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Конверты немаркированные (формат 229*324) без линий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220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11,10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Папка-файл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 100 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818,33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9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Карандаш механический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12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153,00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Клей силикатный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7 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110,24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Планинг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21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365,90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 скоросшиватель бумажная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690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31,08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Стержень для карандаша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механического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76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86,46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все категории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14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Штемпельная краска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4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73,11.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Книга учета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8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218,10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Антистеплер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8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97,66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Бумага для факса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рулон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24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119,76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Маркированный конверт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114x162 мм с литерой «А»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600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Маркированный конверт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110x220 мм с литерой «А»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1200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Марка 25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Марка 10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1740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Марка 5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2700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Марка 4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880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4,00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Марка 3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Марка 2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Марка 1,50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1140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1,50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все категории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27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Марка 1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рубль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Короб архивный (гофрокартон)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250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259,91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Папка портфель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9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1500,00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Штамп самонаборный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2 436,67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Папка архивная на завязках с гребешками А4, 70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366,22 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Папка на резинке (гофрокартон), 75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298,41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Бланк Путевой лист (100 л)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121,10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Бланк Личная карточка (50 л)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313,69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 адресная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1500,00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2540,00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Обложки для переплета картонные 100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932,39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Обложки для переплета пластиковые прозрачные 100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1008,33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 архивная складная, 150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255,79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Карандаш чернографитный с ластиком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33,90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Кнопки металлические цветные 50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76,37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Коврик настольный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1850,00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Каландрированная бумага (А4, 250 листов в упаковке)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3200,00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Нить прошивная для документов (500 метров,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d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=1.5 мм)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400,00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45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Оснастка для штампа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1462,89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46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Дырокол для люверсов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915,75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47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Люверсы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 250 штук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316,94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48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Маркер перманентный черный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42,44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49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Планшет-папка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170,13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Калька формат А4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(плотность не менее 90 г/кв.м., 250 листов в упаковке)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3 990,00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</w:tbl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18</w:t>
      </w: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ab/>
      </w:r>
    </w:p>
    <w:p w:rsidR="004A4ACF" w:rsidRPr="00EF7C1B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276A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хозяйственных товаров и принадлежностей</w:t>
      </w:r>
    </w:p>
    <w:p w:rsidR="004A4ACF" w:rsidRPr="00EF7C1B" w:rsidRDefault="004A4ACF" w:rsidP="00276A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Style w:val="53"/>
        <w:tblW w:w="9776" w:type="dxa"/>
        <w:tblLook w:val="04A0" w:firstRow="1" w:lastRow="0" w:firstColumn="1" w:lastColumn="0" w:noHBand="0" w:noVBand="1"/>
      </w:tblPr>
      <w:tblGrid>
        <w:gridCol w:w="594"/>
        <w:gridCol w:w="3654"/>
        <w:gridCol w:w="1471"/>
        <w:gridCol w:w="1700"/>
        <w:gridCol w:w="2357"/>
      </w:tblGrid>
      <w:tr w:rsidR="00EF7C1B" w:rsidRPr="00EF7C1B" w:rsidTr="00276AF3">
        <w:trPr>
          <w:tblHeader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276A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3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276A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Наименование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276A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Единица измерения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276A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Количество 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276A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Пластиковые стаканчики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1400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1,90 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Стремянка стальная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3940,40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Весы почтовые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8 450,71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Алюминиевый кейс размером 595*395*190 мм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23 847,30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Ключница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908,00 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Москитная сетка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на окно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1600,00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Извещатель пожарный дымовой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26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681,00 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8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Знак пожарной безопасности 200*200 с фотолюминесцентным покрытием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300,00 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9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Знак пожарной безопасности 150*300 с фотолюминесцентным покрытием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8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400,00 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Знак безопасности DP10 Ответственный за пожарную безопасность (пластик, 200*100)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73,47 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11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Подставка для огнетушителя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1026,00 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12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Плашка металлическая с флажком, диаметр 29 мм, дюраль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228,00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13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Печать металлическая, диаметр 24 мм, латунь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139,33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14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Губка-стиратель для маркерных досок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228,00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15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Магнитный держатель для досок 20 мм, 6 шт/упак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63,33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16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Вешалка (плечики), плоская, дерево, хром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190,00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17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Бирки для ключей 10 шт/упак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63,33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Мыло жидкое антисептическое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литр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867,67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19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Хлоргексидин спиртовой раствор 0,5 процентов 1 литр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флакон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212,20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Кожный антисептик (средство дезинфицирующее)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литр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1 179,33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21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Перчатки нитриловые неопудренные 50 штук в упаковке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1 337,00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22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Маска защитная одноразовая трехслойная на резинках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4 000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22,66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23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Дозатор для жидкого мыла (антисептика)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944,02 на Департамент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24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Огнетушитель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11 140,50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25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План эвакуации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1 950,00</w:t>
            </w:r>
          </w:p>
        </w:tc>
      </w:tr>
    </w:tbl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19</w:t>
      </w:r>
    </w:p>
    <w:p w:rsidR="004A4ACF" w:rsidRPr="00EF7C1B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276A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защиты, организацию системы межведомственного электронного взаимодействия (далее – СМЭВ), продление домена</w:t>
      </w:r>
    </w:p>
    <w:p w:rsidR="004A4ACF" w:rsidRPr="00EF7C1B" w:rsidRDefault="004A4ACF" w:rsidP="00276A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Style w:val="53"/>
        <w:tblW w:w="9776" w:type="dxa"/>
        <w:tblLayout w:type="fixed"/>
        <w:tblLook w:val="04A0" w:firstRow="1" w:lastRow="0" w:firstColumn="1" w:lastColumn="0" w:noHBand="0" w:noVBand="1"/>
      </w:tblPr>
      <w:tblGrid>
        <w:gridCol w:w="594"/>
        <w:gridCol w:w="2945"/>
        <w:gridCol w:w="1471"/>
        <w:gridCol w:w="1789"/>
        <w:gridCol w:w="1493"/>
        <w:gridCol w:w="1484"/>
      </w:tblGrid>
      <w:tr w:rsidR="00EF7C1B" w:rsidRPr="00EF7C1B" w:rsidTr="00276AF3">
        <w:trPr>
          <w:tblHeader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Наименование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Единица измерения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Количество 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Электронная подпись для получения сведений из Федеральной службы государственной регистрации, кадастра и картографии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 и информационную систему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3 730,00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Электронная подпись для работы со СМЭВ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 и информационную систему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2 600,00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Продление лицензии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на программу сдачи налоговой отчетности СБИС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 на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Департамент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3000,00 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все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4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Продление лицензии на антивирусное программное обеспечение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1 рабочее место (не более 1 на 1 сервер) в год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92 343,47 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Лицензия КриптоПро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CSP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на сотрудника 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3 300,00 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Лицензия на право использования ПО «КриптоАРМ Стандарт» версия 5 на одном рабочем месте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3 100,00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Лицензия на право использования ПО «КриптоПро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Office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Signature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» версия 2.0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1 250,00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8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Передача права на использование ПО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VipNet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Client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for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Windows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4.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x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11 223,33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9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Сертификат активации сервиса совместной технической поддержки ПО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ViPNet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Client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for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Windows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4.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x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(КС2) на срок 1 год, уровень -Расширенный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1947,50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Лицензия на право использования СКЗИ КриптоПро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CSP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на сервере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Департамент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38 000,00 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11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Дистрибутив СКЗИ КриптоПро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CSP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КС1 и КС2 на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CD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Формуляры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Департамент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1 380,00 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12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Установочный дистрибутив ПО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VipNet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Client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for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Windows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4.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x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960,00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13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Лицензия на право использования ПО КриптоПро. NET на одном сервере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Департамент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17 250,00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14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Дистрибутив КриптоПро SDK на СD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Департамент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1 035,00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15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Продление домена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Дугс.рф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Департамент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2 000 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16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Приобретение лицензий на отечественную операционную систему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4 327,33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17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Приобретение лицензий на отечественную серверную операционную систему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48 866,67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Приобретение лицензий на отечественный офисный пакет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 или сервер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16 100,00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19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Продление лицензии на право на использование программы для ЭВМ «Автоматизация формирования и актуализации внутренней документации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учреждений и организаций (Альфа-док) версия 1.0» на срок 1 год. Продление клиентской лицензии «ГИС.ПДн.Бюджет.Эксперт.»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72 250,00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Приобретение предоставления прав на использование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XSpider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, лицензия на 4 хоста сертифицированная версия, 1 год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18 500,00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21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Приобретение предоставления прав на использование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XSpider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(дополнительный хост к лицензии на 4 хоста) сертифицированная версия, 1 год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5 266,67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22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Ключ активации сервиса совместной технической поддержки уровня «Стандартный» для СЗИ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Secret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Net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Studio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3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на Департамент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4 266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2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Сертификат активации сервиса совместной технической поддержки ПО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VipNet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Administrator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4.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x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(КС2) на срок 1 год, уровень – расширенный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19 470,00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24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Сертификат активации сервиса совместной технической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поддержки ПАК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ViPNet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Coordinator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HW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1000 С 4.х на срок 1 год, уровень – Расширенный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72 225,00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</w:tbl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A7159B" w:rsidRDefault="00A7159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A7159B" w:rsidRDefault="00A7159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A7159B" w:rsidRDefault="00A7159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A7159B" w:rsidRDefault="00A7159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A7159B" w:rsidRDefault="00A7159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A7159B" w:rsidRDefault="00A7159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20</w:t>
      </w:r>
    </w:p>
    <w:p w:rsidR="004A4ACF" w:rsidRPr="00EF7C1B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мероприятия в рамках проведения аудита состояния защиты персональных данных</w:t>
      </w:r>
    </w:p>
    <w:p w:rsidR="004A4ACF" w:rsidRPr="00EF7C1B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W w:w="9683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582"/>
        <w:gridCol w:w="3856"/>
        <w:gridCol w:w="1588"/>
        <w:gridCol w:w="1531"/>
        <w:gridCol w:w="2126"/>
      </w:tblGrid>
      <w:tr w:rsidR="00EF7C1B" w:rsidRPr="00EF7C1B" w:rsidTr="00276AF3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EF7C1B" w:rsidRPr="00EF7C1B" w:rsidTr="00276AF3">
        <w:trPr>
          <w:trHeight w:val="4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Аудит состояния защиты персональных данных 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услуга на Департамент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152 580,00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rPr>
          <w:trHeight w:val="4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Расходы на переаттестацию  государственной информационной системы Департамента по управлению государственной собственностью Томской области в целях обеспечения безопасности информации и защиты персональных данных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услуга на Департамент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892 300,00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</w:tbl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21</w:t>
      </w:r>
    </w:p>
    <w:p w:rsidR="004A4ACF" w:rsidRPr="00EF7C1B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нотариальные услуги</w:t>
      </w:r>
    </w:p>
    <w:p w:rsidR="004A4ACF" w:rsidRPr="00EF7C1B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W w:w="9760" w:type="dxa"/>
        <w:tblLayout w:type="fixed"/>
        <w:tblLook w:val="0600" w:firstRow="0" w:lastRow="0" w:firstColumn="0" w:lastColumn="0" w:noHBand="1" w:noVBand="1"/>
      </w:tblPr>
      <w:tblGrid>
        <w:gridCol w:w="582"/>
        <w:gridCol w:w="3241"/>
        <w:gridCol w:w="2126"/>
        <w:gridCol w:w="2110"/>
        <w:gridCol w:w="1701"/>
      </w:tblGrid>
      <w:tr w:rsidR="00EF7C1B" w:rsidRPr="00EF7C1B" w:rsidTr="00276AF3">
        <w:trPr>
          <w:trHeight w:val="510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№ п/п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EF7C1B" w:rsidRPr="00EF7C1B" w:rsidTr="00276AF3">
        <w:trPr>
          <w:trHeight w:val="56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Удостоверение доверенности от имени юридического лица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10 услуг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rPr>
          <w:trHeight w:val="56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Свидетельствование копии документов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10 услуг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rPr>
          <w:trHeight w:val="54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Свидетельствование подлинности подписи представителя юридического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10 услуг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rPr>
          <w:trHeight w:val="7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Удостоверение сделок, предметом которых является отчуждение недвижимого имущества, подлежащих обязательному нотариальному удостоверению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 услуг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4 200,00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</w:tbl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22</w:t>
      </w:r>
    </w:p>
    <w:p w:rsidR="004A4ACF" w:rsidRPr="00EF7C1B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товаров для автомобилей</w:t>
      </w:r>
    </w:p>
    <w:p w:rsidR="004A4ACF" w:rsidRPr="00EF7C1B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Style w:val="53"/>
        <w:tblW w:w="0" w:type="auto"/>
        <w:tblLook w:val="04A0" w:firstRow="1" w:lastRow="0" w:firstColumn="1" w:lastColumn="0" w:noHBand="0" w:noVBand="1"/>
      </w:tblPr>
      <w:tblGrid>
        <w:gridCol w:w="594"/>
        <w:gridCol w:w="4124"/>
        <w:gridCol w:w="1471"/>
        <w:gridCol w:w="1982"/>
        <w:gridCol w:w="1826"/>
      </w:tblGrid>
      <w:tr w:rsidR="00EF7C1B" w:rsidRPr="00EF7C1B" w:rsidTr="00EF7C1B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6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Единица измерения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 товара,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Шины зимние для автомобиля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8 690,67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 1 шину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Шины летние для автомобиля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7 371,98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 1 шину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Автодиск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8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 250,00 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4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Очиститель двигателя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3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24,40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5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Чернитель синтетический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4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12,96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lastRenderedPageBreak/>
              <w:t>6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Очиститель стекол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4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39,66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7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Аптечка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6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00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,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8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Огнетушитель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1200,00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9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Антифриз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335,83 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10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Брызговики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563,56 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Автошампунь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612,47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Полироль кузова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833,68 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13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Авто лампа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16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756,50 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14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Силиконовая смазка аэрозоль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356,67 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15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Щетка от снега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425,67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16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Пятновыводитель пенный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626,67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17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Полироль салона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628,33 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18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Жидкость незамерзающая, 5л.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433,33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19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Салфетки из синтетической замши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353,33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20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Масло моторное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литр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1500,00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 1 литр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Прокладка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1570,00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Подшипник генератора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2500,00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23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Подшипник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24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Щетки на генератор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комплект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lastRenderedPageBreak/>
              <w:t>25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Шкив генератора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6510,00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26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Комплект цепи газораспределительного механизма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комплект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26 716,67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27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Болт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1200,00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28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Муфта изменения фаз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26 926,67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29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Сальник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2780,00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30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Уплотнительное кольцо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1520,00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Колодки тормозные передние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комплект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2500,00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Колодки тормозные задние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комплект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2500,00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33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Технический очиститель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800,00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34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Герметик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2500,00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35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Жилет светоотражающий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36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Канистра металлическая для бензина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2500,00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37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Компрессор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6000,00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38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Аккумулятор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10980,00</w:t>
            </w:r>
          </w:p>
        </w:tc>
      </w:tr>
    </w:tbl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23</w:t>
      </w:r>
    </w:p>
    <w:p w:rsidR="004A4ACF" w:rsidRPr="00EF7C1B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шиномонтажные и ремонтные работы для автомобилей</w:t>
      </w:r>
    </w:p>
    <w:p w:rsidR="004A4ACF" w:rsidRPr="00EF7C1B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Style w:val="53"/>
        <w:tblW w:w="9773" w:type="dxa"/>
        <w:tblLook w:val="04A0" w:firstRow="1" w:lastRow="0" w:firstColumn="1" w:lastColumn="0" w:noHBand="0" w:noVBand="1"/>
      </w:tblPr>
      <w:tblGrid>
        <w:gridCol w:w="594"/>
        <w:gridCol w:w="3654"/>
        <w:gridCol w:w="3402"/>
        <w:gridCol w:w="2123"/>
      </w:tblGrid>
      <w:tr w:rsidR="00EF7C1B" w:rsidRPr="00EF7C1B" w:rsidTr="00276AF3">
        <w:tc>
          <w:tcPr>
            <w:tcW w:w="59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</w:p>
        </w:tc>
        <w:tc>
          <w:tcPr>
            <w:tcW w:w="365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Количество </w:t>
            </w:r>
          </w:p>
        </w:tc>
        <w:tc>
          <w:tcPr>
            <w:tcW w:w="2123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 услуги,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</w:p>
        </w:tc>
      </w:tr>
      <w:tr w:rsidR="00EF7C1B" w:rsidRPr="00EF7C1B" w:rsidTr="00276AF3">
        <w:tc>
          <w:tcPr>
            <w:tcW w:w="59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365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Монтаж-демонтаж колеса, балансировка колеса,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снятие, установка колеса</w:t>
            </w:r>
          </w:p>
        </w:tc>
        <w:tc>
          <w:tcPr>
            <w:tcW w:w="3402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не более 4 раз в год для двух автомобилей: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val="en-US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lastRenderedPageBreak/>
              <w:t>RAV 4, Skoda Rapid</w:t>
            </w:r>
          </w:p>
        </w:tc>
        <w:tc>
          <w:tcPr>
            <w:tcW w:w="2123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не более 3885,00  </w:t>
            </w:r>
          </w:p>
        </w:tc>
      </w:tr>
      <w:tr w:rsidR="00EF7C1B" w:rsidRPr="00EF7C1B" w:rsidTr="00276AF3">
        <w:tc>
          <w:tcPr>
            <w:tcW w:w="59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365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Ремонт колеса </w:t>
            </w:r>
          </w:p>
        </w:tc>
        <w:tc>
          <w:tcPr>
            <w:tcW w:w="3402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 раз в год для двух автомобилей: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RAV 4, Skoda Rapid</w:t>
            </w:r>
          </w:p>
        </w:tc>
        <w:tc>
          <w:tcPr>
            <w:tcW w:w="2123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4600,00</w:t>
            </w:r>
          </w:p>
        </w:tc>
      </w:tr>
    </w:tbl>
    <w:p w:rsidR="00EF7C1B" w:rsidRP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EF7C1B">
        <w:rPr>
          <w:rFonts w:ascii="PT Astra Serif" w:hAnsi="PT Astra Serif"/>
          <w:sz w:val="28"/>
          <w:szCs w:val="28"/>
          <w:lang w:eastAsia="ru-RU" w:bidi="ar-SA"/>
        </w:rPr>
        <w:t>Таблица 24</w:t>
      </w:r>
    </w:p>
    <w:p w:rsidR="004A4ACF" w:rsidRPr="00EF7C1B" w:rsidRDefault="004A4ACF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EF7C1B">
        <w:rPr>
          <w:rFonts w:ascii="PT Astra Serif" w:hAnsi="PT Astra Serif"/>
          <w:sz w:val="28"/>
          <w:szCs w:val="28"/>
          <w:lang w:eastAsia="ru-RU" w:bidi="ar-SA"/>
        </w:rPr>
        <w:t>Нормативы, применяемые при расчете нормативных затрат на изготовление ключей, химчистку салона,</w:t>
      </w:r>
      <w:r w:rsidR="00276AF3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EF7C1B">
        <w:rPr>
          <w:rFonts w:ascii="PT Astra Serif" w:hAnsi="PT Astra Serif"/>
          <w:sz w:val="28"/>
          <w:szCs w:val="28"/>
          <w:lang w:eastAsia="ru-RU" w:bidi="ar-SA"/>
        </w:rPr>
        <w:t>техническое обслуживание и технический осмотр автомобилей</w:t>
      </w:r>
    </w:p>
    <w:p w:rsidR="004A4ACF" w:rsidRPr="00EF7C1B" w:rsidRDefault="004A4ACF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704"/>
        <w:gridCol w:w="5387"/>
        <w:gridCol w:w="1701"/>
        <w:gridCol w:w="1843"/>
      </w:tblGrid>
      <w:tr w:rsidR="00EF7C1B" w:rsidRPr="00EF7C1B" w:rsidTr="00276AF3">
        <w:trPr>
          <w:trHeight w:val="510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 услуги,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</w:tr>
      <w:tr w:rsidR="00EF7C1B" w:rsidRPr="00EF7C1B" w:rsidTr="00276AF3">
        <w:trPr>
          <w:trHeight w:val="426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Техническое обслуживание автомобиля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RAV 4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(замена масла в двигателе)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 раз в год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6400,00</w:t>
            </w:r>
          </w:p>
        </w:tc>
      </w:tr>
      <w:tr w:rsidR="00EF7C1B" w:rsidRPr="00EF7C1B" w:rsidTr="00276AF3">
        <w:trPr>
          <w:trHeight w:val="418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Техническое обслуживание автомобиля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Skoda Rapid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(замена масла в двигателе)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 раз в год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6400,00</w:t>
            </w:r>
          </w:p>
        </w:tc>
      </w:tr>
      <w:tr w:rsidR="00EF7C1B" w:rsidRPr="00EF7C1B" w:rsidTr="00276AF3">
        <w:trPr>
          <w:trHeight w:val="409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Техническое обслуживание автомобиля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RAV 4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(замена масла в коробке передач)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раза в год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6500,00</w:t>
            </w:r>
          </w:p>
        </w:tc>
      </w:tr>
      <w:tr w:rsidR="00EF7C1B" w:rsidRPr="00EF7C1B" w:rsidTr="00276AF3">
        <w:trPr>
          <w:trHeight w:val="415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Техническое обслуживание автомобиля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Skoda Rapid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(замена масла в коробке передач)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раза в год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6500,00</w:t>
            </w:r>
          </w:p>
        </w:tc>
      </w:tr>
      <w:tr w:rsidR="00EF7C1B" w:rsidRPr="00EF7C1B" w:rsidTr="00276AF3">
        <w:trPr>
          <w:trHeight w:val="407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Замена подшипника ступицы на одном колесе автомобиля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 раз в год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8500,00</w:t>
            </w:r>
          </w:p>
        </w:tc>
      </w:tr>
      <w:tr w:rsidR="00EF7C1B" w:rsidRPr="00EF7C1B" w:rsidTr="00276AF3">
        <w:trPr>
          <w:trHeight w:val="575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Текущий (мелкосрочный) ремонт автомобиля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 раз в год для каждого автомобиля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55 000,00</w:t>
            </w:r>
          </w:p>
        </w:tc>
      </w:tr>
      <w:tr w:rsidR="00EF7C1B" w:rsidRPr="00EF7C1B" w:rsidTr="00276AF3">
        <w:trPr>
          <w:trHeight w:val="569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Технический осмотр и инструментальный контроль транспортного средства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раза в год для каждого автомобиля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1500,00</w:t>
            </w:r>
          </w:p>
        </w:tc>
      </w:tr>
      <w:tr w:rsidR="00EF7C1B" w:rsidRPr="00EF7C1B" w:rsidTr="00276AF3">
        <w:trPr>
          <w:trHeight w:val="529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8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Диагностика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 раз в год для каждого автомобиля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2500,00</w:t>
            </w:r>
          </w:p>
        </w:tc>
      </w:tr>
      <w:tr w:rsidR="00EF7C1B" w:rsidRPr="00EF7C1B" w:rsidTr="00276AF3">
        <w:trPr>
          <w:trHeight w:val="396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9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Снятие и установка генератора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4 раз в год для каждого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автомобиля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не более 2 180,00</w:t>
            </w:r>
          </w:p>
        </w:tc>
      </w:tr>
      <w:tr w:rsidR="00EF7C1B" w:rsidRPr="00EF7C1B" w:rsidTr="00276AF3">
        <w:trPr>
          <w:trHeight w:val="545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Ремонт генератора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 раз в год для каждого автомобиля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3 500,00</w:t>
            </w:r>
          </w:p>
        </w:tc>
      </w:tr>
      <w:tr w:rsidR="00EF7C1B" w:rsidRPr="00EF7C1B" w:rsidTr="00276AF3">
        <w:trPr>
          <w:trHeight w:val="398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11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Химчистка салона автомобиля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RAV 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раза в год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8000,00</w:t>
            </w:r>
          </w:p>
        </w:tc>
      </w:tr>
      <w:tr w:rsidR="00EF7C1B" w:rsidRPr="00EF7C1B" w:rsidTr="00276AF3">
        <w:trPr>
          <w:trHeight w:val="419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12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Химчистка салона автомобиля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Skoda Rapid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раза в год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8000,00</w:t>
            </w:r>
          </w:p>
        </w:tc>
      </w:tr>
      <w:tr w:rsidR="00EF7C1B" w:rsidRPr="00EF7C1B" w:rsidTr="00276AF3">
        <w:trPr>
          <w:trHeight w:val="409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13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Изготовление ключей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 раз в год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1500,00</w:t>
            </w:r>
          </w:p>
        </w:tc>
      </w:tr>
    </w:tbl>
    <w:p w:rsidR="00EF7C1B" w:rsidRP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EF7C1B" w:rsidRP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EF7C1B">
        <w:rPr>
          <w:rFonts w:ascii="PT Astra Serif" w:hAnsi="PT Astra Serif"/>
          <w:sz w:val="28"/>
          <w:szCs w:val="28"/>
          <w:lang w:eastAsia="ru-RU" w:bidi="ar-SA"/>
        </w:rPr>
        <w:t>Таблица 25</w:t>
      </w:r>
    </w:p>
    <w:p w:rsidR="004A4ACF" w:rsidRPr="00EF7C1B" w:rsidRDefault="004A4ACF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EF7C1B">
        <w:rPr>
          <w:rFonts w:ascii="PT Astra Serif" w:hAnsi="PT Astra Serif"/>
          <w:sz w:val="28"/>
          <w:szCs w:val="28"/>
          <w:lang w:eastAsia="ru-RU" w:bidi="ar-SA"/>
        </w:rPr>
        <w:t>Нормативы, применяемые при расчете нормативных затрат на выполнение ремонтных и иных видов работ,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611"/>
        <w:gridCol w:w="5054"/>
        <w:gridCol w:w="1495"/>
        <w:gridCol w:w="2474"/>
      </w:tblGrid>
      <w:tr w:rsidR="00EF7C1B" w:rsidRPr="00EF7C1B" w:rsidTr="00A7159B">
        <w:trPr>
          <w:trHeight w:val="299"/>
          <w:tblHeader/>
        </w:trPr>
        <w:tc>
          <w:tcPr>
            <w:tcW w:w="611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5054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1495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2474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 услуги,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</w:tr>
      <w:tr w:rsidR="00EF7C1B" w:rsidRPr="00EF7C1B" w:rsidTr="00A7159B">
        <w:trPr>
          <w:trHeight w:val="247"/>
        </w:trPr>
        <w:tc>
          <w:tcPr>
            <w:tcW w:w="611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5054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Выполнение работ по ремонту замка сейфа</w:t>
            </w:r>
          </w:p>
        </w:tc>
        <w:tc>
          <w:tcPr>
            <w:tcW w:w="1495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 раз в год</w:t>
            </w:r>
          </w:p>
        </w:tc>
        <w:tc>
          <w:tcPr>
            <w:tcW w:w="2474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8000,00 </w:t>
            </w:r>
          </w:p>
        </w:tc>
      </w:tr>
      <w:tr w:rsidR="00EF7C1B" w:rsidRPr="00EF7C1B" w:rsidTr="00A7159B">
        <w:trPr>
          <w:trHeight w:val="247"/>
        </w:trPr>
        <w:tc>
          <w:tcPr>
            <w:tcW w:w="611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5054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Оказание услуг по химической чистке штор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 раз в год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1000,00</w:t>
            </w:r>
          </w:p>
        </w:tc>
      </w:tr>
      <w:tr w:rsidR="00EF7C1B" w:rsidRPr="00EF7C1B" w:rsidTr="00A7159B">
        <w:trPr>
          <w:trHeight w:val="247"/>
        </w:trPr>
        <w:tc>
          <w:tcPr>
            <w:tcW w:w="611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5054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Изготовление дубликата ключа для домофона, сигнализации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5 раз в год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800,00</w:t>
            </w:r>
          </w:p>
        </w:tc>
      </w:tr>
      <w:tr w:rsidR="00EF7C1B" w:rsidRPr="00EF7C1B" w:rsidTr="00A7159B">
        <w:trPr>
          <w:trHeight w:val="250"/>
        </w:trPr>
        <w:tc>
          <w:tcPr>
            <w:tcW w:w="611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5054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Изготовление дубликата ключа для сейфа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5 раз в год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4000,00</w:t>
            </w:r>
          </w:p>
        </w:tc>
      </w:tr>
      <w:tr w:rsidR="00EF7C1B" w:rsidRPr="00EF7C1B" w:rsidTr="00A7159B">
        <w:trPr>
          <w:trHeight w:val="99"/>
        </w:trPr>
        <w:tc>
          <w:tcPr>
            <w:tcW w:w="611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5054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Обслуживание кондиционера, сплит-системы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 раз в год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6000,00 за 1 кондиционер, сплит-систему</w:t>
            </w:r>
          </w:p>
        </w:tc>
      </w:tr>
      <w:tr w:rsidR="00EF7C1B" w:rsidRPr="00EF7C1B" w:rsidTr="00A7159B">
        <w:trPr>
          <w:trHeight w:val="99"/>
        </w:trPr>
        <w:tc>
          <w:tcPr>
            <w:tcW w:w="611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5054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Оказание услуг по заправке, ремонту и восстановлению картриджей  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 раз в год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58 500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,00 за 1 картридж</w:t>
            </w:r>
          </w:p>
        </w:tc>
      </w:tr>
      <w:tr w:rsidR="00EF7C1B" w:rsidRPr="00EF7C1B" w:rsidTr="00A7159B">
        <w:trPr>
          <w:trHeight w:val="99"/>
        </w:trPr>
        <w:tc>
          <w:tcPr>
            <w:tcW w:w="611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5054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Оказание услуг по очистке, ремонту и восстановлению драм-картриджей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 раз в год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3 733,33 за драм-картридж</w:t>
            </w:r>
          </w:p>
        </w:tc>
      </w:tr>
    </w:tbl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26</w:t>
      </w:r>
    </w:p>
    <w:p w:rsidR="004A4ACF" w:rsidRPr="00EF7C1B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оказание услуг по проведению технической</w:t>
      </w:r>
      <w:r w:rsidR="00276AF3">
        <w:rPr>
          <w:rFonts w:ascii="PT Astra Serif" w:eastAsia="Calibri" w:hAnsi="PT Astra Serif"/>
          <w:bCs/>
          <w:sz w:val="28"/>
          <w:szCs w:val="28"/>
          <w:lang w:bidi="ar-SA"/>
        </w:rPr>
        <w:t xml:space="preserve"> </w:t>
      </w: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экспертизы состояния основных средств</w:t>
      </w:r>
    </w:p>
    <w:p w:rsidR="00A7159B" w:rsidRDefault="00A7159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4729"/>
        <w:gridCol w:w="2633"/>
        <w:gridCol w:w="2635"/>
      </w:tblGrid>
      <w:tr w:rsidR="00EF7C1B" w:rsidRPr="00EF7C1B" w:rsidTr="00EF7C1B">
        <w:trPr>
          <w:trHeight w:val="510"/>
        </w:trPr>
        <w:tc>
          <w:tcPr>
            <w:tcW w:w="2365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1317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 услуги,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</w:tr>
      <w:tr w:rsidR="00EF7C1B" w:rsidRPr="00EF7C1B" w:rsidTr="00EF7C1B">
        <w:trPr>
          <w:trHeight w:val="455"/>
        </w:trPr>
        <w:tc>
          <w:tcPr>
            <w:tcW w:w="2365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Оказание услуг </w:t>
            </w: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проведению </w:t>
            </w: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lastRenderedPageBreak/>
              <w:t>технической экспертизы состояния кондиционера</w:t>
            </w:r>
          </w:p>
        </w:tc>
        <w:tc>
          <w:tcPr>
            <w:tcW w:w="1317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не более 2 раз в год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2500,00</w:t>
            </w:r>
          </w:p>
        </w:tc>
      </w:tr>
    </w:tbl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27</w:t>
      </w:r>
    </w:p>
    <w:p w:rsidR="004A4ACF" w:rsidRPr="00EF7C1B" w:rsidRDefault="004A4AC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 xml:space="preserve">Нормативы, применяемые при расчете нормативных затрат на оказание услуг </w:t>
      </w:r>
      <w:r w:rsidRPr="00EF7C1B">
        <w:rPr>
          <w:rFonts w:ascii="PT Astra Serif" w:hAnsi="PT Astra Serif"/>
          <w:sz w:val="28"/>
          <w:szCs w:val="28"/>
          <w:lang w:eastAsia="ru-RU" w:bidi="ar-SA"/>
        </w:rPr>
        <w:t>хранения в облаке</w:t>
      </w:r>
      <w:r w:rsidR="00276AF3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EF7C1B">
        <w:rPr>
          <w:rFonts w:ascii="PT Astra Serif" w:hAnsi="PT Astra Serif"/>
          <w:sz w:val="28"/>
          <w:szCs w:val="28"/>
          <w:lang w:eastAsia="ru-RU" w:bidi="ar-SA"/>
        </w:rPr>
        <w:t>информации с камеры видеонаблюдения</w:t>
      </w:r>
    </w:p>
    <w:p w:rsidR="00A7159B" w:rsidRDefault="00A7159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5965"/>
        <w:gridCol w:w="1681"/>
        <w:gridCol w:w="2351"/>
      </w:tblGrid>
      <w:tr w:rsidR="00EF7C1B" w:rsidRPr="00EF7C1B" w:rsidTr="00A7159B">
        <w:trPr>
          <w:trHeight w:val="510"/>
        </w:trPr>
        <w:tc>
          <w:tcPr>
            <w:tcW w:w="2983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841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Количество 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 услуги,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</w:tr>
      <w:tr w:rsidR="00EF7C1B" w:rsidRPr="00EF7C1B" w:rsidTr="00A7159B">
        <w:trPr>
          <w:trHeight w:val="533"/>
        </w:trPr>
        <w:tc>
          <w:tcPr>
            <w:tcW w:w="2983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Оказание услуг хранения в облаке информации с камеры видеонаблюдения не более 30 (тридцати) суток</w:t>
            </w:r>
          </w:p>
        </w:tc>
        <w:tc>
          <w:tcPr>
            <w:tcW w:w="841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ежемесячно 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2 433,00</w:t>
            </w:r>
          </w:p>
        </w:tc>
      </w:tr>
    </w:tbl>
    <w:p w:rsidR="00EF7C1B" w:rsidRPr="00265459" w:rsidRDefault="00EF7C1B" w:rsidP="000B1710">
      <w:pPr>
        <w:widowControl w:val="0"/>
        <w:autoSpaceDE w:val="0"/>
        <w:autoSpaceDN w:val="0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sectPr w:rsidR="00EF7C1B" w:rsidRPr="00265459" w:rsidSect="004A4ACF">
      <w:headerReference w:type="even" r:id="rId80"/>
      <w:headerReference w:type="default" r:id="rId81"/>
      <w:footerReference w:type="even" r:id="rId82"/>
      <w:footerReference w:type="default" r:id="rId83"/>
      <w:headerReference w:type="first" r:id="rId84"/>
      <w:footerReference w:type="first" r:id="rId85"/>
      <w:type w:val="continuous"/>
      <w:pgSz w:w="11907" w:h="16840"/>
      <w:pgMar w:top="1134" w:right="708" w:bottom="1134" w:left="1418" w:header="56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3F6" w:rsidRDefault="008523F6">
      <w:r>
        <w:separator/>
      </w:r>
    </w:p>
  </w:endnote>
  <w:endnote w:type="continuationSeparator" w:id="0">
    <w:p w:rsidR="008523F6" w:rsidRDefault="00852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DAD" w:rsidRDefault="00236DAD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DAD" w:rsidRDefault="00236DAD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DAD" w:rsidRDefault="00236DAD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3F6" w:rsidRDefault="008523F6">
      <w:r>
        <w:separator/>
      </w:r>
    </w:p>
  </w:footnote>
  <w:footnote w:type="continuationSeparator" w:id="0">
    <w:p w:rsidR="008523F6" w:rsidRDefault="008523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DAD" w:rsidRDefault="00236DAD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3F6" w:rsidRDefault="008523F6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236DAD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  <w:p w:rsidR="008523F6" w:rsidRDefault="008523F6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3F6" w:rsidRPr="00236DAD" w:rsidRDefault="00236DAD" w:rsidP="00236DA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8523F6" w:rsidRDefault="008523F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8523F6" w:rsidRDefault="008523F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8523F6" w:rsidRDefault="008523F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bookmarkStart w:id="4" w:name="_GoBack"/>
    <w:bookmarkEnd w:id="4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 w15:restartNumberingAfterBreak="0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 w15:restartNumberingAfterBreak="0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 w15:restartNumberingAfterBreak="0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 w15:restartNumberingAfterBreak="0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3A"/>
    <w:rsid w:val="000159B9"/>
    <w:rsid w:val="000B1710"/>
    <w:rsid w:val="0014234B"/>
    <w:rsid w:val="00206A30"/>
    <w:rsid w:val="00215635"/>
    <w:rsid w:val="00236DAD"/>
    <w:rsid w:val="00265459"/>
    <w:rsid w:val="00276AF3"/>
    <w:rsid w:val="00305B3A"/>
    <w:rsid w:val="003210BA"/>
    <w:rsid w:val="003536B6"/>
    <w:rsid w:val="00394A5F"/>
    <w:rsid w:val="00413CD9"/>
    <w:rsid w:val="004370C5"/>
    <w:rsid w:val="00484639"/>
    <w:rsid w:val="004A4ACF"/>
    <w:rsid w:val="00575A41"/>
    <w:rsid w:val="0059349E"/>
    <w:rsid w:val="00647483"/>
    <w:rsid w:val="00692C76"/>
    <w:rsid w:val="00725FFE"/>
    <w:rsid w:val="008523F6"/>
    <w:rsid w:val="0086361E"/>
    <w:rsid w:val="00865DF3"/>
    <w:rsid w:val="008B1F5A"/>
    <w:rsid w:val="008F2A84"/>
    <w:rsid w:val="00916021"/>
    <w:rsid w:val="00997B4A"/>
    <w:rsid w:val="009A680F"/>
    <w:rsid w:val="009B334D"/>
    <w:rsid w:val="009D4F0D"/>
    <w:rsid w:val="00A271DF"/>
    <w:rsid w:val="00A7159B"/>
    <w:rsid w:val="00A75AE5"/>
    <w:rsid w:val="00B070B3"/>
    <w:rsid w:val="00B9486A"/>
    <w:rsid w:val="00BB3CA8"/>
    <w:rsid w:val="00C462E1"/>
    <w:rsid w:val="00D02548"/>
    <w:rsid w:val="00D310C1"/>
    <w:rsid w:val="00D965C6"/>
    <w:rsid w:val="00DD0DA7"/>
    <w:rsid w:val="00EC3B72"/>
    <w:rsid w:val="00EE7170"/>
    <w:rsid w:val="00EF7C1B"/>
    <w:rsid w:val="00F6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ED479147-253D-4142-836F-C7E7A6C23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aff4">
    <w:name w:val="Исполнитель"/>
    <w:basedOn w:val="a"/>
    <w:rsid w:val="00D02548"/>
    <w:pPr>
      <w:ind w:left="-108"/>
    </w:pPr>
    <w:rPr>
      <w:sz w:val="20"/>
      <w:szCs w:val="24"/>
      <w:lang w:eastAsia="ru-RU" w:bidi="ar-SA"/>
    </w:rPr>
  </w:style>
  <w:style w:type="numbering" w:customStyle="1" w:styleId="13">
    <w:name w:val="Нет списка1"/>
    <w:next w:val="a2"/>
    <w:uiPriority w:val="99"/>
    <w:semiHidden/>
    <w:unhideWhenUsed/>
    <w:rsid w:val="00265459"/>
  </w:style>
  <w:style w:type="numbering" w:customStyle="1" w:styleId="26">
    <w:name w:val="Нет списка2"/>
    <w:next w:val="a2"/>
    <w:uiPriority w:val="99"/>
    <w:semiHidden/>
    <w:unhideWhenUsed/>
    <w:rsid w:val="00265459"/>
  </w:style>
  <w:style w:type="numbering" w:customStyle="1" w:styleId="111">
    <w:name w:val="Нет списка11"/>
    <w:next w:val="a2"/>
    <w:uiPriority w:val="99"/>
    <w:semiHidden/>
    <w:rsid w:val="00265459"/>
  </w:style>
  <w:style w:type="character" w:customStyle="1" w:styleId="apple-converted-space">
    <w:name w:val="apple-converted-space"/>
    <w:basedOn w:val="a0"/>
    <w:rsid w:val="00265459"/>
  </w:style>
  <w:style w:type="character" w:customStyle="1" w:styleId="afa">
    <w:name w:val="Основной текст Знак"/>
    <w:basedOn w:val="a0"/>
    <w:link w:val="af9"/>
    <w:rsid w:val="00265459"/>
    <w:rPr>
      <w:sz w:val="22"/>
      <w:szCs w:val="22"/>
      <w:lang w:eastAsia="en-US" w:bidi="en-US"/>
    </w:rPr>
  </w:style>
  <w:style w:type="character" w:customStyle="1" w:styleId="apple-style-span">
    <w:name w:val="apple-style-span"/>
    <w:basedOn w:val="a0"/>
    <w:rsid w:val="00265459"/>
  </w:style>
  <w:style w:type="paragraph" w:customStyle="1" w:styleId="ConsPlusTitle">
    <w:name w:val="ConsPlusTitle"/>
    <w:uiPriority w:val="99"/>
    <w:rsid w:val="00265459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65459"/>
    <w:pPr>
      <w:autoSpaceDE w:val="0"/>
      <w:autoSpaceDN w:val="0"/>
      <w:adjustRightInd w:val="0"/>
    </w:pPr>
    <w:rPr>
      <w:sz w:val="24"/>
      <w:szCs w:val="24"/>
    </w:rPr>
  </w:style>
  <w:style w:type="numbering" w:customStyle="1" w:styleId="1110">
    <w:name w:val="Нет списка111"/>
    <w:next w:val="a2"/>
    <w:uiPriority w:val="99"/>
    <w:semiHidden/>
    <w:unhideWhenUsed/>
    <w:rsid w:val="00265459"/>
  </w:style>
  <w:style w:type="table" w:customStyle="1" w:styleId="14">
    <w:name w:val="Сетка таблицы1"/>
    <w:basedOn w:val="a1"/>
    <w:next w:val="af3"/>
    <w:uiPriority w:val="59"/>
    <w:rsid w:val="00265459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next w:val="a7"/>
    <w:uiPriority w:val="34"/>
    <w:qFormat/>
    <w:rsid w:val="002654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eastAsia="ru-RU" w:bidi="ar-SA"/>
    </w:rPr>
  </w:style>
  <w:style w:type="character" w:customStyle="1" w:styleId="FontStyle46">
    <w:name w:val="Font Style46"/>
    <w:uiPriority w:val="99"/>
    <w:rsid w:val="0026545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26545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74" w:lineRule="exact"/>
      <w:jc w:val="center"/>
    </w:pPr>
    <w:rPr>
      <w:sz w:val="24"/>
      <w:szCs w:val="24"/>
      <w:lang w:eastAsia="ru-RU" w:bidi="ar-SA"/>
    </w:rPr>
  </w:style>
  <w:style w:type="paragraph" w:customStyle="1" w:styleId="Style15">
    <w:name w:val="Style15"/>
    <w:basedOn w:val="a"/>
    <w:uiPriority w:val="99"/>
    <w:rsid w:val="0026545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sz w:val="24"/>
      <w:szCs w:val="24"/>
      <w:lang w:eastAsia="ru-RU" w:bidi="ar-SA"/>
    </w:rPr>
  </w:style>
  <w:style w:type="paragraph" w:customStyle="1" w:styleId="Style16">
    <w:name w:val="Style16"/>
    <w:basedOn w:val="a"/>
    <w:uiPriority w:val="99"/>
    <w:rsid w:val="0026545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81" w:lineRule="exact"/>
      <w:jc w:val="center"/>
    </w:pPr>
    <w:rPr>
      <w:sz w:val="24"/>
      <w:szCs w:val="24"/>
      <w:lang w:eastAsia="ru-RU" w:bidi="ar-SA"/>
    </w:rPr>
  </w:style>
  <w:style w:type="paragraph" w:customStyle="1" w:styleId="Style18">
    <w:name w:val="Style18"/>
    <w:basedOn w:val="a"/>
    <w:uiPriority w:val="99"/>
    <w:rsid w:val="0026545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jc w:val="center"/>
    </w:pPr>
    <w:rPr>
      <w:sz w:val="24"/>
      <w:szCs w:val="24"/>
      <w:lang w:eastAsia="ru-RU" w:bidi="ar-SA"/>
    </w:rPr>
  </w:style>
  <w:style w:type="paragraph" w:customStyle="1" w:styleId="Style19">
    <w:name w:val="Style19"/>
    <w:basedOn w:val="a"/>
    <w:uiPriority w:val="99"/>
    <w:rsid w:val="0026545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sz w:val="24"/>
      <w:szCs w:val="24"/>
      <w:lang w:eastAsia="ru-RU" w:bidi="ar-SA"/>
    </w:rPr>
  </w:style>
  <w:style w:type="character" w:customStyle="1" w:styleId="FontStyle50">
    <w:name w:val="Font Style50"/>
    <w:uiPriority w:val="99"/>
    <w:rsid w:val="00265459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265459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265459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26545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sz w:val="24"/>
      <w:szCs w:val="24"/>
      <w:lang w:eastAsia="ru-RU" w:bidi="ar-SA"/>
    </w:rPr>
  </w:style>
  <w:style w:type="paragraph" w:customStyle="1" w:styleId="16">
    <w:name w:val="Нижний колонтитул1"/>
    <w:basedOn w:val="a"/>
    <w:next w:val="af1"/>
    <w:uiPriority w:val="99"/>
    <w:unhideWhenUsed/>
    <w:rsid w:val="002654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</w:pPr>
    <w:rPr>
      <w:sz w:val="20"/>
      <w:szCs w:val="20"/>
      <w:lang w:eastAsia="ru-RU" w:bidi="ar-SA"/>
    </w:rPr>
  </w:style>
  <w:style w:type="table" w:customStyle="1" w:styleId="112">
    <w:name w:val="Сетка таблицы11"/>
    <w:basedOn w:val="a1"/>
    <w:next w:val="af3"/>
    <w:rsid w:val="00265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7">
    <w:name w:val="Нижний колонтитул Знак1"/>
    <w:basedOn w:val="a0"/>
    <w:rsid w:val="00265459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26545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26545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265459"/>
    <w:pPr>
      <w:autoSpaceDE w:val="0"/>
      <w:autoSpaceDN w:val="0"/>
      <w:adjustRightInd w:val="0"/>
    </w:pPr>
    <w:rPr>
      <w:rFonts w:ascii="Tahoma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265459"/>
    <w:pPr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numbering" w:customStyle="1" w:styleId="211">
    <w:name w:val="Нет списка21"/>
    <w:next w:val="a2"/>
    <w:uiPriority w:val="99"/>
    <w:semiHidden/>
    <w:unhideWhenUsed/>
    <w:rsid w:val="00265459"/>
  </w:style>
  <w:style w:type="paragraph" w:customStyle="1" w:styleId="consnormal">
    <w:name w:val="consnormal"/>
    <w:basedOn w:val="a"/>
    <w:rsid w:val="002654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ff5">
    <w:name w:val="FollowedHyperlink"/>
    <w:basedOn w:val="a0"/>
    <w:uiPriority w:val="99"/>
    <w:semiHidden/>
    <w:unhideWhenUsed/>
    <w:rsid w:val="00265459"/>
    <w:rPr>
      <w:color w:val="800080" w:themeColor="followedHyperlink"/>
      <w:u w:val="single"/>
    </w:rPr>
  </w:style>
  <w:style w:type="character" w:styleId="aff6">
    <w:name w:val="annotation reference"/>
    <w:basedOn w:val="a0"/>
    <w:uiPriority w:val="99"/>
    <w:semiHidden/>
    <w:unhideWhenUsed/>
    <w:rsid w:val="00265459"/>
    <w:rPr>
      <w:sz w:val="16"/>
      <w:szCs w:val="16"/>
    </w:rPr>
  </w:style>
  <w:style w:type="paragraph" w:styleId="aff7">
    <w:name w:val="annotation text"/>
    <w:basedOn w:val="a"/>
    <w:link w:val="aff8"/>
    <w:uiPriority w:val="99"/>
    <w:semiHidden/>
    <w:unhideWhenUsed/>
    <w:rsid w:val="002654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z w:val="20"/>
      <w:szCs w:val="20"/>
      <w:lang w:eastAsia="ru-RU" w:bidi="ar-SA"/>
    </w:rPr>
  </w:style>
  <w:style w:type="character" w:customStyle="1" w:styleId="aff8">
    <w:name w:val="Текст примечания Знак"/>
    <w:basedOn w:val="a0"/>
    <w:link w:val="aff7"/>
    <w:uiPriority w:val="99"/>
    <w:semiHidden/>
    <w:rsid w:val="00265459"/>
    <w:rPr>
      <w:b/>
    </w:rPr>
  </w:style>
  <w:style w:type="paragraph" w:styleId="aff9">
    <w:name w:val="annotation subject"/>
    <w:basedOn w:val="aff7"/>
    <w:next w:val="aff7"/>
    <w:link w:val="affa"/>
    <w:uiPriority w:val="99"/>
    <w:semiHidden/>
    <w:unhideWhenUsed/>
    <w:rsid w:val="00265459"/>
    <w:rPr>
      <w:bCs/>
    </w:rPr>
  </w:style>
  <w:style w:type="character" w:customStyle="1" w:styleId="affa">
    <w:name w:val="Тема примечания Знак"/>
    <w:basedOn w:val="aff8"/>
    <w:link w:val="aff9"/>
    <w:uiPriority w:val="99"/>
    <w:semiHidden/>
    <w:rsid w:val="00265459"/>
    <w:rPr>
      <w:b/>
      <w:bCs/>
    </w:rPr>
  </w:style>
  <w:style w:type="character" w:customStyle="1" w:styleId="FontStyle14">
    <w:name w:val="Font Style14"/>
    <w:rsid w:val="00265459"/>
    <w:rPr>
      <w:rFonts w:ascii="Times New Roman" w:hAnsi="Times New Roman" w:cs="Times New Roman" w:hint="default"/>
      <w:sz w:val="22"/>
      <w:szCs w:val="22"/>
    </w:rPr>
  </w:style>
  <w:style w:type="table" w:customStyle="1" w:styleId="27">
    <w:name w:val="Сетка таблицы2"/>
    <w:basedOn w:val="a1"/>
    <w:next w:val="af3"/>
    <w:uiPriority w:val="59"/>
    <w:rsid w:val="000B17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3"/>
    <w:uiPriority w:val="59"/>
    <w:rsid w:val="000B17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5">
    <w:name w:val="Нет списка3"/>
    <w:next w:val="a2"/>
    <w:uiPriority w:val="99"/>
    <w:semiHidden/>
    <w:unhideWhenUsed/>
    <w:rsid w:val="00394A5F"/>
  </w:style>
  <w:style w:type="numbering" w:customStyle="1" w:styleId="120">
    <w:name w:val="Нет списка12"/>
    <w:next w:val="a2"/>
    <w:uiPriority w:val="99"/>
    <w:semiHidden/>
    <w:unhideWhenUsed/>
    <w:rsid w:val="00394A5F"/>
  </w:style>
  <w:style w:type="numbering" w:customStyle="1" w:styleId="220">
    <w:name w:val="Нет списка22"/>
    <w:next w:val="a2"/>
    <w:uiPriority w:val="99"/>
    <w:semiHidden/>
    <w:unhideWhenUsed/>
    <w:rsid w:val="00394A5F"/>
  </w:style>
  <w:style w:type="numbering" w:customStyle="1" w:styleId="1120">
    <w:name w:val="Нет списка112"/>
    <w:next w:val="a2"/>
    <w:uiPriority w:val="99"/>
    <w:semiHidden/>
    <w:rsid w:val="00394A5F"/>
  </w:style>
  <w:style w:type="numbering" w:customStyle="1" w:styleId="1111">
    <w:name w:val="Нет списка1111"/>
    <w:next w:val="a2"/>
    <w:uiPriority w:val="99"/>
    <w:semiHidden/>
    <w:unhideWhenUsed/>
    <w:rsid w:val="00394A5F"/>
  </w:style>
  <w:style w:type="table" w:customStyle="1" w:styleId="121">
    <w:name w:val="Сетка таблицы12"/>
    <w:basedOn w:val="a1"/>
    <w:next w:val="af3"/>
    <w:uiPriority w:val="59"/>
    <w:rsid w:val="00394A5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Сетка таблицы111"/>
    <w:basedOn w:val="a1"/>
    <w:next w:val="af3"/>
    <w:rsid w:val="00394A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394A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0">
    <w:name w:val="Нет списка211"/>
    <w:next w:val="a2"/>
    <w:uiPriority w:val="99"/>
    <w:semiHidden/>
    <w:unhideWhenUsed/>
    <w:rsid w:val="00394A5F"/>
  </w:style>
  <w:style w:type="numbering" w:customStyle="1" w:styleId="44">
    <w:name w:val="Нет списка4"/>
    <w:next w:val="a2"/>
    <w:uiPriority w:val="99"/>
    <w:semiHidden/>
    <w:unhideWhenUsed/>
    <w:rsid w:val="00EF7C1B"/>
  </w:style>
  <w:style w:type="numbering" w:customStyle="1" w:styleId="130">
    <w:name w:val="Нет списка13"/>
    <w:next w:val="a2"/>
    <w:uiPriority w:val="99"/>
    <w:semiHidden/>
    <w:unhideWhenUsed/>
    <w:rsid w:val="00EF7C1B"/>
  </w:style>
  <w:style w:type="numbering" w:customStyle="1" w:styleId="230">
    <w:name w:val="Нет списка23"/>
    <w:next w:val="a2"/>
    <w:uiPriority w:val="99"/>
    <w:semiHidden/>
    <w:unhideWhenUsed/>
    <w:rsid w:val="00EF7C1B"/>
  </w:style>
  <w:style w:type="numbering" w:customStyle="1" w:styleId="113">
    <w:name w:val="Нет списка113"/>
    <w:next w:val="a2"/>
    <w:uiPriority w:val="99"/>
    <w:semiHidden/>
    <w:rsid w:val="00EF7C1B"/>
  </w:style>
  <w:style w:type="numbering" w:customStyle="1" w:styleId="11120">
    <w:name w:val="Нет списка1112"/>
    <w:next w:val="a2"/>
    <w:uiPriority w:val="99"/>
    <w:semiHidden/>
    <w:unhideWhenUsed/>
    <w:rsid w:val="00EF7C1B"/>
  </w:style>
  <w:style w:type="table" w:customStyle="1" w:styleId="131">
    <w:name w:val="Сетка таблицы13"/>
    <w:basedOn w:val="a1"/>
    <w:next w:val="af3"/>
    <w:uiPriority w:val="59"/>
    <w:rsid w:val="00EF7C1B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">
    <w:name w:val="Сетка таблицы112"/>
    <w:basedOn w:val="a1"/>
    <w:next w:val="af3"/>
    <w:rsid w:val="00EF7C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1"/>
    <w:next w:val="af3"/>
    <w:uiPriority w:val="59"/>
    <w:rsid w:val="00EF7C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2">
    <w:name w:val="Нет списка212"/>
    <w:next w:val="a2"/>
    <w:uiPriority w:val="99"/>
    <w:semiHidden/>
    <w:unhideWhenUsed/>
    <w:rsid w:val="00EF7C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9.wmf"/><Relationship Id="rId26" Type="http://schemas.openxmlformats.org/officeDocument/2006/relationships/image" Target="media/image17.wmf"/><Relationship Id="rId39" Type="http://schemas.openxmlformats.org/officeDocument/2006/relationships/image" Target="media/image26.wmf"/><Relationship Id="rId21" Type="http://schemas.openxmlformats.org/officeDocument/2006/relationships/image" Target="media/image12.wmf"/><Relationship Id="rId34" Type="http://schemas.openxmlformats.org/officeDocument/2006/relationships/image" Target="media/image21.wmf"/><Relationship Id="rId42" Type="http://schemas.openxmlformats.org/officeDocument/2006/relationships/image" Target="media/image29.wmf"/><Relationship Id="rId47" Type="http://schemas.openxmlformats.org/officeDocument/2006/relationships/image" Target="media/image34.wmf"/><Relationship Id="rId50" Type="http://schemas.openxmlformats.org/officeDocument/2006/relationships/hyperlink" Target="consultantplus://offline/ref=2CEF6E6B5BBCFD1298BD351AC0373FF6BFA0320CAAE1BA1AC94A85770BB4B13AI61ET" TargetMode="External"/><Relationship Id="rId55" Type="http://schemas.openxmlformats.org/officeDocument/2006/relationships/image" Target="media/image39.wmf"/><Relationship Id="rId63" Type="http://schemas.openxmlformats.org/officeDocument/2006/relationships/image" Target="media/image47.wmf"/><Relationship Id="rId68" Type="http://schemas.openxmlformats.org/officeDocument/2006/relationships/image" Target="media/image52.wmf"/><Relationship Id="rId76" Type="http://schemas.openxmlformats.org/officeDocument/2006/relationships/image" Target="media/image58.wmf"/><Relationship Id="rId84" Type="http://schemas.openxmlformats.org/officeDocument/2006/relationships/header" Target="header3.xml"/><Relationship Id="rId7" Type="http://schemas.openxmlformats.org/officeDocument/2006/relationships/endnotes" Target="endnotes.xml"/><Relationship Id="rId71" Type="http://schemas.openxmlformats.org/officeDocument/2006/relationships/image" Target="media/image55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9" Type="http://schemas.openxmlformats.org/officeDocument/2006/relationships/image" Target="media/image20.wmf"/><Relationship Id="rId11" Type="http://schemas.openxmlformats.org/officeDocument/2006/relationships/image" Target="media/image4.wmf"/><Relationship Id="rId24" Type="http://schemas.openxmlformats.org/officeDocument/2006/relationships/image" Target="media/image15.wmf"/><Relationship Id="rId32" Type="http://schemas.openxmlformats.org/officeDocument/2006/relationships/hyperlink" Target="consultantplus://offline/ref=0385EBBFDD8DDBA6540B79EC17FA5A88E5B078AA99756F9AA9441EC78318E6B30F539BB6D3F241C4k8Y0I" TargetMode="External"/><Relationship Id="rId37" Type="http://schemas.openxmlformats.org/officeDocument/2006/relationships/image" Target="media/image24.wmf"/><Relationship Id="rId40" Type="http://schemas.openxmlformats.org/officeDocument/2006/relationships/image" Target="media/image27.wmf"/><Relationship Id="rId45" Type="http://schemas.openxmlformats.org/officeDocument/2006/relationships/image" Target="media/image32.wmf"/><Relationship Id="rId53" Type="http://schemas.openxmlformats.org/officeDocument/2006/relationships/hyperlink" Target="consultantplus://offline/ref=2CEF6E6B5BBCFD1298BD350CC35B61F2B6AE6A02A0E3EB42994CD2285BB2E47A2EB0293AF1DD0EIE14T" TargetMode="External"/><Relationship Id="rId58" Type="http://schemas.openxmlformats.org/officeDocument/2006/relationships/image" Target="media/image42.wmf"/><Relationship Id="rId66" Type="http://schemas.openxmlformats.org/officeDocument/2006/relationships/image" Target="media/image50.wmf"/><Relationship Id="rId74" Type="http://schemas.openxmlformats.org/officeDocument/2006/relationships/image" Target="media/image56.wmf"/><Relationship Id="rId79" Type="http://schemas.openxmlformats.org/officeDocument/2006/relationships/hyperlink" Target="consultantplus://offline/ref=A3A33622611981E6118D6E68FB8869FC57EC7CB1E73AF000B854C81789EBCDC6CDB8C79E305AF9EFO5pAJ" TargetMode="External"/><Relationship Id="rId87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45.wmf"/><Relationship Id="rId82" Type="http://schemas.openxmlformats.org/officeDocument/2006/relationships/footer" Target="footer1.xml"/><Relationship Id="rId19" Type="http://schemas.openxmlformats.org/officeDocument/2006/relationships/image" Target="media/image10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consultantplus://offline/ref=D231294A6754AE213D262DD8BD3FFB7F5344E0F2BE851BE39459EE87ADD1ADB211D2A0EFD34BB7E2uCq8H" TargetMode="External"/><Relationship Id="rId22" Type="http://schemas.openxmlformats.org/officeDocument/2006/relationships/image" Target="media/image13.wmf"/><Relationship Id="rId27" Type="http://schemas.openxmlformats.org/officeDocument/2006/relationships/image" Target="media/image18.wmf"/><Relationship Id="rId30" Type="http://schemas.openxmlformats.org/officeDocument/2006/relationships/hyperlink" Target="consultantplus://offline/ref=0385EBBFDD8DDBA6540B79EC17FA5A88E5B078AA99756F9AA9441EC78318E6B30F539BB6D3F241C4k8Y0I" TargetMode="External"/><Relationship Id="rId35" Type="http://schemas.openxmlformats.org/officeDocument/2006/relationships/image" Target="media/image22.wmf"/><Relationship Id="rId43" Type="http://schemas.openxmlformats.org/officeDocument/2006/relationships/image" Target="media/image30.wmf"/><Relationship Id="rId48" Type="http://schemas.openxmlformats.org/officeDocument/2006/relationships/hyperlink" Target="consultantplus://offline/ref=2CEF6E6B5BBCFD1298BD351AC0373FF6BFA0320CAAE1BA1AC94A85770BB4B13AI61ET" TargetMode="External"/><Relationship Id="rId56" Type="http://schemas.openxmlformats.org/officeDocument/2006/relationships/image" Target="media/image40.wmf"/><Relationship Id="rId64" Type="http://schemas.openxmlformats.org/officeDocument/2006/relationships/image" Target="media/image48.wmf"/><Relationship Id="rId69" Type="http://schemas.openxmlformats.org/officeDocument/2006/relationships/image" Target="media/image53.wmf"/><Relationship Id="rId77" Type="http://schemas.openxmlformats.org/officeDocument/2006/relationships/hyperlink" Target="consultantplus://offline/ref=A3A33622611981E6118D6E68FB8869FC57EC7CB1E73AF000B854C81789EBCDC6CDB8C79E305AF9EFO5pAJ" TargetMode="External"/><Relationship Id="rId8" Type="http://schemas.openxmlformats.org/officeDocument/2006/relationships/image" Target="media/image1.wmf"/><Relationship Id="rId51" Type="http://schemas.openxmlformats.org/officeDocument/2006/relationships/image" Target="media/image36.wmf"/><Relationship Id="rId72" Type="http://schemas.openxmlformats.org/officeDocument/2006/relationships/hyperlink" Target="consultantplus://offline/ref=2CEF6E6B5BBCFD1298BD350CC35B61F2BFAD6509A7E0B6489115DE2A5CBDBB6D29F9253BF1DD0EE8I912T" TargetMode="External"/><Relationship Id="rId80" Type="http://schemas.openxmlformats.org/officeDocument/2006/relationships/header" Target="header1.xml"/><Relationship Id="rId85" Type="http://schemas.openxmlformats.org/officeDocument/2006/relationships/footer" Target="footer3.xml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image" Target="media/image16.wmf"/><Relationship Id="rId33" Type="http://schemas.openxmlformats.org/officeDocument/2006/relationships/hyperlink" Target="consultantplus://offline/ref=0385EBBFDD8DDBA6540B79EC17FA5A88E5B078AA99756F9AA9441EC78318E6B30F539BB6D3F242CCk8Y2I" TargetMode="External"/><Relationship Id="rId38" Type="http://schemas.openxmlformats.org/officeDocument/2006/relationships/image" Target="media/image25.wmf"/><Relationship Id="rId46" Type="http://schemas.openxmlformats.org/officeDocument/2006/relationships/image" Target="media/image33.wmf"/><Relationship Id="rId59" Type="http://schemas.openxmlformats.org/officeDocument/2006/relationships/image" Target="media/image43.wmf"/><Relationship Id="rId67" Type="http://schemas.openxmlformats.org/officeDocument/2006/relationships/image" Target="media/image51.wmf"/><Relationship Id="rId20" Type="http://schemas.openxmlformats.org/officeDocument/2006/relationships/image" Target="media/image11.wmf"/><Relationship Id="rId41" Type="http://schemas.openxmlformats.org/officeDocument/2006/relationships/image" Target="media/image28.wmf"/><Relationship Id="rId54" Type="http://schemas.openxmlformats.org/officeDocument/2006/relationships/image" Target="media/image38.wmf"/><Relationship Id="rId62" Type="http://schemas.openxmlformats.org/officeDocument/2006/relationships/image" Target="media/image46.wmf"/><Relationship Id="rId70" Type="http://schemas.openxmlformats.org/officeDocument/2006/relationships/image" Target="media/image54.wmf"/><Relationship Id="rId75" Type="http://schemas.openxmlformats.org/officeDocument/2006/relationships/image" Target="media/image57.wmf"/><Relationship Id="rId83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consultantplus://offline/ref=D231294A6754AE213D262DD8BD3FFB7F5344E0F2BE851BE39459EE87ADD1ADB211D2A0EFD34BB4EAuCqAH" TargetMode="External"/><Relationship Id="rId23" Type="http://schemas.openxmlformats.org/officeDocument/2006/relationships/image" Target="media/image14.wmf"/><Relationship Id="rId28" Type="http://schemas.openxmlformats.org/officeDocument/2006/relationships/image" Target="media/image19.wmf"/><Relationship Id="rId36" Type="http://schemas.openxmlformats.org/officeDocument/2006/relationships/image" Target="media/image23.wmf"/><Relationship Id="rId49" Type="http://schemas.openxmlformats.org/officeDocument/2006/relationships/image" Target="media/image35.wmf"/><Relationship Id="rId57" Type="http://schemas.openxmlformats.org/officeDocument/2006/relationships/image" Target="media/image41.wmf"/><Relationship Id="rId10" Type="http://schemas.openxmlformats.org/officeDocument/2006/relationships/image" Target="media/image3.wmf"/><Relationship Id="rId31" Type="http://schemas.openxmlformats.org/officeDocument/2006/relationships/hyperlink" Target="consultantplus://offline/ref=0385EBBFDD8DDBA6540B79EC17FA5A88E5B078AA99756F9AA9441EC78318E6B30F539BB6D3F242CCk8Y2I" TargetMode="External"/><Relationship Id="rId44" Type="http://schemas.openxmlformats.org/officeDocument/2006/relationships/image" Target="media/image31.wmf"/><Relationship Id="rId52" Type="http://schemas.openxmlformats.org/officeDocument/2006/relationships/image" Target="media/image37.wmf"/><Relationship Id="rId60" Type="http://schemas.openxmlformats.org/officeDocument/2006/relationships/image" Target="media/image44.wmf"/><Relationship Id="rId65" Type="http://schemas.openxmlformats.org/officeDocument/2006/relationships/image" Target="media/image49.wmf"/><Relationship Id="rId73" Type="http://schemas.openxmlformats.org/officeDocument/2006/relationships/hyperlink" Target="consultantplus://offline/ref=2CEF6E6B5BBCFD1298BD350CC35B61F2BFAD6509A7E0B6489115DE2A5CBDBB6D29F9253BF1DD0DE0I910T" TargetMode="External"/><Relationship Id="rId78" Type="http://schemas.openxmlformats.org/officeDocument/2006/relationships/hyperlink" Target="consultantplus://offline/ref=A3A33622611981E6118D6E68FB8869FC57EC7CB1E73AF000B854C81789EBCDC6CDB8C79E305AF9EFO5pAJ" TargetMode="External"/><Relationship Id="rId81" Type="http://schemas.openxmlformats.org/officeDocument/2006/relationships/header" Target="header2.xml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68</Pages>
  <Words>16084</Words>
  <Characters>91679</Characters>
  <Application>Microsoft Office Word</Application>
  <DocSecurity>0</DocSecurity>
  <Lines>763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2024-05-21T08:37:00Z</cp:lastPrinted>
  <dcterms:created xsi:type="dcterms:W3CDTF">2024-06-11T09:13:00Z</dcterms:created>
  <dcterms:modified xsi:type="dcterms:W3CDTF">2024-06-11T09:13:00Z</dcterms:modified>
</cp:coreProperties>
</file>