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4D3C50">
        <w:tc>
          <w:tcPr>
            <w:tcW w:w="1701" w:type="dxa"/>
            <w:tcBorders>
              <w:bottom w:val="nil"/>
            </w:tcBorders>
          </w:tcPr>
          <w:p w:rsidR="002704C0" w:rsidRDefault="00A257E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 w:rsidRPr="00CD08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15.11.2024</w:t>
            </w:r>
            <w:r w:rsidRPr="00CD08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D08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D08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2704C0" w:rsidRDefault="002704C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2704C0" w:rsidRDefault="00A257E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CD08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52</w:t>
            </w:r>
            <w:r w:rsidRPr="00CD08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D08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D08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2704C0" w:rsidRDefault="00A257ED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D064C7">
        <w:rPr>
          <w:rFonts w:ascii="PT Astra Serif" w:hAnsi="PT Astra Serif" w:cs="Times New Roman"/>
          <w:sz w:val="28"/>
          <w:szCs w:val="28"/>
        </w:rPr>
        <w:t>й</w:t>
      </w:r>
      <w:r>
        <w:rPr>
          <w:rFonts w:ascii="PT Astra Serif" w:hAnsi="PT Astra Serif" w:cs="Times New Roman"/>
          <w:sz w:val="28"/>
          <w:szCs w:val="28"/>
        </w:rPr>
        <w:t xml:space="preserve"> в приказ Департамента по управлению государственной собственностью Томской области от 22.11.2019 № 41</w:t>
      </w:r>
    </w:p>
    <w:p w:rsidR="002704C0" w:rsidRDefault="002704C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704C0" w:rsidRDefault="00A257E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соответствии с частями 20, 21 статьи 21 Федерального закона от 3 июля 2016 года № </w:t>
      </w:r>
      <w:r>
        <w:rPr>
          <w:rFonts w:ascii="PT Astra Serif" w:hAnsi="PT Astra Serif" w:cs="Times New Roman"/>
          <w:sz w:val="28"/>
          <w:szCs w:val="28"/>
        </w:rPr>
        <w:t>237-ФЗ «О государственной кадастровой оценке», на основании пис</w:t>
      </w:r>
      <w:r w:rsidR="000F0426">
        <w:rPr>
          <w:rFonts w:ascii="PT Astra Serif" w:hAnsi="PT Astra Serif" w:cs="Times New Roman"/>
          <w:sz w:val="28"/>
          <w:szCs w:val="28"/>
        </w:rPr>
        <w:t>ем</w:t>
      </w:r>
      <w:r>
        <w:rPr>
          <w:rFonts w:ascii="PT Astra Serif" w:hAnsi="PT Astra Serif" w:cs="Times New Roman"/>
          <w:sz w:val="28"/>
          <w:szCs w:val="28"/>
        </w:rPr>
        <w:t xml:space="preserve"> Областного государственного бюджетного учреждения «Томский областной центр инвентаризации и кадастра» от </w:t>
      </w:r>
      <w:r w:rsidR="000F0426">
        <w:rPr>
          <w:rFonts w:ascii="PT Astra Serif" w:hAnsi="PT Astra Serif" w:cs="Times New Roman"/>
          <w:sz w:val="28"/>
          <w:szCs w:val="28"/>
        </w:rPr>
        <w:t>21.10.2024 № 04-12/1379, от 29.10.2024 № 04-12/1420</w:t>
      </w:r>
      <w:r>
        <w:rPr>
          <w:rFonts w:ascii="PT Astra Serif" w:hAnsi="PT Astra Serif" w:cs="Times New Roman"/>
          <w:sz w:val="28"/>
          <w:szCs w:val="28"/>
        </w:rPr>
        <w:t xml:space="preserve"> о направлении сведений о кадастро</w:t>
      </w:r>
      <w:r>
        <w:rPr>
          <w:rFonts w:ascii="PT Astra Serif" w:hAnsi="PT Astra Serif" w:cs="Times New Roman"/>
          <w:sz w:val="28"/>
          <w:szCs w:val="28"/>
        </w:rPr>
        <w:t xml:space="preserve">вой стоимости, полученной по итогам исправления ошибок, допущенных при определении кадастровой стоимости, </w:t>
      </w:r>
    </w:p>
    <w:p w:rsidR="002704C0" w:rsidRDefault="00A257E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D064C7" w:rsidRPr="00D064C7" w:rsidRDefault="00A257ED" w:rsidP="00D064C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4C7">
        <w:rPr>
          <w:rFonts w:ascii="PT Astra Serif" w:hAnsi="PT Astra Serif" w:cs="Times New Roman"/>
          <w:sz w:val="28"/>
          <w:szCs w:val="28"/>
        </w:rPr>
        <w:t xml:space="preserve"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</w:t>
      </w:r>
      <w:r w:rsidRPr="00D064C7">
        <w:rPr>
          <w:rFonts w:ascii="PT Astra Serif" w:hAnsi="PT Astra Serif" w:cs="Times New Roman"/>
          <w:sz w:val="28"/>
          <w:szCs w:val="28"/>
        </w:rPr>
        <w:t xml:space="preserve">недвижимости (за исключением земельных участков), расположенных на территории Томской области» (Официальный интернет–портал </w:t>
      </w:r>
      <w:r w:rsidR="000A086E">
        <w:rPr>
          <w:rFonts w:ascii="PT Astra Serif" w:hAnsi="PT Astra Serif" w:cs="Times New Roman"/>
          <w:sz w:val="28"/>
          <w:szCs w:val="28"/>
        </w:rPr>
        <w:t xml:space="preserve">«Электронная </w:t>
      </w:r>
      <w:r w:rsidRPr="00D064C7">
        <w:rPr>
          <w:rFonts w:ascii="PT Astra Serif" w:hAnsi="PT Astra Serif" w:cs="Times New Roman"/>
          <w:sz w:val="28"/>
          <w:szCs w:val="28"/>
        </w:rPr>
        <w:t>Администраци</w:t>
      </w:r>
      <w:r w:rsidR="000A086E">
        <w:rPr>
          <w:rFonts w:ascii="PT Astra Serif" w:hAnsi="PT Astra Serif" w:cs="Times New Roman"/>
          <w:sz w:val="28"/>
          <w:szCs w:val="28"/>
        </w:rPr>
        <w:t>я</w:t>
      </w:r>
      <w:r w:rsidRPr="00D064C7">
        <w:rPr>
          <w:rFonts w:ascii="PT Astra Serif" w:hAnsi="PT Astra Serif" w:cs="Times New Roman"/>
          <w:sz w:val="28"/>
          <w:szCs w:val="28"/>
        </w:rPr>
        <w:t xml:space="preserve"> Томской области» (www.tomsk.gov.ru), 26.11.2019) следующие изменения:</w:t>
      </w:r>
    </w:p>
    <w:p w:rsidR="00D064C7" w:rsidRPr="00D064C7" w:rsidRDefault="00A257ED" w:rsidP="00D064C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4C7">
        <w:rPr>
          <w:rFonts w:ascii="PT Astra Serif" w:hAnsi="PT Astra Serif" w:cs="Times New Roman"/>
          <w:sz w:val="28"/>
          <w:szCs w:val="28"/>
        </w:rPr>
        <w:t>в приложении к указанному приказу:</w:t>
      </w:r>
    </w:p>
    <w:p w:rsidR="00D064C7" w:rsidRPr="00D064C7" w:rsidRDefault="00A257ED" w:rsidP="00D064C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4C7">
        <w:rPr>
          <w:rFonts w:ascii="PT Astra Serif" w:hAnsi="PT Astra Serif" w:cs="Times New Roman"/>
          <w:sz w:val="28"/>
          <w:szCs w:val="28"/>
        </w:rPr>
        <w:t xml:space="preserve">1) </w:t>
      </w:r>
      <w:r w:rsidR="00AA1142" w:rsidRPr="00D064C7">
        <w:rPr>
          <w:rFonts w:ascii="PT Astra Serif" w:hAnsi="PT Astra Serif" w:cs="Times New Roman"/>
          <w:sz w:val="28"/>
          <w:szCs w:val="28"/>
        </w:rPr>
        <w:t xml:space="preserve">пункт </w:t>
      </w:r>
      <w:r w:rsidR="00AA1142">
        <w:rPr>
          <w:rFonts w:ascii="PT Astra Serif" w:hAnsi="PT Astra Serif" w:cs="Times New Roman"/>
          <w:sz w:val="28"/>
          <w:szCs w:val="28"/>
        </w:rPr>
        <w:t xml:space="preserve">8039 </w:t>
      </w:r>
      <w:r w:rsidRPr="00D064C7">
        <w:rPr>
          <w:rFonts w:ascii="PT Astra Serif" w:hAnsi="PT Astra Serif" w:cs="Times New Roman"/>
          <w:sz w:val="28"/>
          <w:szCs w:val="28"/>
        </w:rPr>
        <w:t>строк</w:t>
      </w:r>
      <w:r w:rsidR="00AA1142">
        <w:rPr>
          <w:rFonts w:ascii="PT Astra Serif" w:hAnsi="PT Astra Serif" w:cs="Times New Roman"/>
          <w:sz w:val="28"/>
          <w:szCs w:val="28"/>
        </w:rPr>
        <w:t>и</w:t>
      </w:r>
      <w:r w:rsidRPr="00D064C7">
        <w:rPr>
          <w:rFonts w:ascii="PT Astra Serif" w:hAnsi="PT Astra Serif" w:cs="Times New Roman"/>
          <w:sz w:val="28"/>
          <w:szCs w:val="28"/>
        </w:rPr>
        <w:t xml:space="preserve"> «</w:t>
      </w:r>
      <w:r>
        <w:rPr>
          <w:rFonts w:ascii="PT Astra Serif" w:hAnsi="PT Astra Serif" w:cs="Times New Roman"/>
          <w:sz w:val="28"/>
          <w:szCs w:val="28"/>
        </w:rPr>
        <w:t>Кожевниковский</w:t>
      </w:r>
      <w:r w:rsidR="00AA1142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AA1142" w:rsidRPr="00AA1142">
        <w:rPr>
          <w:rFonts w:ascii="PT Astra Serif" w:hAnsi="PT Astra Serif" w:cs="Times New Roman"/>
          <w:sz w:val="28"/>
          <w:szCs w:val="28"/>
        </w:rPr>
        <w:t xml:space="preserve"> </w:t>
      </w:r>
      <w:r w:rsidR="00AA1142" w:rsidRPr="00D064C7">
        <w:rPr>
          <w:rFonts w:ascii="PT Astra Serif" w:hAnsi="PT Astra Serif" w:cs="Times New Roman"/>
          <w:sz w:val="28"/>
          <w:szCs w:val="28"/>
        </w:rPr>
        <w:t>изложить в следующей редакции</w:t>
      </w:r>
      <w:r w:rsidRPr="00D064C7">
        <w:rPr>
          <w:rFonts w:ascii="PT Astra Serif" w:hAnsi="PT Astra Serif" w:cs="Times New Roman"/>
          <w:sz w:val="28"/>
          <w:szCs w:val="28"/>
        </w:rPr>
        <w:t>:</w:t>
      </w:r>
    </w:p>
    <w:p w:rsidR="00D064C7" w:rsidRPr="00D064C7" w:rsidRDefault="00A257ED" w:rsidP="00D064C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4C7">
        <w:rPr>
          <w:rFonts w:ascii="PT Astra Serif" w:hAnsi="PT Astra Serif" w:cs="Times New Roman"/>
          <w:sz w:val="28"/>
          <w:szCs w:val="28"/>
        </w:rPr>
        <w:t>«</w:t>
      </w:r>
      <w:r>
        <w:rPr>
          <w:rFonts w:ascii="PT Astra Serif" w:hAnsi="PT Astra Serif" w:cs="Times New Roman"/>
          <w:sz w:val="28"/>
          <w:szCs w:val="28"/>
        </w:rPr>
        <w:t>8039</w:t>
      </w:r>
      <w:r w:rsidRPr="00D064C7">
        <w:rPr>
          <w:rFonts w:ascii="PT Astra Serif" w:hAnsi="PT Astra Serif" w:cs="Times New Roman"/>
          <w:sz w:val="28"/>
          <w:szCs w:val="28"/>
        </w:rPr>
        <w:t xml:space="preserve"> 70:</w:t>
      </w:r>
      <w:r>
        <w:rPr>
          <w:rFonts w:ascii="PT Astra Serif" w:hAnsi="PT Astra Serif" w:cs="Times New Roman"/>
          <w:sz w:val="28"/>
          <w:szCs w:val="28"/>
        </w:rPr>
        <w:t>07:0100004:613</w:t>
      </w:r>
      <w:r w:rsidRPr="00D064C7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6 943 108,94</w:t>
      </w:r>
      <w:r w:rsidRPr="00D064C7">
        <w:rPr>
          <w:rFonts w:ascii="PT Astra Serif" w:hAnsi="PT Astra Serif" w:cs="Times New Roman"/>
          <w:sz w:val="28"/>
          <w:szCs w:val="28"/>
        </w:rPr>
        <w:t>»;</w:t>
      </w:r>
    </w:p>
    <w:p w:rsidR="00D064C7" w:rsidRPr="00D064C7" w:rsidRDefault="00A257ED" w:rsidP="00D064C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4C7">
        <w:rPr>
          <w:rFonts w:ascii="PT Astra Serif" w:hAnsi="PT Astra Serif" w:cs="Times New Roman"/>
          <w:sz w:val="28"/>
          <w:szCs w:val="28"/>
        </w:rPr>
        <w:t xml:space="preserve">2) пункт </w:t>
      </w:r>
      <w:r w:rsidR="00B01957">
        <w:rPr>
          <w:rFonts w:ascii="PT Astra Serif" w:hAnsi="PT Astra Serif" w:cs="Times New Roman"/>
          <w:sz w:val="28"/>
          <w:szCs w:val="28"/>
        </w:rPr>
        <w:t>354020</w:t>
      </w:r>
      <w:r w:rsidRPr="00D064C7">
        <w:rPr>
          <w:rFonts w:ascii="PT Astra Serif" w:hAnsi="PT Astra Serif" w:cs="Times New Roman"/>
          <w:sz w:val="28"/>
          <w:szCs w:val="28"/>
        </w:rPr>
        <w:t xml:space="preserve"> строки «</w:t>
      </w:r>
      <w:r w:rsidR="00E7540C">
        <w:rPr>
          <w:rFonts w:ascii="PT Astra Serif" w:hAnsi="PT Astra Serif" w:cs="Times New Roman"/>
          <w:sz w:val="28"/>
          <w:szCs w:val="28"/>
        </w:rPr>
        <w:t>г</w:t>
      </w:r>
      <w:r w:rsidR="00B01957">
        <w:rPr>
          <w:rFonts w:ascii="PT Astra Serif" w:hAnsi="PT Astra Serif" w:cs="Times New Roman"/>
          <w:sz w:val="28"/>
          <w:szCs w:val="28"/>
        </w:rPr>
        <w:t>ород Томск</w:t>
      </w:r>
      <w:r w:rsidRPr="00D064C7">
        <w:rPr>
          <w:rFonts w:ascii="PT Astra Serif" w:hAnsi="PT Astra Serif" w:cs="Times New Roman"/>
          <w:sz w:val="28"/>
          <w:szCs w:val="28"/>
        </w:rPr>
        <w:t>» изложить в следующей редакции:</w:t>
      </w:r>
    </w:p>
    <w:p w:rsidR="00AA1142" w:rsidRDefault="00A257ED" w:rsidP="00D064C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4C7">
        <w:rPr>
          <w:rFonts w:ascii="PT Astra Serif" w:hAnsi="PT Astra Serif" w:cs="Times New Roman"/>
          <w:sz w:val="28"/>
          <w:szCs w:val="28"/>
        </w:rPr>
        <w:t>«3</w:t>
      </w:r>
      <w:r w:rsidR="00B01957">
        <w:rPr>
          <w:rFonts w:ascii="PT Astra Serif" w:hAnsi="PT Astra Serif" w:cs="Times New Roman"/>
          <w:sz w:val="28"/>
          <w:szCs w:val="28"/>
        </w:rPr>
        <w:t>54020</w:t>
      </w:r>
      <w:r w:rsidRPr="00D064C7">
        <w:rPr>
          <w:rFonts w:ascii="PT Astra Serif" w:hAnsi="PT Astra Serif" w:cs="Times New Roman"/>
          <w:sz w:val="28"/>
          <w:szCs w:val="28"/>
        </w:rPr>
        <w:t xml:space="preserve"> 70:</w:t>
      </w:r>
      <w:r w:rsidR="00B01957">
        <w:rPr>
          <w:rFonts w:ascii="PT Astra Serif" w:hAnsi="PT Astra Serif" w:cs="Times New Roman"/>
          <w:sz w:val="28"/>
          <w:szCs w:val="28"/>
        </w:rPr>
        <w:t>21:0100045:5294</w:t>
      </w:r>
      <w:r w:rsidRPr="00D064C7">
        <w:rPr>
          <w:rFonts w:ascii="PT Astra Serif" w:hAnsi="PT Astra Serif" w:cs="Times New Roman"/>
          <w:sz w:val="28"/>
          <w:szCs w:val="28"/>
        </w:rPr>
        <w:t xml:space="preserve"> 305</w:t>
      </w:r>
      <w:r w:rsidR="00B01957">
        <w:rPr>
          <w:rFonts w:ascii="PT Astra Serif" w:hAnsi="PT Astra Serif" w:cs="Times New Roman"/>
          <w:sz w:val="28"/>
          <w:szCs w:val="28"/>
        </w:rPr>
        <w:t> 563,78</w:t>
      </w:r>
      <w:r w:rsidRPr="00D064C7">
        <w:rPr>
          <w:rFonts w:ascii="PT Astra Serif" w:hAnsi="PT Astra Serif" w:cs="Times New Roman"/>
          <w:sz w:val="28"/>
          <w:szCs w:val="28"/>
        </w:rPr>
        <w:t>».</w:t>
      </w:r>
    </w:p>
    <w:p w:rsidR="002704C0" w:rsidRDefault="00A257ED" w:rsidP="00D064C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Настоящий приказ вступает в </w:t>
      </w:r>
      <w:r>
        <w:rPr>
          <w:rFonts w:ascii="PT Astra Serif" w:hAnsi="PT Astra Serif" w:cs="Times New Roman"/>
          <w:sz w:val="28"/>
          <w:szCs w:val="28"/>
        </w:rPr>
        <w:t>силу со дня его официального опубликования и распространяется на отношения, возникшие с 01.01.2020.</w:t>
      </w:r>
    </w:p>
    <w:p w:rsidR="002704C0" w:rsidRDefault="002704C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704C0" w:rsidRDefault="002704C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704C0" w:rsidRDefault="002704C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4D3C50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704C0" w:rsidRDefault="00A257E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704C0" w:rsidRPr="00CD088D" w:rsidRDefault="00A257E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D088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CD088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CD088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704C0" w:rsidRDefault="00A257E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2704C0" w:rsidRDefault="002704C0" w:rsidP="00CD088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2704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993" w:right="851" w:bottom="567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257ED">
      <w:r>
        <w:separator/>
      </w:r>
    </w:p>
  </w:endnote>
  <w:endnote w:type="continuationSeparator" w:id="0">
    <w:p w:rsidR="00000000" w:rsidRDefault="00A25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7ED" w:rsidRDefault="00A257ED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7ED" w:rsidRDefault="00A257ED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7ED" w:rsidRDefault="00A257ED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257ED">
      <w:r>
        <w:separator/>
      </w:r>
    </w:p>
  </w:footnote>
  <w:footnote w:type="continuationSeparator" w:id="0">
    <w:p w:rsidR="00000000" w:rsidRDefault="00A257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7ED" w:rsidRDefault="00A257ED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4C0" w:rsidRDefault="00A257ED">
    <w:pPr>
      <w:pStyle w:val="af"/>
      <w:spacing w:before="0"/>
      <w:rPr>
        <w:rFonts w:ascii="PT Astra Serif" w:hAnsi="PT Astra Serif"/>
        <w:color w:val="FFFFFF" w:themeColor="background1"/>
        <w:sz w:val="24"/>
        <w:szCs w:val="24"/>
      </w:rPr>
    </w:pPr>
    <w:r>
      <w:rPr>
        <w:rFonts w:ascii="PT Astra Serif" w:hAnsi="PT Astra Serif"/>
        <w:color w:val="FFFFFF" w:themeColor="background1"/>
        <w:sz w:val="24"/>
        <w:szCs w:val="24"/>
      </w:rPr>
      <w:fldChar w:fldCharType="begin"/>
    </w:r>
    <w:r>
      <w:rPr>
        <w:rFonts w:ascii="PT Astra Serif" w:hAnsi="PT Astra Serif"/>
        <w:color w:val="FFFFFF" w:themeColor="background1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 w:rsidR="00CD088D">
      <w:rPr>
        <w:rFonts w:ascii="PT Astra Serif" w:hAnsi="PT Astra Serif"/>
        <w:noProof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4C0" w:rsidRPr="00A257ED" w:rsidRDefault="00A257ED" w:rsidP="00A257E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2704C0" w:rsidRDefault="00A257E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2704C0" w:rsidRDefault="00A257E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2704C0" w:rsidRDefault="002704C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4C0"/>
    <w:rsid w:val="000A086E"/>
    <w:rsid w:val="000F0426"/>
    <w:rsid w:val="002704C0"/>
    <w:rsid w:val="004D3C50"/>
    <w:rsid w:val="005851D7"/>
    <w:rsid w:val="00A257ED"/>
    <w:rsid w:val="00AA1142"/>
    <w:rsid w:val="00AE26C0"/>
    <w:rsid w:val="00B01957"/>
    <w:rsid w:val="00BD6D3B"/>
    <w:rsid w:val="00CD088D"/>
    <w:rsid w:val="00D064C7"/>
    <w:rsid w:val="00E51DBD"/>
    <w:rsid w:val="00E7540C"/>
    <w:rsid w:val="00EE723D"/>
    <w:rsid w:val="00FD4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A100F8A-40E8-4770-97BC-9EE9C22A1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2024-11-07T04:02:00Z</cp:lastPrinted>
  <dcterms:created xsi:type="dcterms:W3CDTF">2024-11-15T07:24:00Z</dcterms:created>
  <dcterms:modified xsi:type="dcterms:W3CDTF">2024-11-15T07:24:00Z</dcterms:modified>
</cp:coreProperties>
</file>