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F26B85">
        <w:tc>
          <w:tcPr>
            <w:tcW w:w="1701" w:type="dxa"/>
            <w:tcBorders>
              <w:bottom w:val="nil"/>
            </w:tcBorders>
          </w:tcPr>
          <w:p w:rsidR="00305B3A" w:rsidRDefault="00505652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29.11.2024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05B3A" w:rsidRDefault="00305B3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05B3A" w:rsidRDefault="00505652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55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305B3A" w:rsidRDefault="00505652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581B7B">
        <w:rPr>
          <w:rFonts w:ascii="PT Astra Serif" w:hAnsi="PT Astra Serif" w:cs="Times New Roman"/>
          <w:sz w:val="28"/>
          <w:szCs w:val="28"/>
        </w:rPr>
        <w:t>О внесении изменений в приказ Департамента по управлению государственной собственностью Томской области от 02.07.2018 № 30</w:t>
      </w:r>
      <w:r w:rsidR="00BB3CA8">
        <w:rPr>
          <w:rFonts w:ascii="PT Astra Serif" w:hAnsi="PT Astra Serif" w:cs="Times New Roman"/>
          <w:sz w:val="28"/>
          <w:szCs w:val="28"/>
        </w:rPr>
        <w:t xml:space="preserve"> </w:t>
      </w:r>
    </w:p>
    <w:p w:rsidR="00305B3A" w:rsidRDefault="00305B3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305B3A" w:rsidRDefault="00305B3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581B7B" w:rsidRPr="00581B7B" w:rsidRDefault="00505652" w:rsidP="00581B7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81B7B"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581B7B" w:rsidRPr="00581B7B" w:rsidRDefault="00505652" w:rsidP="00581B7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81B7B">
        <w:rPr>
          <w:rFonts w:ascii="PT Astra Serif" w:hAnsi="PT Astra Serif" w:cs="Times New Roman"/>
          <w:sz w:val="28"/>
          <w:szCs w:val="28"/>
        </w:rPr>
        <w:t>ПРИКАЗЫВАЮ:</w:t>
      </w:r>
    </w:p>
    <w:p w:rsidR="00581B7B" w:rsidRPr="00581B7B" w:rsidRDefault="00505652" w:rsidP="00581B7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81B7B">
        <w:rPr>
          <w:rFonts w:ascii="PT Astra Serif" w:hAnsi="PT Astra Serif" w:cs="Times New Roman"/>
          <w:sz w:val="28"/>
          <w:szCs w:val="28"/>
        </w:rPr>
        <w:t xml:space="preserve">Внести в приказ </w:t>
      </w:r>
      <w:r w:rsidRPr="00581B7B">
        <w:rPr>
          <w:rFonts w:ascii="PT Astra Serif" w:hAnsi="PT Astra Serif" w:cs="Times New Roman"/>
          <w:sz w:val="28"/>
          <w:szCs w:val="28"/>
        </w:rPr>
        <w:t>Департамента по управлению государственной собственностью Томской области от 02.07.2018 № 30 «Об утверждении Административного регламента предоставления государственной услуги «Предоставление информации об объектах учета, содержащейся в Реестре государстве</w:t>
      </w:r>
      <w:r w:rsidRPr="00581B7B">
        <w:rPr>
          <w:rFonts w:ascii="PT Astra Serif" w:hAnsi="PT Astra Serif" w:cs="Times New Roman"/>
          <w:sz w:val="28"/>
          <w:szCs w:val="28"/>
        </w:rPr>
        <w:t>нного имущества Томской области» (Официальный интернет-портал Администрации Томской области www.tomsk.gov.ru, 02.07.2018) следующие изменения:</w:t>
      </w:r>
    </w:p>
    <w:p w:rsidR="00581B7B" w:rsidRPr="00581B7B" w:rsidRDefault="00505652" w:rsidP="00581B7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81B7B">
        <w:rPr>
          <w:rFonts w:ascii="PT Astra Serif" w:hAnsi="PT Astra Serif" w:cs="Times New Roman"/>
          <w:sz w:val="28"/>
          <w:szCs w:val="28"/>
        </w:rPr>
        <w:t>в Административном регламенте предоставления государственной услуги «Предоставление информации об объектах учета,</w:t>
      </w:r>
      <w:r w:rsidRPr="00581B7B">
        <w:rPr>
          <w:rFonts w:ascii="PT Astra Serif" w:hAnsi="PT Astra Serif" w:cs="Times New Roman"/>
          <w:sz w:val="28"/>
          <w:szCs w:val="28"/>
        </w:rPr>
        <w:t xml:space="preserve"> содержащейся в Реестре государственного имущества Томской области», утвержденном указанным приказом:</w:t>
      </w:r>
    </w:p>
    <w:p w:rsidR="00581B7B" w:rsidRPr="00581B7B" w:rsidRDefault="00505652" w:rsidP="00581B7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81B7B">
        <w:rPr>
          <w:rFonts w:ascii="PT Astra Serif" w:hAnsi="PT Astra Serif" w:cs="Times New Roman"/>
          <w:sz w:val="28"/>
          <w:szCs w:val="28"/>
        </w:rPr>
        <w:t xml:space="preserve">1) пункт 19 после абзаца третьего дополнить абзацем следующего содержания: </w:t>
      </w:r>
    </w:p>
    <w:p w:rsidR="00581B7B" w:rsidRPr="00581B7B" w:rsidRDefault="00505652" w:rsidP="00581B7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81B7B">
        <w:rPr>
          <w:rFonts w:ascii="PT Astra Serif" w:hAnsi="PT Astra Serif" w:cs="Times New Roman"/>
          <w:sz w:val="28"/>
          <w:szCs w:val="28"/>
        </w:rPr>
        <w:t>«Запрос, направленный заявителем посредством Единого портала, обрабатывается о</w:t>
      </w:r>
      <w:r w:rsidRPr="00581B7B">
        <w:rPr>
          <w:rFonts w:ascii="PT Astra Serif" w:hAnsi="PT Astra Serif" w:cs="Times New Roman"/>
          <w:sz w:val="28"/>
          <w:szCs w:val="28"/>
        </w:rPr>
        <w:t>тветственными работниками департамента в Федеральной государственной информационной системе «Единая система предоставления государственных и муниципальных услуг (сервисов)» (далее – ФГИС ПГС).»;</w:t>
      </w:r>
    </w:p>
    <w:p w:rsidR="00581B7B" w:rsidRPr="00581B7B" w:rsidRDefault="00505652" w:rsidP="00581B7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81B7B">
        <w:rPr>
          <w:rFonts w:ascii="PT Astra Serif" w:hAnsi="PT Astra Serif" w:cs="Times New Roman"/>
          <w:sz w:val="28"/>
          <w:szCs w:val="28"/>
        </w:rPr>
        <w:t>2) пункт 31 дополнить подпунктом 3.1) следующего содержания:</w:t>
      </w:r>
    </w:p>
    <w:p w:rsidR="00581B7B" w:rsidRPr="00581B7B" w:rsidRDefault="00505652" w:rsidP="00581B7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81B7B">
        <w:rPr>
          <w:rFonts w:ascii="PT Astra Serif" w:hAnsi="PT Astra Serif" w:cs="Times New Roman"/>
          <w:sz w:val="28"/>
          <w:szCs w:val="28"/>
        </w:rPr>
        <w:t>«3.1) при поступлении запроса через Единый портал ответственные работники департамента обрабатывают его в ФГИС ПГС путем определения ответственного исполнителя;»;</w:t>
      </w:r>
    </w:p>
    <w:p w:rsidR="00581B7B" w:rsidRPr="00581B7B" w:rsidRDefault="00505652" w:rsidP="00581B7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81B7B">
        <w:rPr>
          <w:rFonts w:ascii="PT Astra Serif" w:hAnsi="PT Astra Serif" w:cs="Times New Roman"/>
          <w:sz w:val="28"/>
          <w:szCs w:val="28"/>
        </w:rPr>
        <w:t>3) в пункте 32:</w:t>
      </w:r>
    </w:p>
    <w:p w:rsidR="00581B7B" w:rsidRPr="00581B7B" w:rsidRDefault="00505652" w:rsidP="00581B7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81B7B">
        <w:rPr>
          <w:rFonts w:ascii="PT Astra Serif" w:hAnsi="PT Astra Serif" w:cs="Times New Roman"/>
          <w:sz w:val="28"/>
          <w:szCs w:val="28"/>
        </w:rPr>
        <w:t>а) подпункт 1) изложить в следующей редакции:</w:t>
      </w:r>
    </w:p>
    <w:p w:rsidR="00581B7B" w:rsidRPr="00581B7B" w:rsidRDefault="00505652" w:rsidP="00581B7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81B7B">
        <w:rPr>
          <w:rFonts w:ascii="PT Astra Serif" w:hAnsi="PT Astra Serif" w:cs="Times New Roman"/>
          <w:sz w:val="28"/>
          <w:szCs w:val="28"/>
        </w:rPr>
        <w:t>«1) основанием для начала админ</w:t>
      </w:r>
      <w:r w:rsidRPr="00581B7B">
        <w:rPr>
          <w:rFonts w:ascii="PT Astra Serif" w:hAnsi="PT Astra Serif" w:cs="Times New Roman"/>
          <w:sz w:val="28"/>
          <w:szCs w:val="28"/>
        </w:rPr>
        <w:t xml:space="preserve">истративной процедуры является получение запроса с резолюцией начальника департамента ответственным исполнителем. При поступлении запроса через Единый портал основанием для начала административной процедуры является назначение ответственным исполнителем в </w:t>
      </w:r>
      <w:r w:rsidRPr="00581B7B">
        <w:rPr>
          <w:rFonts w:ascii="PT Astra Serif" w:hAnsi="PT Astra Serif" w:cs="Times New Roman"/>
          <w:sz w:val="28"/>
          <w:szCs w:val="28"/>
        </w:rPr>
        <w:t xml:space="preserve">ФГИС ПГС  специалиста, осуществляющего рассмотрение запроса и подготовку результата предоставления государственной услуги </w:t>
      </w:r>
      <w:r w:rsidRPr="00581B7B">
        <w:rPr>
          <w:rFonts w:ascii="PT Astra Serif" w:hAnsi="PT Astra Serif" w:cs="Times New Roman"/>
          <w:sz w:val="28"/>
          <w:szCs w:val="28"/>
        </w:rPr>
        <w:lastRenderedPageBreak/>
        <w:t>(далее - исполнитель);»;</w:t>
      </w:r>
    </w:p>
    <w:p w:rsidR="00581B7B" w:rsidRPr="00581B7B" w:rsidRDefault="00505652" w:rsidP="00581B7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81B7B">
        <w:rPr>
          <w:rFonts w:ascii="PT Astra Serif" w:hAnsi="PT Astra Serif" w:cs="Times New Roman"/>
          <w:sz w:val="28"/>
          <w:szCs w:val="28"/>
        </w:rPr>
        <w:t>б) подпункт 2) изложить в следующей редакции:</w:t>
      </w:r>
    </w:p>
    <w:p w:rsidR="00581B7B" w:rsidRPr="00581B7B" w:rsidRDefault="00505652" w:rsidP="00581B7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81B7B">
        <w:rPr>
          <w:rFonts w:ascii="PT Astra Serif" w:hAnsi="PT Astra Serif" w:cs="Times New Roman"/>
          <w:sz w:val="28"/>
          <w:szCs w:val="28"/>
        </w:rPr>
        <w:t xml:space="preserve">«2) в случае получения запроса не через Единый портал </w:t>
      </w:r>
      <w:r w:rsidRPr="00581B7B">
        <w:rPr>
          <w:rFonts w:ascii="PT Astra Serif" w:hAnsi="PT Astra Serif" w:cs="Times New Roman"/>
          <w:sz w:val="28"/>
          <w:szCs w:val="28"/>
        </w:rPr>
        <w:t>ответственный исполнитель в день получения запроса назначает исполнителя и передает запрос с приложенными заявителем документами исполнителю;»;</w:t>
      </w:r>
    </w:p>
    <w:p w:rsidR="00581B7B" w:rsidRPr="00581B7B" w:rsidRDefault="00505652" w:rsidP="00581B7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81B7B">
        <w:rPr>
          <w:rFonts w:ascii="PT Astra Serif" w:hAnsi="PT Astra Serif" w:cs="Times New Roman"/>
          <w:sz w:val="28"/>
          <w:szCs w:val="28"/>
        </w:rPr>
        <w:t>в) дополнить подпунктом 2.1) следующего содержания:</w:t>
      </w:r>
    </w:p>
    <w:p w:rsidR="00581B7B" w:rsidRPr="00581B7B" w:rsidRDefault="00505652" w:rsidP="00581B7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81B7B">
        <w:rPr>
          <w:rFonts w:ascii="PT Astra Serif" w:hAnsi="PT Astra Serif" w:cs="Times New Roman"/>
          <w:sz w:val="28"/>
          <w:szCs w:val="28"/>
        </w:rPr>
        <w:t>«2.1) при поступлении запроса через Единый портал исполнител</w:t>
      </w:r>
      <w:r w:rsidRPr="00581B7B">
        <w:rPr>
          <w:rFonts w:ascii="PT Astra Serif" w:hAnsi="PT Astra Serif" w:cs="Times New Roman"/>
          <w:sz w:val="28"/>
          <w:szCs w:val="28"/>
        </w:rPr>
        <w:t xml:space="preserve">ь осуществляет его рассмотрение в ФГИС ПГС. В случае если рассмотрение запроса не относится к компетенции департамента, то запрос перенаправляется в уполномоченный орган через ФГИС ПГС, при этом рассмотрение запроса в департаменте завершается, уведомление </w:t>
      </w:r>
      <w:r w:rsidRPr="00581B7B">
        <w:rPr>
          <w:rFonts w:ascii="PT Astra Serif" w:hAnsi="PT Astra Serif" w:cs="Times New Roman"/>
          <w:sz w:val="28"/>
          <w:szCs w:val="28"/>
        </w:rPr>
        <w:t>о перенаправлении запроса заявителю не направляется;»;</w:t>
      </w:r>
    </w:p>
    <w:p w:rsidR="00305B3A" w:rsidRDefault="00505652" w:rsidP="00581B7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81B7B">
        <w:rPr>
          <w:rFonts w:ascii="PT Astra Serif" w:hAnsi="PT Astra Serif" w:cs="Times New Roman"/>
          <w:sz w:val="28"/>
          <w:szCs w:val="28"/>
        </w:rPr>
        <w:t>4) в подпункте 3) пункта 33 слова «на Едином портале» заменить словами «в ФГИС ПГС».</w:t>
      </w:r>
    </w:p>
    <w:p w:rsidR="00305B3A" w:rsidRDefault="00305B3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581B7B" w:rsidRPr="00581B7B" w:rsidRDefault="00581B7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05B3A" w:rsidRPr="00581B7B" w:rsidRDefault="00305B3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4219"/>
        <w:gridCol w:w="2977"/>
        <w:gridCol w:w="2551"/>
      </w:tblGrid>
      <w:tr w:rsidR="00F26B85" w:rsidTr="00581B7B"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05B3A" w:rsidRDefault="00505652" w:rsidP="00581B7B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И.о. н</w:t>
            </w:r>
            <w:r w:rsidR="00BB3CA8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BB3CA8">
              <w:rPr>
                <w:rFonts w:ascii="PT Astra Serif" w:hAnsi="PT Astra Serif"/>
                <w:sz w:val="28"/>
                <w:szCs w:val="28"/>
              </w:rPr>
              <w:t xml:space="preserve"> Департамента 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05B3A" w:rsidRDefault="0050565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05B3A" w:rsidRDefault="00505652" w:rsidP="00581B7B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Е.Ю. Малиновская</w:t>
            </w:r>
          </w:p>
        </w:tc>
      </w:tr>
    </w:tbl>
    <w:p w:rsidR="00305B3A" w:rsidRPr="00581B7B" w:rsidRDefault="00305B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05B3A" w:rsidRPr="00581B7B" w:rsidRDefault="00305B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05B3A" w:rsidRDefault="00305B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sectPr w:rsidR="00305B3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505652">
      <w:r>
        <w:separator/>
      </w:r>
    </w:p>
  </w:endnote>
  <w:endnote w:type="continuationSeparator" w:id="0">
    <w:p w:rsidR="00000000" w:rsidRDefault="005056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5652" w:rsidRDefault="00505652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5652" w:rsidRDefault="00505652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5652" w:rsidRDefault="00505652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505652">
      <w:r>
        <w:separator/>
      </w:r>
    </w:p>
  </w:footnote>
  <w:footnote w:type="continuationSeparator" w:id="0">
    <w:p w:rsidR="00000000" w:rsidRDefault="005056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5652" w:rsidRDefault="00505652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5B3A" w:rsidRDefault="00505652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5B3A" w:rsidRPr="00505652" w:rsidRDefault="00505652" w:rsidP="00505652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  <w:bookmarkStart w:id="3" w:name="_GoBack"/>
    <w:bookmarkEnd w:id="3"/>
  </w:p>
  <w:p w:rsidR="00305B3A" w:rsidRDefault="00505652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</w:t>
    </w:r>
    <w:r>
      <w:rPr>
        <w:rFonts w:ascii="PT Astra Serif" w:eastAsia="PT Astra Serif" w:hAnsi="PT Astra Serif" w:cs="PT Astra Serif"/>
        <w:sz w:val="30"/>
        <w:szCs w:val="30"/>
      </w:rPr>
      <w:t>епартамент</w:t>
    </w:r>
  </w:p>
  <w:p w:rsidR="00305B3A" w:rsidRDefault="00505652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305B3A" w:rsidRDefault="00505652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B3A"/>
    <w:rsid w:val="00027183"/>
    <w:rsid w:val="00027D2B"/>
    <w:rsid w:val="00305B3A"/>
    <w:rsid w:val="0041541D"/>
    <w:rsid w:val="00426D1B"/>
    <w:rsid w:val="00505652"/>
    <w:rsid w:val="00581B7B"/>
    <w:rsid w:val="00673671"/>
    <w:rsid w:val="007F2DD1"/>
    <w:rsid w:val="00865DF3"/>
    <w:rsid w:val="00B223DB"/>
    <w:rsid w:val="00BB3CA8"/>
    <w:rsid w:val="00D43D0E"/>
    <w:rsid w:val="00F26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E0606B-8713-4B59-9161-3B89B687C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411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dcterms:created xsi:type="dcterms:W3CDTF">2024-12-02T03:23:00Z</dcterms:created>
  <dcterms:modified xsi:type="dcterms:W3CDTF">2024-12-02T03:23:00Z</dcterms:modified>
</cp:coreProperties>
</file>