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77F08">
        <w:tc>
          <w:tcPr>
            <w:tcW w:w="1701" w:type="dxa"/>
            <w:tcBorders>
              <w:bottom w:val="nil"/>
            </w:tcBorders>
          </w:tcPr>
          <w:p w:rsidR="00977F08" w:rsidRDefault="0005372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16.01.2025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77F08" w:rsidRDefault="00977F0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77F08" w:rsidRDefault="0005372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977F08" w:rsidRDefault="0005372C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26.02.2021 № 1</w:t>
      </w:r>
    </w:p>
    <w:p w:rsidR="00977F08" w:rsidRDefault="00977F0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77F08" w:rsidRDefault="00977F0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77F08" w:rsidRDefault="0005372C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977F08" w:rsidRDefault="0005372C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977F08" w:rsidRDefault="0005372C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</w:t>
      </w:r>
      <w:r>
        <w:rPr>
          <w:rFonts w:ascii="PT Astra Serif" w:hAnsi="PT Astra Serif" w:cs="Times New Roman"/>
          <w:sz w:val="26"/>
          <w:szCs w:val="26"/>
        </w:rPr>
        <w:t>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</w:t>
      </w:r>
      <w:r>
        <w:rPr>
          <w:rFonts w:ascii="PT Astra Serif" w:hAnsi="PT Astra Serif" w:cs="Times New Roman"/>
          <w:sz w:val="26"/>
          <w:szCs w:val="26"/>
        </w:rPr>
        <w:t xml:space="preserve">ственной собственностью Томской области осуществляет функции и полномочия учредителя, на иные цели» (Официальный интернет-портал правовой информации (www.pravo.gov.ru), 01.03.2021, </w:t>
      </w:r>
      <w:r>
        <w:rPr>
          <w:rFonts w:ascii="PT Astra Serif" w:hAnsi="PT Astra Serif" w:cs="Times New Roman"/>
          <w:sz w:val="26"/>
          <w:szCs w:val="26"/>
        </w:rPr>
        <w:br/>
        <w:t>№ 7001202103010003) следующие изменения:</w:t>
      </w:r>
    </w:p>
    <w:p w:rsidR="00977F08" w:rsidRDefault="0005372C">
      <w:pPr>
        <w:pStyle w:val="ConsPlusNormal"/>
        <w:pBdr>
          <w:top w:val="nil"/>
          <w:left w:val="nil"/>
          <w:bottom w:val="nil"/>
          <w:right w:val="nil"/>
        </w:pBdr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>1) наименование раздела 3 Порядка</w:t>
      </w:r>
      <w:r>
        <w:rPr>
          <w:rFonts w:ascii="PT Astra Serif" w:hAnsi="PT Astra Serif" w:cs="Times New Roman"/>
          <w:sz w:val="26"/>
          <w:szCs w:val="26"/>
        </w:rPr>
        <w:t xml:space="preserve"> определения объема и условий предоставления из областного бюджета субсидии на 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</w:t>
      </w:r>
      <w:r>
        <w:rPr>
          <w:rFonts w:ascii="PT Astra Serif" w:hAnsi="PT Astra Serif" w:cs="Times New Roman"/>
          <w:sz w:val="26"/>
          <w:szCs w:val="26"/>
        </w:rPr>
        <w:t xml:space="preserve"> включаемых в нормативные затраты, связанные с финансовым обеспечением выполнения государственного задания, областным государственным бюджетным учреждением, в отношении которого Департамент по управлению государственной собственностью Томской области осуще</w:t>
      </w:r>
      <w:r>
        <w:rPr>
          <w:rFonts w:ascii="PT Astra Serif" w:hAnsi="PT Astra Serif" w:cs="Times New Roman"/>
          <w:sz w:val="26"/>
          <w:szCs w:val="26"/>
        </w:rPr>
        <w:t xml:space="preserve">ствляет функции и полномочия учредителя, </w:t>
      </w:r>
      <w:proofErr w:type="spellStart"/>
      <w:r>
        <w:rPr>
          <w:rFonts w:ascii="PT Astra Serif" w:hAnsi="PT Astra Serif" w:cs="Times New Roman"/>
          <w:sz w:val="26"/>
          <w:szCs w:val="26"/>
        </w:rPr>
        <w:t>утвержденого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указанным приказом (приложение №2), изложить в следующей редакции:</w:t>
      </w:r>
    </w:p>
    <w:p w:rsidR="00977F08" w:rsidRDefault="0005372C">
      <w:pPr>
        <w:pStyle w:val="ConsPlusNormal"/>
        <w:pBdr>
          <w:top w:val="nil"/>
          <w:left w:val="nil"/>
          <w:bottom w:val="nil"/>
          <w:right w:val="nil"/>
        </w:pBdr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>«3. Требования к проведению мониторинга достижения результатов предоставления субсидии и предоставлению отчетности»;</w:t>
      </w:r>
    </w:p>
    <w:p w:rsidR="00977F08" w:rsidRDefault="0005372C">
      <w:pPr>
        <w:pStyle w:val="ConsPlusNormal"/>
        <w:pBdr>
          <w:top w:val="nil"/>
          <w:left w:val="nil"/>
          <w:bottom w:val="nil"/>
          <w:right w:val="nil"/>
        </w:pBdr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2) </w:t>
      </w:r>
      <w:r>
        <w:rPr>
          <w:rFonts w:ascii="PT Astra Serif" w:hAnsi="PT Astra Serif" w:cs="Times New Roman"/>
          <w:sz w:val="26"/>
          <w:szCs w:val="26"/>
        </w:rPr>
        <w:t>наименование ра</w:t>
      </w:r>
      <w:r>
        <w:rPr>
          <w:rFonts w:ascii="PT Astra Serif" w:hAnsi="PT Astra Serif" w:cs="Times New Roman"/>
          <w:sz w:val="26"/>
          <w:szCs w:val="26"/>
        </w:rPr>
        <w:t xml:space="preserve">здела 3 </w:t>
      </w:r>
      <w:r>
        <w:rPr>
          <w:rFonts w:ascii="PT Astra Serif" w:hAnsi="PT Astra Serif" w:cs="Times New Roman"/>
          <w:sz w:val="26"/>
          <w:szCs w:val="26"/>
        </w:rPr>
        <w:t>Порядка определения объема и условия предоставления из областного бюджета субсидии на оплату услуг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</w:t>
      </w:r>
      <w:r>
        <w:rPr>
          <w:rFonts w:ascii="PT Astra Serif" w:hAnsi="PT Astra Serif" w:cs="Times New Roman"/>
          <w:sz w:val="26"/>
          <w:szCs w:val="26"/>
        </w:rPr>
        <w:t>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</w:t>
      </w:r>
      <w:r>
        <w:rPr>
          <w:rFonts w:ascii="PT Astra Serif" w:hAnsi="PT Astra Serif" w:cs="Times New Roman"/>
          <w:sz w:val="26"/>
          <w:szCs w:val="26"/>
        </w:rPr>
        <w:t>, утвержденного указанным приказом (приложение №</w:t>
      </w:r>
      <w:r>
        <w:rPr>
          <w:rFonts w:ascii="PT Astra Serif" w:hAnsi="PT Astra Serif" w:cs="Times New Roman"/>
          <w:sz w:val="26"/>
          <w:szCs w:val="26"/>
        </w:rPr>
        <w:t>6)</w:t>
      </w:r>
      <w:r>
        <w:rPr>
          <w:rFonts w:ascii="PT Astra Serif" w:hAnsi="PT Astra Serif" w:cs="Times New Roman"/>
          <w:sz w:val="26"/>
          <w:szCs w:val="26"/>
        </w:rPr>
        <w:t>, изложить в следующей редакции:</w:t>
      </w:r>
    </w:p>
    <w:p w:rsidR="00977F08" w:rsidRDefault="0005372C">
      <w:pPr>
        <w:pStyle w:val="ConsPlusNormal"/>
        <w:pBdr>
          <w:top w:val="nil"/>
          <w:left w:val="nil"/>
          <w:bottom w:val="nil"/>
          <w:right w:val="nil"/>
        </w:pBdr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 «3. Требования к провед</w:t>
      </w:r>
      <w:r>
        <w:rPr>
          <w:rFonts w:ascii="PT Astra Serif" w:hAnsi="PT Astra Serif" w:cs="Times New Roman"/>
          <w:sz w:val="26"/>
          <w:szCs w:val="26"/>
        </w:rPr>
        <w:t>ению мониторинга достижения результатов предоставления субсидии и предоставлению отчетности»;</w:t>
      </w:r>
    </w:p>
    <w:p w:rsidR="00977F08" w:rsidRDefault="0005372C">
      <w:pPr>
        <w:pStyle w:val="ConsPlusNormal"/>
        <w:pBdr>
          <w:top w:val="nil"/>
          <w:left w:val="nil"/>
          <w:bottom w:val="nil"/>
          <w:right w:val="nil"/>
        </w:pBdr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>3) наименование</w:t>
      </w:r>
      <w:r>
        <w:rPr>
          <w:rFonts w:ascii="PT Astra Serif" w:hAnsi="PT Astra Serif" w:cs="Times New Roman"/>
          <w:sz w:val="26"/>
          <w:szCs w:val="26"/>
        </w:rPr>
        <w:t xml:space="preserve"> раздела 3 </w:t>
      </w:r>
      <w:r>
        <w:rPr>
          <w:rFonts w:ascii="PT Astra Serif" w:hAnsi="PT Astra Serif" w:cs="Times New Roman"/>
          <w:sz w:val="26"/>
          <w:szCs w:val="26"/>
        </w:rPr>
        <w:t>Порядка определения объема и условия предоставления из областного бюджета субсидии на финансовое обеспечение проведения текущего ремонта</w:t>
      </w:r>
      <w:r>
        <w:rPr>
          <w:rFonts w:ascii="PT Astra Serif" w:hAnsi="PT Astra Serif" w:cs="Times New Roman"/>
          <w:sz w:val="26"/>
          <w:szCs w:val="26"/>
        </w:rPr>
        <w:t xml:space="preserve"> зданий, находящихся в оперативном управлении у областного государственного учреждения, в отношении которого Департамент по </w:t>
      </w:r>
      <w:r>
        <w:rPr>
          <w:rFonts w:ascii="PT Astra Serif" w:hAnsi="PT Astra Serif" w:cs="Times New Roman"/>
          <w:sz w:val="26"/>
          <w:szCs w:val="26"/>
        </w:rPr>
        <w:lastRenderedPageBreak/>
        <w:t>управлению государственной собственностью Томской области осуществляет функции и полномочия учредителя</w:t>
      </w:r>
      <w:r>
        <w:rPr>
          <w:rFonts w:ascii="PT Astra Serif" w:hAnsi="PT Astra Serif" w:cs="Times New Roman"/>
          <w:sz w:val="26"/>
          <w:szCs w:val="26"/>
        </w:rPr>
        <w:t>, утвержденного указанным прик</w:t>
      </w:r>
      <w:r>
        <w:rPr>
          <w:rFonts w:ascii="PT Astra Serif" w:hAnsi="PT Astra Serif" w:cs="Times New Roman"/>
          <w:sz w:val="26"/>
          <w:szCs w:val="26"/>
        </w:rPr>
        <w:t xml:space="preserve">азом (приложение №7), изложить в следующей </w:t>
      </w:r>
      <w:proofErr w:type="gramStart"/>
      <w:r>
        <w:rPr>
          <w:rFonts w:ascii="PT Astra Serif" w:hAnsi="PT Astra Serif" w:cs="Times New Roman"/>
          <w:sz w:val="26"/>
          <w:szCs w:val="26"/>
        </w:rPr>
        <w:t>редакции :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977F08" w:rsidRDefault="0005372C">
      <w:pPr>
        <w:pStyle w:val="ConsPlusNormal"/>
        <w:pBdr>
          <w:top w:val="nil"/>
          <w:left w:val="nil"/>
          <w:bottom w:val="nil"/>
          <w:right w:val="nil"/>
        </w:pBdr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6"/>
          <w:szCs w:val="26"/>
        </w:rPr>
        <w:t>«3. Требования к проведению мониторинга достижения результатов предоставления субсидии и предоставлению отчетности»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977F08" w:rsidRDefault="00977F0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77F08" w:rsidRPr="00003087" w:rsidRDefault="00977F0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77F08" w:rsidRPr="00003087" w:rsidRDefault="00977F0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77F08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7F08" w:rsidRDefault="0005372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7F08" w:rsidRDefault="0005372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7F08" w:rsidRDefault="0005372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977F08" w:rsidRDefault="00977F0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977F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5372C">
      <w:r>
        <w:separator/>
      </w:r>
    </w:p>
  </w:endnote>
  <w:endnote w:type="continuationSeparator" w:id="0">
    <w:p w:rsidR="00000000" w:rsidRDefault="00053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72C" w:rsidRDefault="0005372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72C" w:rsidRDefault="0005372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72C" w:rsidRDefault="0005372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5372C">
      <w:r>
        <w:separator/>
      </w:r>
    </w:p>
  </w:footnote>
  <w:footnote w:type="continuationSeparator" w:id="0">
    <w:p w:rsidR="00000000" w:rsidRDefault="00053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72C" w:rsidRDefault="0005372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F08" w:rsidRDefault="0005372C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F08" w:rsidRPr="0005372C" w:rsidRDefault="0005372C" w:rsidP="0005372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977F08" w:rsidRDefault="0005372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977F08" w:rsidRDefault="0005372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977F08" w:rsidRDefault="00977F0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F08"/>
    <w:rsid w:val="00003087"/>
    <w:rsid w:val="0005372C"/>
    <w:rsid w:val="0097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5127DA-9529-493F-B81A-BF2830EC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2025-01-16T04:19:00Z</dcterms:created>
  <dcterms:modified xsi:type="dcterms:W3CDTF">2025-01-16T04:19:00Z</dcterms:modified>
</cp:coreProperties>
</file>