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4B726A">
        <w:tc>
          <w:tcPr>
            <w:tcW w:w="1701" w:type="dxa"/>
            <w:tcBorders>
              <w:bottom w:val="nil"/>
            </w:tcBorders>
          </w:tcPr>
          <w:p w:rsidR="004B726A" w:rsidRDefault="00A81DB0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22.04.2025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 w:rsidR="00203F33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4B726A" w:rsidRDefault="004B726A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4B726A" w:rsidRDefault="00A81DB0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16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 w:rsidR="00203F33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4B726A" w:rsidRDefault="00A81DB0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изменения в приказ Департамента по управлению государственной собственностью Томской области от 08.11.2022 № 40 </w:t>
      </w:r>
    </w:p>
    <w:p w:rsidR="004B726A" w:rsidRDefault="004B726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4B726A" w:rsidRDefault="004B726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4B726A" w:rsidRDefault="00A81D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соответствии с частями 20, 21 статьи 21 Федерального закона от 3 июля         2016 года № 237-ФЗ «О государственной кадастровой оценке», на основании письма Областного государственного бюджетного учреждения «Томский областной центр инвентаризации и кадастра» от 31.03.2025 № 04-12/187 о направлении сведений о кадастровой стоимости, полученной по итогам исправления ошибок, допущенных при определении кадастровой стоимости, решения Областного государственного бюджетного учреждения «Томский областной центр инвентаризации и кадастра» об удовлетворении заявления и необходимости пересчета кадастровой стоимости в связи с наличием ошибок, допущенных при определении кадастровой стоимости, от 25.03.2025 № 04-04/171</w:t>
      </w:r>
    </w:p>
    <w:p w:rsidR="004B726A" w:rsidRDefault="00A81D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4B726A" w:rsidRDefault="00A81D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1. Внести в приказ Департамента по управлению государственной собственностью Томской области от 08.11.2022 № 40 «Об утверждении результатов определения кадастровой стоимости земельных участков, расположенных на территории Томской области» (Официальный интернет–портал правовой информации (</w:t>
      </w:r>
      <w:r>
        <w:rPr>
          <w:rFonts w:ascii="PT Astra Serif" w:hAnsi="PT Astra Serif" w:cs="Times New Roman"/>
          <w:sz w:val="28"/>
          <w:szCs w:val="28"/>
          <w:lang w:val="en-US"/>
        </w:rPr>
        <w:t>www</w:t>
      </w:r>
      <w:r>
        <w:rPr>
          <w:rFonts w:ascii="PT Astra Serif" w:hAnsi="PT Astra Serif" w:cs="Times New Roman"/>
          <w:sz w:val="28"/>
          <w:szCs w:val="28"/>
        </w:rPr>
        <w:t xml:space="preserve">.pravo.gov.ru), 10.11.2022,                                                № 7001202211100002) изменение, изложив пункт 357358 приложения к указанному приказу в следующей редакции: </w:t>
      </w:r>
    </w:p>
    <w:p w:rsidR="004B726A" w:rsidRDefault="00A81D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«357358 70:14:0300092:16166 32 958 996,69».</w:t>
      </w:r>
    </w:p>
    <w:p w:rsidR="004B726A" w:rsidRDefault="00A81D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2. Настоящий приказ вступает в силу со дня его официального опубликования и распространяется на отношения, возникшие с 01.01.2023.</w:t>
      </w:r>
    </w:p>
    <w:p w:rsidR="004B726A" w:rsidRDefault="004B726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4B726A" w:rsidRDefault="004B726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4B726A" w:rsidRDefault="004B726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3828"/>
        <w:gridCol w:w="2977"/>
        <w:gridCol w:w="2834"/>
      </w:tblGrid>
      <w:tr w:rsidR="004B726A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B726A" w:rsidRDefault="00A81DB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B726A" w:rsidRDefault="00A81DB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 w:rsidR="00203F33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B726A" w:rsidRDefault="00A81DB0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Т.А. Исакова</w:t>
            </w:r>
          </w:p>
        </w:tc>
      </w:tr>
    </w:tbl>
    <w:p w:rsidR="004B726A" w:rsidRDefault="004B726A">
      <w:pPr>
        <w:rPr>
          <w:sz w:val="28"/>
          <w:szCs w:val="28"/>
        </w:rPr>
      </w:pPr>
    </w:p>
    <w:p w:rsidR="004B726A" w:rsidRDefault="004B726A">
      <w:pPr>
        <w:rPr>
          <w:sz w:val="28"/>
          <w:szCs w:val="28"/>
        </w:rPr>
      </w:pPr>
    </w:p>
    <w:p w:rsidR="004B726A" w:rsidRDefault="004B726A">
      <w:pPr>
        <w:rPr>
          <w:sz w:val="26"/>
          <w:szCs w:val="26"/>
        </w:rPr>
      </w:pPr>
    </w:p>
    <w:p w:rsidR="004B726A" w:rsidRDefault="004B726A">
      <w:pPr>
        <w:rPr>
          <w:sz w:val="26"/>
          <w:szCs w:val="26"/>
        </w:rPr>
      </w:pPr>
    </w:p>
    <w:sectPr w:rsidR="004B72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760" w:right="851" w:bottom="1276" w:left="1418" w:header="56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1DB0" w:rsidRDefault="00A81DB0">
      <w:r>
        <w:separator/>
      </w:r>
    </w:p>
  </w:endnote>
  <w:endnote w:type="continuationSeparator" w:id="0">
    <w:p w:rsidR="00A81DB0" w:rsidRDefault="00A81D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3F33" w:rsidRDefault="00203F33">
    <w:pPr>
      <w:pStyle w:val="af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3F33" w:rsidRDefault="00203F33">
    <w:pPr>
      <w:pStyle w:val="af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3F33" w:rsidRDefault="00203F33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1DB0" w:rsidRDefault="00A81DB0">
      <w:r>
        <w:separator/>
      </w:r>
    </w:p>
  </w:footnote>
  <w:footnote w:type="continuationSeparator" w:id="0">
    <w:p w:rsidR="00A81DB0" w:rsidRDefault="00A81D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3F33" w:rsidRDefault="00203F33">
    <w:pPr>
      <w:pStyle w:val="af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726A" w:rsidRDefault="00A81DB0">
    <w:pPr>
      <w:pStyle w:val="af1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726A" w:rsidRPr="00203F33" w:rsidRDefault="00203F33" w:rsidP="00203F33">
    <w:pPr>
      <w:pStyle w:val="af1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4B726A" w:rsidRDefault="00A81DB0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4B726A" w:rsidRDefault="00A81DB0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4B726A" w:rsidRDefault="004B726A">
    <w:pPr>
      <w:pStyle w:val="af1"/>
      <w:spacing w:before="240" w:after="0"/>
      <w:rPr>
        <w:rFonts w:ascii="PT Astra Serif" w:eastAsia="PT Astra Serif" w:hAnsi="PT Astra Serif" w:cs="PT Astra Serif"/>
        <w:szCs w:val="28"/>
      </w:rPr>
    </w:pPr>
    <w:bookmarkStart w:id="3" w:name="_GoBack"/>
    <w:bookmarkEnd w:id="3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26A"/>
    <w:rsid w:val="00203F33"/>
    <w:rsid w:val="004B726A"/>
    <w:rsid w:val="00727C6E"/>
    <w:rsid w:val="00734541"/>
    <w:rsid w:val="00A81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9CB3C8E-47F0-49C9-ACA3-6F36455AF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link w:val="a4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  <w:rPr>
      <w:sz w:val="20"/>
    </w:rPr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a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Название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  <w:uiPriority w:val="99"/>
  </w:style>
  <w:style w:type="paragraph" w:styleId="af3">
    <w:name w:val="footer"/>
    <w:basedOn w:val="a"/>
    <w:link w:val="af4"/>
    <w:uiPriority w:val="99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  <w:uiPriority w:val="99"/>
  </w:style>
  <w:style w:type="table" w:styleId="af5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iPriority w:val="99"/>
    <w:unhideWhenUsed/>
    <w:rPr>
      <w:color w:val="0000FF"/>
      <w:u w:val="single"/>
    </w:rPr>
  </w:style>
  <w:style w:type="paragraph" w:styleId="af7">
    <w:name w:val="footnote text"/>
    <w:link w:val="af8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8">
    <w:name w:val="Текст сноски Знак"/>
    <w:link w:val="af7"/>
    <w:uiPriority w:val="99"/>
    <w:semiHidden/>
    <w:rPr>
      <w:sz w:val="18"/>
      <w:lang w:bidi="ar-SA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b">
    <w:name w:val="Body Text"/>
    <w:basedOn w:val="a"/>
    <w:next w:val="a"/>
    <w:pPr>
      <w:jc w:val="both"/>
    </w:pPr>
  </w:style>
  <w:style w:type="character" w:styleId="afc">
    <w:name w:val="page number"/>
    <w:basedOn w:val="a0"/>
  </w:style>
  <w:style w:type="paragraph" w:styleId="a4">
    <w:name w:val="caption"/>
    <w:basedOn w:val="a"/>
    <w:next w:val="a"/>
    <w:link w:val="a3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dcterms:created xsi:type="dcterms:W3CDTF">2025-04-29T03:10:00Z</dcterms:created>
  <dcterms:modified xsi:type="dcterms:W3CDTF">2025-04-29T03:10:00Z</dcterms:modified>
</cp:coreProperties>
</file>