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36E36">
        <w:tc>
          <w:tcPr>
            <w:tcW w:w="1701" w:type="dxa"/>
            <w:tcBorders>
              <w:bottom w:val="nil"/>
            </w:tcBorders>
          </w:tcPr>
          <w:p w:rsidR="00736E36" w:rsidRDefault="005B2F24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0" w:name="undefined"/>
            <w:bookmarkEnd w:id="0"/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06.08.2025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 w:rsidR="00DE5399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736E36" w:rsidRDefault="00736E36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736E36" w:rsidRDefault="005B2F24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31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 w:rsidR="00DE5399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</w:p>
        </w:tc>
      </w:tr>
    </w:tbl>
    <w:p w:rsidR="00736E36" w:rsidRDefault="005B2F24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изменений в отдельные приказы Департамента по управлению государственной собственностью Томской области</w:t>
      </w:r>
    </w:p>
    <w:p w:rsidR="00736E36" w:rsidRDefault="00736E36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736E36" w:rsidRDefault="005B2F2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целях совершенствования нормативных правовых актов</w:t>
      </w:r>
    </w:p>
    <w:p w:rsidR="00736E36" w:rsidRDefault="005B2F2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736E36" w:rsidRDefault="005B2F24">
      <w:pPr>
        <w:pStyle w:val="ConsPlusNormal"/>
        <w:ind w:firstLine="709"/>
        <w:jc w:val="both"/>
      </w:pPr>
      <w:r>
        <w:rPr>
          <w:rFonts w:ascii="PT Astra Serif" w:hAnsi="PT Astra Serif" w:cs="Times New Roman"/>
          <w:sz w:val="28"/>
          <w:szCs w:val="28"/>
        </w:rPr>
        <w:t>1. Внести в приказ Департамента по управлению государственной собственностью Томской области от 28.02.2020 № 8 «Об утверждении Административного регламента предоставления государственной услуги «Предварительное согласование предоставления земельного участка» (Официальный интернет-портал правовой информации (www.pravo.gov.ru), 02.03.2020, № 7001202003020006) изменение, дополнив подпункт 2) пункта 16 Административного регламента предоставления государственной услуги «Предварительное согласование предоставления земельного участка», утвержденного указанным приказом, абзацем следующего содержания:</w:t>
      </w:r>
    </w:p>
    <w:p w:rsidR="00736E36" w:rsidRDefault="005B2F24">
      <w:pPr>
        <w:pStyle w:val="ConsPlusNormal"/>
        <w:ind w:firstLine="708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«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highlight w:val="white"/>
        </w:rPr>
        <w:t>В случае направления запроса посредством </w:t>
      </w:r>
      <w:hyperlink r:id="rId7" w:tooltip="http://www.gosuslugi.ru/" w:history="1">
        <w:r>
          <w:rPr>
            <w:rStyle w:val="af6"/>
            <w:rFonts w:ascii="PT Astra Serif" w:eastAsia="PT Astra Serif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Единого портала</w:t>
        </w:r>
      </w:hyperlink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highlight w:val="white"/>
        </w:rPr>
        <w:t> сведения из документа, удостоверяющего личность заявителя, представителя, формируются при подтверждении учетной записи в Единой системе идентификации и аутентификации (далее - ЕСИА)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взаимодействия;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».</w:t>
      </w:r>
    </w:p>
    <w:p w:rsidR="00736E36" w:rsidRDefault="005B2F2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2. Внести в приказ Департамента по управлению государственной собственностью Томской области от 23.12.2022 № 50 «Об утверждении Административного регламента предоставления государственной услуги «Перераспределение земель и (или) земельных участков, находящихся в государственной собственности Томской области, и земельных участков, находящихся в частной собственности» (Официальный интернет-портал правовой информации (www.pravo.gov.ru), 26.12.2022, № 7001202212260022) изменение, дополнив подпункт 2) пункта 17 Административного регламента предоставления государственной услуги «Перераспределение земель и (или) земельных участков, находящихся в государственной собственности Томской области, и земельных участков, находящихся в частной собственности», утвержденного указанным приказом, абзацем следующего содержания:</w:t>
      </w:r>
    </w:p>
    <w:p w:rsidR="00736E36" w:rsidRDefault="005B2F24">
      <w:pPr>
        <w:pStyle w:val="ConsPlusNormal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«В случае направления запроса посредством Единого портала сведения из документа, удостоверяющего личность заявителя, представителя, формируются при подтверждении учетной записи в Единой системе идентификации и </w:t>
      </w:r>
      <w:r>
        <w:rPr>
          <w:rFonts w:ascii="PT Astra Serif" w:hAnsi="PT Astra Serif" w:cs="Times New Roman"/>
          <w:sz w:val="28"/>
          <w:szCs w:val="28"/>
        </w:rPr>
        <w:lastRenderedPageBreak/>
        <w:t>аутентификации (далее - ЕСИА)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взаимодействия;».</w:t>
      </w:r>
    </w:p>
    <w:p w:rsidR="00736E36" w:rsidRDefault="005B2F24">
      <w:pPr>
        <w:pStyle w:val="ConsPlusNormal"/>
        <w:ind w:firstLine="709"/>
        <w:jc w:val="both"/>
      </w:pPr>
      <w:r>
        <w:rPr>
          <w:rFonts w:ascii="PT Astra Serif" w:hAnsi="PT Astra Serif" w:cs="Times New Roman"/>
          <w:sz w:val="28"/>
          <w:szCs w:val="28"/>
        </w:rPr>
        <w:t>3. Внести в приказ Департамента по управлению государственной собственностью Томской области от 23.12.2022 № 52 «Об утверждении Административного регламента предоставления государственной услуги «Предоставление земельного участка, находящегося в государственной собственности Томской области, гражданину или юридическому лицу в собственность бесплатно» (Официальный интернет-портал правовой информации (www.pravo.gov.ru), 26.12.2022, № 7001202212260023) изменение, дополнив подпункт 2) пункта 15 Административного регламента предоставления государственной услуги «Предоставление земельного участка, находящегося в государственной собственности Томской области, гражданину или юридическому лицу в собственность бесплатно», утвержденного указанным приказом, абзацем следующего содержания:</w:t>
      </w:r>
    </w:p>
    <w:p w:rsidR="00736E36" w:rsidRDefault="005B2F2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«В случае направления запроса посредством Единого портала сведения из документа, удостоверяющего личность заявителя, представителя, формируются при подтверждении учетной записи в Единой системе идентификации и аутентификации (далее - ЕСИА)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взаимодействия;».</w:t>
      </w:r>
    </w:p>
    <w:p w:rsidR="00736E36" w:rsidRDefault="005B2F24">
      <w:pPr>
        <w:pStyle w:val="ConsPlusNormal"/>
        <w:ind w:firstLine="709"/>
        <w:jc w:val="both"/>
      </w:pPr>
      <w:r>
        <w:rPr>
          <w:rFonts w:ascii="PT Astra Serif" w:hAnsi="PT Astra Serif" w:cs="Times New Roman"/>
          <w:sz w:val="28"/>
          <w:szCs w:val="28"/>
        </w:rPr>
        <w:t>4. Внести в приказ Департамента по управлению государственной собственностью Томской области от 23.12.2022 № 51 «Об утверждении Административного регламента предоставления государственной услуги «Постановка граждан на учет в качестве лиц, имеющих право на предоставление земельных участков, находящихся в государственной собственности Томской области, в собственность бесплатно» (Официальный интернет-портал правовой информации (www.pravo.gov.ru), 26.12.2022, № 7001202212260021) изменение, дополнив подпункт 3) пункта 16 Административного регламента предоставления государственной услуги «Постановка граждан на учет в качестве лиц, имеющих право на предоставление земельных участков, находящихся в государственной собственности Томской области, в собственность бесплатно», утвержденного указанным приказом, абзацем следующего содержания:</w:t>
      </w:r>
    </w:p>
    <w:p w:rsidR="00736E36" w:rsidRDefault="005B2F2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«В случае направления запроса посредством Единого портала сведения из документа, удостоверяющего личность заявителя, представителя, формируются при подтверждении учетной записи в Единой системе идентификации и аутентификации (далее - ЕСИА)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взаимодействия;».</w:t>
      </w:r>
    </w:p>
    <w:p w:rsidR="00736E36" w:rsidRDefault="005B2F24">
      <w:pPr>
        <w:pStyle w:val="ConsPlusNormal"/>
        <w:ind w:firstLine="709"/>
        <w:jc w:val="both"/>
      </w:pPr>
      <w:r>
        <w:rPr>
          <w:rFonts w:ascii="PT Astra Serif" w:hAnsi="PT Astra Serif" w:cs="Times New Roman"/>
          <w:sz w:val="28"/>
          <w:szCs w:val="28"/>
        </w:rPr>
        <w:t xml:space="preserve">5. Внести в приказ Департамента по управлению государственной собственностью Томской области от 06.06.2019 № 20 «Об утверждении Административного регламента предоставления государственной услуги «Прекращение права постоянного (бессрочного) пользования земельными участками, находящимися в государственной собственности Томской области» </w:t>
      </w:r>
      <w:r>
        <w:rPr>
          <w:rFonts w:ascii="PT Astra Serif" w:hAnsi="PT Astra Serif" w:cs="Times New Roman"/>
          <w:sz w:val="28"/>
          <w:szCs w:val="28"/>
        </w:rPr>
        <w:lastRenderedPageBreak/>
        <w:t>(Официальный интернет-портал правовой информации (www.pravo.gov.ru), 07.06.2019, 7001201906070001) изменение, дополнив подпункт 2) пункта 15 Административного регламента предоставления государственной услуги «Прекращение права постоянного (бессрочного) пользования земельными участками, находящимися в государственной собственности Томской области», утвержденного указанным приказом, абзацем следующего содержания:</w:t>
      </w:r>
    </w:p>
    <w:p w:rsidR="00736E36" w:rsidRDefault="005B2F2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«В случае направления запроса посредством Единого портала сведения из документа, удостоверяющего личность заявителя, представителя, формируются при подтверждении учетной записи в Единой системе идентификации и аутентификации (далее - ЕСИА)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взаимодействия;».</w:t>
      </w:r>
    </w:p>
    <w:p w:rsidR="00736E36" w:rsidRDefault="005B2F24">
      <w:pPr>
        <w:pStyle w:val="ConsPlusNormal"/>
        <w:ind w:firstLine="709"/>
        <w:jc w:val="both"/>
      </w:pPr>
      <w:r>
        <w:rPr>
          <w:rFonts w:ascii="PT Astra Serif" w:hAnsi="PT Astra Serif" w:cs="Times New Roman"/>
          <w:sz w:val="28"/>
          <w:szCs w:val="28"/>
        </w:rPr>
        <w:t>6. Внести в приказ Департамента по управлению государственной собственностью Томской области от 02.07.2018 № 30 «Об утверждении Административного регламента предоставления государственной услуги «Предоставление информации об объектах учета, содержащейся в Реестре государственного имущества Томской области» (Официальный интернет-портал Администрации Томской области (www.tomsk.gov.ru), 02.07.2018) изменение, дополнив пункт 16 Административного регламента предоставления государственной услуги «Предоставление информации об объектах учета, содержащейся в Реестре государственного имущества Томской области», утвержденного указанным приказом, абзацем следующего содержания:</w:t>
      </w:r>
    </w:p>
    <w:p w:rsidR="00736E36" w:rsidRDefault="005B2F2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«В случае направления запроса посредством Единого портала сведения из документа, удостоверяющего личность заявителя, представителя, формируются при подтверждении учетной записи в Единой системе идентификации и аутентификации (далее - ЕСИА)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взаимодействия;».</w:t>
      </w:r>
    </w:p>
    <w:p w:rsidR="00736E36" w:rsidRDefault="005B2F24">
      <w:pPr>
        <w:pStyle w:val="ConsPlusNormal"/>
        <w:ind w:firstLine="709"/>
        <w:jc w:val="both"/>
      </w:pPr>
      <w:r>
        <w:rPr>
          <w:rFonts w:ascii="PT Astra Serif" w:hAnsi="PT Astra Serif" w:cs="Times New Roman"/>
          <w:sz w:val="28"/>
          <w:szCs w:val="28"/>
        </w:rPr>
        <w:t>7. Внести в приказ Департамента по управлению государственной собственностью Томской области от 15.04.2013 № 38 «Об утверждении Административного регламента предоставления государственной услуги по предоставлению во владение и пользование служебных жилых помещений специализированного жилищного фонда, находящихся в Казне Томской области» (Официальный интернет-портал «Электронная Администрация Томской области» (www.tomsk.gov.ru), 20.05.2015) изменение, дополнив подпункт б) подпункта 1) пункта 10 Административного регламента предоставления государственной услуги по предоставлению во владение и пользование служебных жилых помещений специализированного жилищного фонда, находящихся в Казне Томской области, утвержденного указанным приказом, абзацем следующего содержания:</w:t>
      </w:r>
    </w:p>
    <w:p w:rsidR="00736E36" w:rsidRDefault="005B2F2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«В случае направления запроса посредством Единого портала сведения из документа, удостоверяющего личность заявителя, представителя, формируются при подтверждении учетной записи в Единой системе идентификации и аутентификации (далее - ЕСИА) из состава соответствующих данных указанной </w:t>
      </w:r>
      <w:r>
        <w:rPr>
          <w:rFonts w:ascii="PT Astra Serif" w:hAnsi="PT Astra Serif" w:cs="Times New Roman"/>
          <w:sz w:val="28"/>
          <w:szCs w:val="28"/>
        </w:rPr>
        <w:lastRenderedPageBreak/>
        <w:t>учетной записи и могут быть проверены путем направления запроса с использованием системы межведомственного электронного взаимодействия;».</w:t>
      </w:r>
    </w:p>
    <w:p w:rsidR="00736E36" w:rsidRDefault="005B2F24">
      <w:pPr>
        <w:pStyle w:val="ConsPlusNormal"/>
        <w:ind w:firstLine="709"/>
        <w:jc w:val="both"/>
      </w:pPr>
      <w:r>
        <w:rPr>
          <w:rFonts w:ascii="PT Astra Serif" w:hAnsi="PT Astra Serif" w:cs="Times New Roman"/>
          <w:sz w:val="28"/>
          <w:szCs w:val="28"/>
        </w:rPr>
        <w:t>8. Внести в приказ Департамента по управлению государственной собственностью Томской области от 22.04.2020 № 15 «Об утверждении Административного регламента предоставления государственной услуги «Предоставление областного государственного имущества, составляющего Казну Томской области, в аренду или безвозмездное пользование» (Официальный интернет-портал правовой информации (www.pravo.gov.ru), 22.04.2020, № 7001202004220003) изменение, дополнив подпункт 3) пункта 16 Административного регламента предоставления государственной услуги «Предоставление областного государственного имущества, составляющего Казну Томской области, в аренду или безвозмездное пользование», утвержденного указанным приказом, абзацем следующего содержания:</w:t>
      </w:r>
    </w:p>
    <w:p w:rsidR="00736E36" w:rsidRDefault="005B2F2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«В случае направления запроса посредством Единого портала сведения из документа, удостоверяющего личность заявителя, представителя, формируются при подтверждении учетной записи в Единой системе идентификации и аутентификации (далее - ЕСИА)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взаимодействия;».</w:t>
      </w:r>
    </w:p>
    <w:p w:rsidR="00736E36" w:rsidRDefault="005B2F24">
      <w:pPr>
        <w:pStyle w:val="ConsPlusNormal"/>
        <w:ind w:firstLine="709"/>
        <w:jc w:val="both"/>
      </w:pPr>
      <w:r>
        <w:rPr>
          <w:rFonts w:ascii="PT Astra Serif" w:hAnsi="PT Astra Serif" w:cs="Times New Roman"/>
          <w:sz w:val="28"/>
          <w:szCs w:val="28"/>
        </w:rPr>
        <w:t>9. Внести в приказ Департамента по управлению государственной собственностью Томской области от 29.05.2015 № 23 «Об утверждении Административного регламента предоставления государственной услуги «Передача в собственность граждан занимаемых ими жилых помещений жилищного фонда (приватизация жилищного фонда)» (Официальный интернет-портал «Электронная Администрация Томской области» (www.tomsk.gov.ru), 01.06.2015) изменение, дополнив подпункт 2) пункта 16 Административного регламента предоставления государственной услуги «Передача в собственность граждан занимаемых ими жилых помещений жилищного фонда (приватизация жилищного фонда)» утвержденного указанным приказом, абзацем следующего содержания:</w:t>
      </w:r>
    </w:p>
    <w:p w:rsidR="00736E36" w:rsidRDefault="005B2F2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«В случае направления запроса посредством Единого портала сведения из документа, удостоверяющего личность заявителя, представителя, формируются при подтверждении учетной записи в Единой системе идентификации и аутентификации (далее - ЕСИА)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взаимодействия;».</w:t>
      </w:r>
    </w:p>
    <w:p w:rsidR="00736E36" w:rsidRDefault="005B2F24">
      <w:pPr>
        <w:pStyle w:val="ConsPlusNormal"/>
        <w:ind w:firstLine="709"/>
        <w:jc w:val="both"/>
      </w:pPr>
      <w:r>
        <w:rPr>
          <w:rFonts w:ascii="PT Astra Serif" w:hAnsi="PT Astra Serif" w:cs="Times New Roman"/>
          <w:sz w:val="28"/>
          <w:szCs w:val="28"/>
        </w:rPr>
        <w:t xml:space="preserve">10. Внести в приказ Департамента по управлению государственной собственностью Томской области от 23.10.2015 № 49 «Об утверждении Административного регламента предоставления государственной услуги «Утверждение границ охранных зон газораспределительных сетей и наложение ограничений (обременений) на входящие в них земельные участки» (Официальный интернет-портал «Электронная Администрация Томской области» (www.tomsk.gov.ru), 27.10.2015) изменение, дополнив подпункт 2) пункта 16 Административного регламента предоставления государственной </w:t>
      </w:r>
      <w:r>
        <w:rPr>
          <w:rFonts w:ascii="PT Astra Serif" w:hAnsi="PT Astra Serif" w:cs="Times New Roman"/>
          <w:sz w:val="28"/>
          <w:szCs w:val="28"/>
        </w:rPr>
        <w:lastRenderedPageBreak/>
        <w:t>услуги «Утверждение границ охранных зон газораспределительных сетей и наложение ограничений (обременений) на входящие в них земельные участки», утвержденного указанным приказом, абзацем следующего содержания:</w:t>
      </w:r>
    </w:p>
    <w:p w:rsidR="00736E36" w:rsidRDefault="005B2F2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«В случае направления запроса посредством Единого портала сведения из документа, удостоверяющего личность заявителя, представителя, формируются при подтверждении учетной записи в Единой системе идентификации и аутентификации (далее - ЕСИА)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взаимодействия;».</w:t>
      </w:r>
    </w:p>
    <w:p w:rsidR="00736E36" w:rsidRDefault="005B2F24">
      <w:pPr>
        <w:pStyle w:val="ConsPlusNormal"/>
        <w:ind w:firstLine="709"/>
        <w:jc w:val="both"/>
      </w:pPr>
      <w:r>
        <w:rPr>
          <w:rFonts w:ascii="PT Astra Serif" w:hAnsi="PT Astra Serif" w:cs="Times New Roman"/>
          <w:sz w:val="28"/>
          <w:szCs w:val="28"/>
        </w:rPr>
        <w:t>11. Внести в приказ Департамента по управлению государственной собственностью Томской области от 01.04.2020 № 9 «Об утверждении Административного регламента предоставления государственной услуги «Утверждение схемы расположения земельного участка или земельных участков на кадастровом плане территории» (Официальный интернет-портал правовой информации (www.pravo.gov.ru), 02.04.2020, № 7001202004020001) изменение, дополнив подпункт 2) пункта 16 Административного регламента предоставления государственной услуги «Утверждение схемы расположения земельного участка или земельных участков на кадастровом плане территории», утвержденного указанным приказом</w:t>
      </w:r>
      <w:r>
        <w:t xml:space="preserve">, </w:t>
      </w:r>
      <w:r>
        <w:rPr>
          <w:rFonts w:ascii="PT Astra Serif" w:hAnsi="PT Astra Serif" w:cs="Times New Roman"/>
          <w:sz w:val="28"/>
          <w:szCs w:val="28"/>
        </w:rPr>
        <w:t>абзацем следующего содержания:</w:t>
      </w:r>
    </w:p>
    <w:p w:rsidR="00736E36" w:rsidRDefault="005B2F2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«В случае направления запроса посредством Единого портала сведения из документа, удостоверяющего личность заявителя, представителя, формируются при подтверждении учетной записи в Единой системе идентификации и аутентификации (далее - ЕСИА)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взаимодействия;».</w:t>
      </w:r>
    </w:p>
    <w:p w:rsidR="00736E36" w:rsidRDefault="005B2F24">
      <w:pPr>
        <w:pStyle w:val="ConsPlusNormal"/>
        <w:ind w:firstLine="709"/>
        <w:jc w:val="both"/>
      </w:pPr>
      <w:r>
        <w:rPr>
          <w:rFonts w:ascii="PT Astra Serif" w:hAnsi="PT Astra Serif" w:cs="Times New Roman"/>
          <w:sz w:val="28"/>
          <w:szCs w:val="28"/>
        </w:rPr>
        <w:t>12. Внести в приказ Департамента по управлению государственной собственностью Томской области от 18.09.2015 № 41 «Об утверждении Административного регламента предоставления государственной услуги «Предоставление в собственность, аренду, постоянное (бессрочное) пользование, безвозмездное пользование земельного участка, находящегося в государственной собственности Томской области, без проведения торгов» (Официальный интернет-портал «Электронная Администрация Томской области» (www.tomsk.gov.ru), 18.09.2015) изменение, дополнив подпункт а) подпункта 1) пункта 16 Административного регламента предоставления государственной услуги «Предоставление в собственность, аренду, постоянное (бессрочное) пользование, безвозмездное пользование земельного участка, находящегося в государственной собственности Томской области, без проведения торгов», утвержденного указанным приказом, абзацем следующего содержания:</w:t>
      </w:r>
    </w:p>
    <w:p w:rsidR="00736E36" w:rsidRDefault="005B2F2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«В случае направления запроса посредством Единого портала сведения из документа, удостоверяющего личность заявителя, представителя, формируются при подтверждении учетной записи в Единой системе идентификации и аутентификации (далее - ЕСИА) из состава соответствующих данных указанной учетной записи и могут быть проверены путем направления запроса с </w:t>
      </w:r>
      <w:r>
        <w:rPr>
          <w:rFonts w:ascii="PT Astra Serif" w:hAnsi="PT Astra Serif" w:cs="Times New Roman"/>
          <w:sz w:val="28"/>
          <w:szCs w:val="28"/>
        </w:rPr>
        <w:lastRenderedPageBreak/>
        <w:t>использованием системы межведомственного электронного взаимодействия;».</w:t>
      </w:r>
    </w:p>
    <w:p w:rsidR="00736E36" w:rsidRDefault="005B2F2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13. Комитету </w:t>
      </w:r>
      <w:proofErr w:type="spellStart"/>
      <w:r>
        <w:rPr>
          <w:rFonts w:ascii="PT Astra Serif" w:hAnsi="PT Astra Serif" w:cs="Times New Roman"/>
          <w:sz w:val="28"/>
          <w:szCs w:val="28"/>
        </w:rPr>
        <w:t>документационно</w:t>
      </w:r>
      <w:proofErr w:type="spellEnd"/>
      <w:r>
        <w:rPr>
          <w:rFonts w:ascii="PT Astra Serif" w:hAnsi="PT Astra Serif" w:cs="Times New Roman"/>
          <w:sz w:val="28"/>
          <w:szCs w:val="28"/>
        </w:rPr>
        <w:t>-кадровой работы обеспечить опубликование настоящего приказа.</w:t>
      </w:r>
    </w:p>
    <w:p w:rsidR="00736E36" w:rsidRDefault="005B2F2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14. Настоящий приказ вступает в силу со дня его официального опубликования.</w:t>
      </w:r>
    </w:p>
    <w:p w:rsidR="00736E36" w:rsidRDefault="00736E3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36E36" w:rsidRDefault="00736E3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36E36" w:rsidRDefault="00736E3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36E36" w:rsidRDefault="00736E3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4393"/>
        <w:gridCol w:w="2124"/>
        <w:gridCol w:w="3374"/>
      </w:tblGrid>
      <w:tr w:rsidR="00736E36">
        <w:tc>
          <w:tcPr>
            <w:tcW w:w="439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36E36" w:rsidRDefault="005B2F2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Начальник Департамента </w:t>
            </w:r>
          </w:p>
        </w:tc>
        <w:tc>
          <w:tcPr>
            <w:tcW w:w="212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36E36" w:rsidRDefault="005B2F2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="00DE5399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36E36" w:rsidRDefault="005B2F24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/>
                <w:color w:val="000000" w:themeColor="text1"/>
                <w:sz w:val="28"/>
                <w:szCs w:val="28"/>
              </w:rPr>
              <w:t> Т.А. Исакова</w:t>
            </w:r>
          </w:p>
        </w:tc>
      </w:tr>
    </w:tbl>
    <w:p w:rsidR="00736E36" w:rsidRDefault="00736E3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736E36" w:rsidRDefault="00736E3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736E36" w:rsidRDefault="00736E3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736E36" w:rsidRDefault="00736E36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</w:p>
    <w:p w:rsidR="00736E36" w:rsidRDefault="00736E36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</w:p>
    <w:p w:rsidR="00736E36" w:rsidRDefault="00736E36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</w:p>
    <w:p w:rsidR="00736E36" w:rsidRDefault="00736E36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</w:p>
    <w:p w:rsidR="00736E36" w:rsidRDefault="00736E36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</w:p>
    <w:p w:rsidR="00736E36" w:rsidRDefault="00736E36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</w:p>
    <w:p w:rsidR="00736E36" w:rsidRDefault="00736E36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</w:p>
    <w:p w:rsidR="00736E36" w:rsidRDefault="00736E36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</w:p>
    <w:p w:rsidR="00736E36" w:rsidRDefault="00736E36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</w:p>
    <w:p w:rsidR="00736E36" w:rsidRDefault="00736E36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</w:p>
    <w:p w:rsidR="00736E36" w:rsidRDefault="00736E36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</w:p>
    <w:p w:rsidR="00736E36" w:rsidRDefault="00736E36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</w:p>
    <w:p w:rsidR="00736E36" w:rsidRDefault="00736E36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</w:p>
    <w:p w:rsidR="00736E36" w:rsidRDefault="00736E36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</w:p>
    <w:p w:rsidR="00736E36" w:rsidRDefault="00736E36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</w:p>
    <w:p w:rsidR="00736E36" w:rsidRDefault="00736E36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</w:p>
    <w:p w:rsidR="00736E36" w:rsidRDefault="00736E36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</w:p>
    <w:p w:rsidR="00736E36" w:rsidRDefault="005B2F24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ab/>
      </w:r>
      <w:r>
        <w:rPr>
          <w:rFonts w:ascii="PT Astra Serif" w:eastAsia="PT Astra Serif" w:hAnsi="PT Astra Serif" w:cs="PT Astra Serif"/>
        </w:rPr>
        <w:tab/>
      </w:r>
      <w:r>
        <w:rPr>
          <w:rFonts w:ascii="PT Astra Serif" w:eastAsia="PT Astra Serif" w:hAnsi="PT Astra Serif" w:cs="PT Astra Serif"/>
        </w:rPr>
        <w:tab/>
      </w:r>
      <w:r>
        <w:rPr>
          <w:rFonts w:ascii="PT Astra Serif" w:eastAsia="PT Astra Serif" w:hAnsi="PT Astra Serif" w:cs="PT Astra Serif"/>
        </w:rPr>
        <w:tab/>
      </w:r>
      <w:r>
        <w:rPr>
          <w:rFonts w:ascii="PT Astra Serif" w:eastAsia="PT Astra Serif" w:hAnsi="PT Astra Serif" w:cs="PT Astra Serif"/>
        </w:rPr>
        <w:tab/>
        <w:t xml:space="preserve">  </w:t>
      </w:r>
    </w:p>
    <w:p w:rsidR="00736E36" w:rsidRDefault="00736E3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36E36" w:rsidRDefault="00736E3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36E36" w:rsidRDefault="00736E3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36E36" w:rsidRDefault="00736E3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36E36" w:rsidRDefault="00736E3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36E36" w:rsidRDefault="00736E3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36E36" w:rsidRDefault="00736E3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36E36" w:rsidRDefault="00736E3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36E36" w:rsidRDefault="00736E3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36E36" w:rsidRDefault="00736E3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36E36" w:rsidRDefault="00736E3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36E36" w:rsidRDefault="00736E3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36E36" w:rsidRDefault="00736E3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36E36" w:rsidRDefault="00736E3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36E36" w:rsidRDefault="00736E36">
      <w:pPr>
        <w:tabs>
          <w:tab w:val="left" w:pos="7088"/>
        </w:tabs>
        <w:jc w:val="both"/>
        <w:rPr>
          <w:rFonts w:ascii="PT Astra Serif" w:hAnsi="PT Astra Serif"/>
          <w:sz w:val="16"/>
          <w:szCs w:val="16"/>
        </w:rPr>
      </w:pPr>
    </w:p>
    <w:p w:rsidR="00736E36" w:rsidRDefault="00736E36">
      <w:pPr>
        <w:tabs>
          <w:tab w:val="left" w:pos="7088"/>
        </w:tabs>
        <w:jc w:val="both"/>
        <w:rPr>
          <w:rFonts w:ascii="PT Astra Serif" w:hAnsi="PT Astra Serif"/>
          <w:sz w:val="16"/>
          <w:szCs w:val="16"/>
        </w:rPr>
      </w:pPr>
    </w:p>
    <w:sectPr w:rsidR="00736E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2D8B" w:rsidRDefault="005B2F24">
      <w:r>
        <w:separator/>
      </w:r>
    </w:p>
  </w:endnote>
  <w:endnote w:type="continuationSeparator" w:id="0">
    <w:p w:rsidR="00AE2D8B" w:rsidRDefault="005B2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5399" w:rsidRDefault="00DE5399">
    <w:pPr>
      <w:pStyle w:val="af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5399" w:rsidRDefault="00DE5399">
    <w:pPr>
      <w:pStyle w:val="af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5399" w:rsidRDefault="00DE5399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2D8B" w:rsidRDefault="005B2F24">
      <w:r>
        <w:separator/>
      </w:r>
    </w:p>
  </w:footnote>
  <w:footnote w:type="continuationSeparator" w:id="0">
    <w:p w:rsidR="00AE2D8B" w:rsidRDefault="005B2F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5399" w:rsidRDefault="00DE5399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6E36" w:rsidRDefault="005B2F24">
    <w:pPr>
      <w:pStyle w:val="af1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DE5399">
      <w:rPr>
        <w:rFonts w:ascii="PT Astra Serif" w:hAnsi="PT Astra Serif"/>
        <w:noProof/>
        <w:sz w:val="24"/>
        <w:szCs w:val="24"/>
      </w:rPr>
      <w:t>6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6E36" w:rsidRPr="00DE5399" w:rsidRDefault="00DE5399" w:rsidP="00DE5399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  <w:bookmarkStart w:id="1" w:name="_GoBack"/>
    <w:bookmarkEnd w:id="1"/>
  </w:p>
  <w:p w:rsidR="00736E36" w:rsidRDefault="005B2F24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736E36" w:rsidRDefault="005B2F24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736E36" w:rsidRDefault="00736E36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E36"/>
    <w:rsid w:val="00042F19"/>
    <w:rsid w:val="005B2F24"/>
    <w:rsid w:val="00736E36"/>
    <w:rsid w:val="00AE2D8B"/>
    <w:rsid w:val="00DE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7B2E4F-0B18-4659-862E-BB733AA5D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link w:val="a4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Pr>
      <w:sz w:val="20"/>
    </w:rPr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a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Название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iPriority w:val="99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gosuslugi.ru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2186</Words>
  <Characters>12461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dcterms:created xsi:type="dcterms:W3CDTF">2025-08-06T06:58:00Z</dcterms:created>
  <dcterms:modified xsi:type="dcterms:W3CDTF">2025-08-06T07:00:00Z</dcterms:modified>
</cp:coreProperties>
</file>