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815F9">
        <w:tc>
          <w:tcPr>
            <w:tcW w:w="1701" w:type="dxa"/>
            <w:tcBorders>
              <w:bottom w:val="nil"/>
            </w:tcBorders>
          </w:tcPr>
          <w:p w:rsidR="005815F9" w:rsidRDefault="0046021B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13.10.2025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5815F9" w:rsidRDefault="005815F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815F9" w:rsidRDefault="0046021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39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5815F9" w:rsidRDefault="0046021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26.02.2021 № 1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5815F9" w:rsidRDefault="005815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815F9" w:rsidRDefault="005815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ПРИКАЗЫВАЮ: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Внести в приказ </w:t>
      </w:r>
      <w:r>
        <w:rPr>
          <w:rFonts w:ascii="PT Astra Serif" w:hAnsi="PT Astra Serif"/>
          <w:sz w:val="26"/>
          <w:szCs w:val="26"/>
          <w:lang w:eastAsia="ru-RU"/>
        </w:rPr>
        <w:t>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</w:t>
      </w:r>
      <w:r>
        <w:rPr>
          <w:rFonts w:ascii="PT Astra Serif" w:hAnsi="PT Astra Serif"/>
          <w:sz w:val="26"/>
          <w:szCs w:val="26"/>
          <w:lang w:eastAsia="ru-RU"/>
        </w:rPr>
        <w:t>ственной собственностью Томской области осуществляет функции и полномочия учредителя, на иные цели» (Официальный интернет-портал правовой информации (www.pravo.gov.ru), 01.03.2021, № 7001202103010003) следующие изменения: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1) пункт 1 дополнить подпунктом 8)</w:t>
      </w:r>
      <w:r>
        <w:rPr>
          <w:rFonts w:ascii="PT Astra Serif" w:hAnsi="PT Astra Serif"/>
          <w:sz w:val="26"/>
          <w:szCs w:val="26"/>
          <w:lang w:eastAsia="ru-RU"/>
        </w:rPr>
        <w:t xml:space="preserve"> следующего содержания: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«8) Порядок определения объема и условия предоставления из областного бюджета субсидии на финансовое обеспечение охраны объектов государственного имущества Томской области, не являющихся жилищным фондом Томской области, областному г</w:t>
      </w:r>
      <w:r>
        <w:rPr>
          <w:rFonts w:ascii="PT Astra Serif" w:hAnsi="PT Astra Serif"/>
          <w:sz w:val="26"/>
          <w:szCs w:val="26"/>
          <w:lang w:eastAsia="ru-RU"/>
        </w:rPr>
        <w:t>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согласно приложению № 8 к настоящему приказу.»;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2) дополнить приложением № 8 согласно 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приложению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к настоящему приказу.</w:t>
      </w:r>
    </w:p>
    <w:p w:rsidR="005815F9" w:rsidRDefault="005815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815F9" w:rsidRPr="00492CF5" w:rsidRDefault="005815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815F9" w:rsidRPr="00492CF5" w:rsidRDefault="005815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815F9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15F9" w:rsidRDefault="0046021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15F9" w:rsidRDefault="0046021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15F9" w:rsidRDefault="0046021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815F9" w:rsidRDefault="0046021B">
      <w:pPr>
        <w:pStyle w:val="ConsPlusNormal"/>
        <w:ind w:left="5812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к </w:t>
      </w:r>
    </w:p>
    <w:p w:rsidR="005815F9" w:rsidRDefault="0046021B">
      <w:pPr>
        <w:pStyle w:val="ConsPlusNormal"/>
        <w:ind w:left="5812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приказу Департамента по управлению государственной собственностью Томской области </w:t>
      </w:r>
    </w:p>
    <w:p w:rsidR="005815F9" w:rsidRDefault="0046021B">
      <w:pPr>
        <w:pStyle w:val="ConsPlusNormal"/>
        <w:ind w:left="5812" w:right="-1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13.10.2025</w:t>
      </w:r>
      <w:r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end"/>
      </w:r>
      <w:r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39</w:t>
      </w:r>
      <w:r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b/>
          <w:spacing w:val="20"/>
          <w:sz w:val="28"/>
          <w:szCs w:val="28"/>
        </w:rPr>
        <w:fldChar w:fldCharType="end"/>
      </w:r>
    </w:p>
    <w:p w:rsidR="005815F9" w:rsidRDefault="005815F9">
      <w:pPr>
        <w:pStyle w:val="ConsPlusNormal"/>
        <w:ind w:left="5812" w:right="-1"/>
        <w:rPr>
          <w:rFonts w:ascii="PT Astra Serif" w:hAnsi="PT Astra Serif" w:cs="Times New Roman"/>
          <w:b/>
          <w:bCs/>
          <w:sz w:val="26"/>
          <w:szCs w:val="26"/>
        </w:rPr>
      </w:pPr>
    </w:p>
    <w:p w:rsidR="005815F9" w:rsidRDefault="0046021B">
      <w:pPr>
        <w:ind w:left="567"/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Порядок</w:t>
      </w:r>
    </w:p>
    <w:p w:rsidR="005815F9" w:rsidRDefault="0046021B">
      <w:pPr>
        <w:ind w:left="567"/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определения объема и условия предоставления из областного бюджета субсидии на</w:t>
      </w:r>
      <w:r>
        <w:rPr>
          <w:rFonts w:ascii="PT Astra Serif" w:hAnsi="PT Astra Serif"/>
          <w:sz w:val="26"/>
          <w:szCs w:val="26"/>
          <w:lang w:eastAsia="ru-RU"/>
        </w:rPr>
        <w:t xml:space="preserve"> финансовое обеспечение </w:t>
      </w:r>
      <w:proofErr w:type="gramStart"/>
      <w:r>
        <w:rPr>
          <w:rFonts w:ascii="PT Astra Serif" w:eastAsia="Calibri" w:hAnsi="PT Astra Serif" w:cs="PT Astra Serif"/>
          <w:sz w:val="26"/>
          <w:szCs w:val="26"/>
        </w:rPr>
        <w:t>охраны  объектов</w:t>
      </w:r>
      <w:proofErr w:type="gramEnd"/>
      <w:r>
        <w:rPr>
          <w:rFonts w:ascii="PT Astra Serif" w:eastAsia="Calibri" w:hAnsi="PT Astra Serif" w:cs="PT Astra Serif"/>
          <w:sz w:val="26"/>
          <w:szCs w:val="26"/>
        </w:rPr>
        <w:t xml:space="preserve">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>
        <w:rPr>
          <w:rFonts w:ascii="PT Astra Serif" w:eastAsia="Calibri" w:hAnsi="PT Astra Serif"/>
          <w:sz w:val="26"/>
          <w:szCs w:val="26"/>
        </w:rPr>
        <w:t>Департамент по управлению государственной собственностью Томской области осуществляет функци</w:t>
      </w:r>
      <w:r>
        <w:rPr>
          <w:rFonts w:ascii="PT Astra Serif" w:eastAsia="Calibri" w:hAnsi="PT Astra Serif"/>
          <w:sz w:val="26"/>
          <w:szCs w:val="26"/>
        </w:rPr>
        <w:t>и и полномочия учредителя</w:t>
      </w:r>
    </w:p>
    <w:p w:rsidR="005815F9" w:rsidRDefault="005815F9"/>
    <w:p w:rsidR="005815F9" w:rsidRDefault="0046021B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1. Общие положения</w:t>
      </w:r>
    </w:p>
    <w:p w:rsidR="005815F9" w:rsidRDefault="005815F9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Настоящий Порядок устанавливает правила определения объема и условия предоставления из областного бюджета субсидии </w:t>
      </w:r>
      <w:r>
        <w:rPr>
          <w:rFonts w:ascii="PT Astra Serif" w:hAnsi="PT Astra Serif"/>
          <w:sz w:val="26"/>
          <w:szCs w:val="26"/>
          <w:lang w:eastAsia="ru-RU"/>
        </w:rPr>
        <w:t xml:space="preserve">на финансовое обеспечение </w:t>
      </w:r>
      <w:r>
        <w:rPr>
          <w:rFonts w:ascii="PT Astra Serif" w:eastAsia="Calibri" w:hAnsi="PT Astra Serif" w:cs="PT Astra Serif"/>
          <w:sz w:val="26"/>
          <w:szCs w:val="26"/>
        </w:rPr>
        <w:t>охраны объектов государственного имущества Томской области, не являю</w:t>
      </w:r>
      <w:r>
        <w:rPr>
          <w:rFonts w:ascii="PT Astra Serif" w:eastAsia="Calibri" w:hAnsi="PT Astra Serif" w:cs="PT Astra Serif"/>
          <w:sz w:val="26"/>
          <w:szCs w:val="26"/>
        </w:rPr>
        <w:t>щихся жилищным фондом Томской области (далее – субсидия), областному государственному бюджетному учреждению (далее – учреждение), в отношении которого Департамент по управлению государственной собственностью Томской области (далее – департамент) осуществля</w:t>
      </w:r>
      <w:r>
        <w:rPr>
          <w:rFonts w:ascii="PT Astra Serif" w:eastAsia="Calibri" w:hAnsi="PT Astra Serif" w:cs="PT Astra Serif"/>
          <w:sz w:val="26"/>
          <w:szCs w:val="26"/>
        </w:rPr>
        <w:t>ет функции и полномочия учредителя.</w:t>
      </w:r>
    </w:p>
    <w:p w:rsidR="005815F9" w:rsidRDefault="0046021B">
      <w:pPr>
        <w:widowControl w:val="0"/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Целью предоставления субсидии является обеспечение учреждением, в отношении которого департамент осуществляет функции и полномочия учредителя, охраны объектов государственного имущества Томской области, не являющихся жил</w:t>
      </w:r>
      <w:r>
        <w:rPr>
          <w:rFonts w:ascii="PT Astra Serif" w:eastAsia="Calibri" w:hAnsi="PT Astra Serif" w:cs="PT Astra Serif"/>
          <w:sz w:val="26"/>
          <w:szCs w:val="26"/>
        </w:rPr>
        <w:t>ищным фондом Томской области.</w:t>
      </w:r>
    </w:p>
    <w:p w:rsidR="005815F9" w:rsidRDefault="0046021B">
      <w:pPr>
        <w:widowControl w:val="0"/>
        <w:numPr>
          <w:ilvl w:val="0"/>
          <w:numId w:val="1"/>
        </w:numPr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Исполнительным органом Томской области, осуществляющим функции и полномочия учредителя в отношении получателей субсидии, до которого в соответствии с </w:t>
      </w:r>
      <w:hyperlink r:id="rId8" w:anchor="/document/12112604/entry/0" w:tooltip="https://internet.garant.ru/#/document/12112604/entry/0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  <w:u w:val="none"/>
          </w:rPr>
          <w:t>бюджетным законодательством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нансовый год, является департамент.</w:t>
      </w:r>
    </w:p>
    <w:p w:rsidR="005815F9" w:rsidRDefault="0046021B">
      <w:pPr>
        <w:widowControl w:val="0"/>
        <w:numPr>
          <w:ilvl w:val="0"/>
          <w:numId w:val="1"/>
        </w:numPr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Субсидия предоставляется в пределах средств, предусмотренных сводной бюджетной росписью областного бюджета в текущем финансовом году, на реализацию комплекса процессных мероприятий «Рациональное использование государстве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нного имущества Томской области», входящего в состав </w:t>
      </w:r>
      <w:hyperlink r:id="rId9" w:anchor="/document/72771182/entry/33" w:tooltip="https://internet.garant.ru/#/document/72771182/entry/33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  <w:u w:val="none"/>
          </w:rPr>
          <w:t>подпрограммы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 «Управление государственным имуществом Томской облас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ти» </w:t>
      </w:r>
      <w:hyperlink r:id="rId10" w:anchor="/document/72771182/entry/39" w:tooltip="https://internet.garant.ru/#/document/72771182/entry/39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  <w:u w:val="none"/>
          </w:rPr>
          <w:t>государственной программы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 Томской области «Эффективное управление государственным имуществом Томской области», утв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ержденной </w:t>
      </w:r>
      <w:hyperlink r:id="rId11" w:anchor="/document/72771182/entry/0" w:tooltip="https://internet.garant.ru/#/document/72771182/entry/0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  <w:u w:val="none"/>
          </w:rPr>
          <w:t>постановлением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 Администрации Томской области от 20.09.2019 № 328а.</w:t>
      </w:r>
    </w:p>
    <w:p w:rsidR="005815F9" w:rsidRDefault="005815F9">
      <w:pPr>
        <w:widowControl w:val="0"/>
        <w:ind w:left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5815F9" w:rsidRDefault="0046021B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2. Условия и порядок предоставления </w:t>
      </w:r>
      <w:r>
        <w:rPr>
          <w:rFonts w:ascii="PT Astra Serif" w:hAnsi="PT Astra Serif"/>
          <w:sz w:val="26"/>
          <w:szCs w:val="26"/>
          <w:lang w:eastAsia="ru-RU"/>
        </w:rPr>
        <w:t>субсидии</w:t>
      </w:r>
    </w:p>
    <w:p w:rsidR="005815F9" w:rsidRDefault="005815F9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5815F9" w:rsidRDefault="0046021B">
      <w:pPr>
        <w:widowControl w:val="0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5. Для получения субсидии учреждение представляет в департамент следующие документы: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1) 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>пояснительную записку, подписанную руководителем учреждения, содержащую обоснование необход</w:t>
      </w:r>
      <w:r>
        <w:rPr>
          <w:rFonts w:ascii="PT Astra Serif" w:hAnsi="PT Astra Serif"/>
          <w:sz w:val="26"/>
          <w:szCs w:val="26"/>
          <w:lang w:eastAsia="ru-RU"/>
        </w:rPr>
        <w:t>имости предоставления бюджетных средств на цель, указанную в пункте</w:t>
      </w:r>
      <w:r>
        <w:rPr>
          <w:rFonts w:ascii="PT Astra Serif" w:hAnsi="PT Astra Serif"/>
          <w:sz w:val="26"/>
          <w:szCs w:val="26"/>
          <w:lang w:eastAsia="ru-RU"/>
        </w:rPr>
        <w:t xml:space="preserve"> 2 настоящего Порядка;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2) предварительную смету затрат;</w:t>
      </w:r>
    </w:p>
    <w:p w:rsidR="005815F9" w:rsidRDefault="0046021B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lastRenderedPageBreak/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3)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обоснование начальной (максимальной) цены контракта (договора), в отношении планируемых к приобретению услуг, составленное в соответствии с приказом Федеральной службы войск национальной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гвардии </w:t>
      </w:r>
      <w:r>
        <w:rPr>
          <w:rFonts w:ascii="PT Astra Serif" w:eastAsia="PT Serif" w:hAnsi="PT Astra Serif" w:cs="PT Serif"/>
          <w:sz w:val="26"/>
          <w:szCs w:val="26"/>
          <w:highlight w:val="white"/>
        </w:rPr>
        <w:t>Р</w:t>
      </w:r>
      <w:r>
        <w:rPr>
          <w:rFonts w:ascii="PT Astra Serif" w:eastAsia="PT Serif" w:hAnsi="PT Astra Serif" w:cs="PT Serif"/>
          <w:sz w:val="26"/>
          <w:szCs w:val="26"/>
          <w:highlight w:val="white"/>
        </w:rPr>
        <w:t>оссийской Федерации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от 15.02.2021 №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ствлении закупок охранных услуг».</w:t>
      </w:r>
    </w:p>
    <w:p w:rsidR="005815F9" w:rsidRDefault="0046021B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6. </w:t>
      </w:r>
      <w:r>
        <w:rPr>
          <w:rFonts w:ascii="PT Astra Serif" w:hAnsi="PT Astra Serif"/>
          <w:sz w:val="26"/>
          <w:szCs w:val="26"/>
          <w:lang w:eastAsia="ru-RU"/>
        </w:rPr>
        <w:t xml:space="preserve">Департамент рассматривает представленные учреждением документы, указанные в пункте 5 настоящего Порядка, и в течение 15 рабочих дней с даты поступления в департамент пояснительной записки, указанной в подпункте 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1  </w:t>
      </w:r>
      <w:r>
        <w:rPr>
          <w:rFonts w:ascii="PT Astra Serif" w:hAnsi="PT Astra Serif"/>
          <w:sz w:val="26"/>
          <w:szCs w:val="26"/>
          <w:lang w:eastAsia="ru-RU"/>
        </w:rPr>
        <w:t>пункта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5 настоящего Порядка, принимает одно из следующих решений:</w:t>
      </w:r>
      <w:r>
        <w:rPr>
          <w:rFonts w:ascii="PT Astra Serif" w:eastAsia="Calibri" w:hAnsi="PT Astra Serif"/>
          <w:sz w:val="26"/>
          <w:szCs w:val="26"/>
        </w:rPr>
        <w:t xml:space="preserve"> 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1) о предоставлении субсидии и заключении соглашения о предоставлении субсидии (далее – Соглашение) </w:t>
      </w:r>
      <w:r>
        <w:rPr>
          <w:rFonts w:ascii="PT Astra Serif" w:hAnsi="PT Astra Serif"/>
          <w:sz w:val="26"/>
          <w:szCs w:val="26"/>
          <w:highlight w:val="white"/>
          <w:shd w:val="clear" w:color="FFFFFF" w:themeColor="background1" w:fill="FFFFFF" w:themeFill="background1"/>
          <w:lang w:eastAsia="ru-RU"/>
        </w:rPr>
        <w:t xml:space="preserve">или внесении в него изменений </w:t>
      </w:r>
      <w:r>
        <w:rPr>
          <w:rFonts w:ascii="PT Astra Serif" w:hAnsi="PT Astra Serif"/>
          <w:sz w:val="26"/>
          <w:szCs w:val="26"/>
          <w:lang w:eastAsia="ru-RU"/>
        </w:rPr>
        <w:t>при отсутствии оснований, предусмотренных пунктом 7 настоящ</w:t>
      </w:r>
      <w:r>
        <w:rPr>
          <w:rFonts w:ascii="PT Astra Serif" w:hAnsi="PT Astra Serif"/>
          <w:sz w:val="26"/>
          <w:szCs w:val="26"/>
          <w:lang w:eastAsia="ru-RU"/>
        </w:rPr>
        <w:t>его Порядка;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2) об отказе в предоставлении субсидии при наличии оснований, предусмотренных пунктом 7 настоящего Порядка.</w:t>
      </w:r>
    </w:p>
    <w:p w:rsidR="005815F9" w:rsidRDefault="0046021B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7. Департамент отказывает в предоставлении субсидии при наличии одного из следующих оснований:</w:t>
      </w:r>
    </w:p>
    <w:p w:rsidR="005815F9" w:rsidRDefault="0046021B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1) 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непредставление  или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представление в </w:t>
      </w:r>
      <w:r>
        <w:rPr>
          <w:rFonts w:ascii="PT Astra Serif" w:hAnsi="PT Astra Serif"/>
          <w:sz w:val="26"/>
          <w:szCs w:val="26"/>
          <w:lang w:eastAsia="ru-RU"/>
        </w:rPr>
        <w:t>неполном объеме учреждением документов, указанных в пункте 5 настоящего Порядка;</w:t>
      </w:r>
    </w:p>
    <w:p w:rsidR="005815F9" w:rsidRDefault="0046021B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2) недостоверность информации, содержащейся в документах, представленных учреждением. Проверка достоверности информации осуществляется департаментом на основании данных, получ</w:t>
      </w:r>
      <w:r>
        <w:rPr>
          <w:rFonts w:ascii="PT Astra Serif" w:hAnsi="PT Astra Serif"/>
          <w:sz w:val="26"/>
          <w:szCs w:val="26"/>
          <w:lang w:eastAsia="ru-RU"/>
        </w:rPr>
        <w:t>аемых в порядке межведомственного взаимодействия и из открытых источников;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3) отсутствие зарегистрированного в установленном законом порядке права собственности Томской области на </w:t>
      </w:r>
      <w:r>
        <w:rPr>
          <w:rFonts w:ascii="PT Astra Serif" w:eastAsia="Calibri" w:hAnsi="PT Astra Serif" w:cs="PT Astra Serif"/>
          <w:sz w:val="26"/>
          <w:szCs w:val="26"/>
        </w:rPr>
        <w:t>объекты государственного имущества Томской области</w:t>
      </w:r>
      <w:r>
        <w:rPr>
          <w:rFonts w:ascii="PT Astra Serif" w:hAnsi="PT Astra Serif"/>
          <w:sz w:val="26"/>
          <w:szCs w:val="26"/>
          <w:lang w:eastAsia="ru-RU"/>
        </w:rPr>
        <w:t>, в целях охраны которых п</w:t>
      </w:r>
      <w:r>
        <w:rPr>
          <w:rFonts w:ascii="PT Astra Serif" w:hAnsi="PT Astra Serif"/>
          <w:sz w:val="26"/>
          <w:szCs w:val="26"/>
          <w:lang w:eastAsia="ru-RU"/>
        </w:rPr>
        <w:t>редоставляется субсидия;</w:t>
      </w:r>
    </w:p>
    <w:p w:rsidR="005815F9" w:rsidRDefault="0046021B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eastAsia="Calibri" w:hAnsi="PT Astra Serif"/>
          <w:sz w:val="26"/>
          <w:szCs w:val="26"/>
        </w:rPr>
        <w:t xml:space="preserve">4) затраты на </w:t>
      </w:r>
      <w:r>
        <w:rPr>
          <w:rFonts w:ascii="PT Astra Serif" w:eastAsia="Calibri" w:hAnsi="PT Astra Serif" w:cs="PT Astra Serif"/>
          <w:sz w:val="26"/>
          <w:szCs w:val="26"/>
        </w:rPr>
        <w:t>оплату услуг охраны объектов государственного имущества Томской области, не являющихся жилищным фондом Томской области, в отношении которых предоставляется субсидия, включены в расчет нормативных затрат, связанных с в</w:t>
      </w:r>
      <w:r>
        <w:rPr>
          <w:rFonts w:ascii="PT Astra Serif" w:eastAsia="Calibri" w:hAnsi="PT Astra Serif" w:cs="PT Astra Serif"/>
          <w:sz w:val="26"/>
          <w:szCs w:val="26"/>
        </w:rPr>
        <w:t>ыполнением учреждением государственных услуг (работ) на текущий финансовый год.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8. В случае отказа в предоставлении субсидии учреждение вправе повторно представить в департамент документы, предусмотренные пунктом 5 настоящего Порядка.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Рассмотрение повторно</w:t>
      </w:r>
      <w:r>
        <w:rPr>
          <w:rFonts w:ascii="PT Astra Serif" w:hAnsi="PT Astra Serif"/>
          <w:sz w:val="26"/>
          <w:szCs w:val="26"/>
          <w:lang w:eastAsia="ru-RU"/>
        </w:rPr>
        <w:t xml:space="preserve"> представленных учреждением документов осуществляется в соответствии с пунктом 6 настоящего Порядка.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9. Размер субсидии рассчитывается по следующей формуле:</w:t>
      </w:r>
    </w:p>
    <w:p w:rsidR="005815F9" w:rsidRDefault="005815F9">
      <w:pPr>
        <w:widowControl w:val="0"/>
        <w:ind w:left="720"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ind w:firstLine="851"/>
        <w:contextualSpacing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Рс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= Зуо</w:t>
      </w:r>
      <w:r>
        <w:rPr>
          <w:rFonts w:ascii="PT Astra Serif" w:hAnsi="PT Astra Serif"/>
          <w:color w:val="000000" w:themeColor="text1"/>
          <w:sz w:val="26"/>
          <w:szCs w:val="26"/>
          <w:vertAlign w:val="subscript"/>
          <w:lang w:eastAsia="ru-RU"/>
        </w:rPr>
        <w:t>1</w:t>
      </w: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+Зуо</w:t>
      </w:r>
      <w:r>
        <w:rPr>
          <w:rFonts w:ascii="PT Astra Serif" w:hAnsi="PT Astra Serif"/>
          <w:color w:val="000000" w:themeColor="text1"/>
          <w:sz w:val="26"/>
          <w:szCs w:val="26"/>
          <w:vertAlign w:val="subscript"/>
          <w:lang w:eastAsia="ru-RU"/>
        </w:rPr>
        <w:t>2</w:t>
      </w: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+...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Зуо</w:t>
      </w:r>
      <w:r>
        <w:rPr>
          <w:rFonts w:ascii="PT Astra Serif" w:hAnsi="PT Astra Serif"/>
          <w:color w:val="000000" w:themeColor="text1"/>
          <w:sz w:val="26"/>
          <w:szCs w:val="26"/>
          <w:vertAlign w:val="subscript"/>
          <w:lang w:eastAsia="ru-RU"/>
        </w:rPr>
        <w:t>n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, где:</w:t>
      </w:r>
    </w:p>
    <w:p w:rsidR="005815F9" w:rsidRDefault="005815F9">
      <w:pPr>
        <w:widowControl w:val="0"/>
        <w:ind w:firstLine="851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5815F9" w:rsidRDefault="0046021B">
      <w:pPr>
        <w:widowControl w:val="0"/>
        <w:ind w:firstLine="851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Рс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— размер субсидии;</w:t>
      </w:r>
    </w:p>
    <w:p w:rsidR="005815F9" w:rsidRDefault="0046021B">
      <w:pPr>
        <w:widowControl w:val="0"/>
        <w:ind w:firstLine="851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>Зуо</w:t>
      </w:r>
      <w:proofErr w:type="gramStart"/>
      <w:r>
        <w:rPr>
          <w:rFonts w:ascii="PT Astra Serif" w:hAnsi="PT Astra Serif"/>
          <w:color w:val="000000" w:themeColor="text1"/>
          <w:sz w:val="26"/>
          <w:szCs w:val="26"/>
          <w:vertAlign w:val="subscript"/>
          <w:lang w:eastAsia="ru-RU"/>
        </w:rPr>
        <w:t>1....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  <w:vertAlign w:val="subscript"/>
          <w:lang w:eastAsia="ru-RU"/>
        </w:rPr>
        <w:t>n</w:t>
      </w: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— стоимость затрат на оплату услуг охраны в текущем финансовом году.</w:t>
      </w:r>
    </w:p>
    <w:p w:rsidR="005815F9" w:rsidRDefault="0046021B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10. </w:t>
      </w:r>
      <w:r>
        <w:rPr>
          <w:rFonts w:ascii="PT Astra Serif" w:eastAsia="Calibri" w:hAnsi="PT Astra Serif"/>
          <w:sz w:val="26"/>
          <w:szCs w:val="26"/>
        </w:rPr>
        <w:t xml:space="preserve">Субсидия предоставляется учреждению на основании Соглашения, заключенного в </w:t>
      </w:r>
      <w:r>
        <w:rPr>
          <w:rFonts w:ascii="PT Astra Serif" w:hAnsi="PT Astra Serif"/>
          <w:sz w:val="26"/>
          <w:szCs w:val="26"/>
          <w:lang w:eastAsia="ru-RU"/>
        </w:rPr>
        <w:t xml:space="preserve">соответствии с типовой формой, установленной Департаментом финансов Томской области. 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11. Дополнительные </w:t>
      </w:r>
      <w:r>
        <w:rPr>
          <w:rFonts w:ascii="PT Astra Serif" w:hAnsi="PT Astra Serif"/>
          <w:sz w:val="26"/>
          <w:szCs w:val="26"/>
          <w:lang w:eastAsia="ru-RU"/>
        </w:rPr>
        <w:t xml:space="preserve">соглашения к Соглашению, предусматривающие внесение в него изменений, заключаются в соответствии с типовой формой, установленной </w:t>
      </w:r>
      <w:r>
        <w:rPr>
          <w:rFonts w:ascii="PT Astra Serif" w:hAnsi="PT Astra Serif"/>
          <w:sz w:val="26"/>
          <w:szCs w:val="26"/>
          <w:lang w:eastAsia="ru-RU"/>
        </w:rPr>
        <w:lastRenderedPageBreak/>
        <w:t>Департаментом финансов Томской области, при наличии следующих условий: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1) изменение департаменту как получателю бюджетных средс</w:t>
      </w:r>
      <w:r>
        <w:rPr>
          <w:rFonts w:ascii="PT Astra Serif" w:hAnsi="PT Astra Serif"/>
          <w:sz w:val="26"/>
          <w:szCs w:val="26"/>
          <w:lang w:eastAsia="ru-RU"/>
        </w:rPr>
        <w:t>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highlight w:val="white"/>
          <w:lang w:eastAsia="ru-RU"/>
        </w:rPr>
        <w:t>2) поступлен</w:t>
      </w:r>
      <w:r>
        <w:rPr>
          <w:rFonts w:ascii="PT Astra Serif" w:hAnsi="PT Astra Serif"/>
          <w:sz w:val="26"/>
          <w:szCs w:val="26"/>
          <w:lang w:eastAsia="ru-RU"/>
        </w:rPr>
        <w:t>ие в департамент м</w:t>
      </w:r>
      <w:r>
        <w:rPr>
          <w:rFonts w:ascii="PT Astra Serif" w:hAnsi="PT Astra Serif"/>
          <w:sz w:val="26"/>
          <w:szCs w:val="26"/>
          <w:lang w:eastAsia="ru-RU"/>
        </w:rPr>
        <w:t>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</w:t>
      </w:r>
      <w:r>
        <w:rPr>
          <w:rFonts w:ascii="PT Astra Serif" w:hAnsi="PT Astra Serif"/>
          <w:sz w:val="26"/>
          <w:szCs w:val="26"/>
          <w:lang w:eastAsia="ru-RU"/>
        </w:rPr>
        <w:t>бочих дней со дня получения департаментом мотивированного обращения;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3) 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</w:t>
      </w:r>
      <w:r>
        <w:rPr>
          <w:rFonts w:ascii="PT Astra Serif" w:hAnsi="PT Astra Serif"/>
          <w:sz w:val="26"/>
          <w:szCs w:val="26"/>
          <w:lang w:eastAsia="ru-RU"/>
        </w:rPr>
        <w:t xml:space="preserve">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4) изменение платежных реквизитов, наименования любой из сторон Соглашения. Дополни</w:t>
      </w:r>
      <w:r>
        <w:rPr>
          <w:rFonts w:ascii="PT Astra Serif" w:hAnsi="PT Astra Serif"/>
          <w:sz w:val="26"/>
          <w:szCs w:val="26"/>
          <w:lang w:eastAsia="ru-RU"/>
        </w:rPr>
        <w:t>тельное соглашение к Соглашению заключается по результатам рассмотрения полученного письменного уведомления любой из сторон Соглашения в течение 10 рабочих дней со дня письменного уведомления сторон Соглашения об изменении реквизитов, наименования;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  <w:lang w:eastAsia="ru-RU"/>
        </w:rPr>
        <w:t>5) выяв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>ление департаментом необходимости перераспределения объемов субсидии, в том числе между учреждениями в пределах утвержденных бюджетных ассигнований. Дополнительное соглашение к Соглашению заключается в течение 10 рабочих дней со дня получения учреждением п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>исьменного уведомления от департамента.</w:t>
      </w:r>
    </w:p>
    <w:p w:rsidR="005815F9" w:rsidRDefault="0046021B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12. 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 за исключением сл</w:t>
      </w:r>
      <w:r>
        <w:rPr>
          <w:rFonts w:ascii="PT Astra Serif" w:hAnsi="PT Astra Serif"/>
          <w:sz w:val="26"/>
          <w:szCs w:val="26"/>
          <w:lang w:eastAsia="ru-RU"/>
        </w:rPr>
        <w:t>учаев, предусмотренных пунктом 13 настоящего Порядка.</w:t>
      </w:r>
    </w:p>
    <w:p w:rsidR="005815F9" w:rsidRDefault="0046021B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13. Расторжение Соглашения департаментом в одностороннем порядке осуществляется в следующих случаях:</w:t>
      </w:r>
    </w:p>
    <w:p w:rsidR="005815F9" w:rsidRDefault="0046021B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1) прекращение деятельности учреждения в связи с реорганизацией (за исключением реорганизации в форме</w:t>
      </w:r>
      <w:r>
        <w:rPr>
          <w:rFonts w:ascii="PT Astra Serif" w:eastAsia="Calibri" w:hAnsi="PT Astra Serif"/>
          <w:sz w:val="26"/>
          <w:szCs w:val="26"/>
        </w:rPr>
        <w:t xml:space="preserve"> присоединения) или ликвидацией;</w:t>
      </w:r>
    </w:p>
    <w:p w:rsidR="005815F9" w:rsidRDefault="0046021B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2) нарушение учреждением целей и условий предоставления субсидии установленных настоящим Порядком и (или) Соглашением.</w:t>
      </w:r>
    </w:p>
    <w:p w:rsidR="005815F9" w:rsidRDefault="0046021B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14. Расторжение Соглашения учреждением в одностороннем порядке не допускается. </w:t>
      </w:r>
    </w:p>
    <w:p w:rsidR="005815F9" w:rsidRDefault="0046021B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15. </w:t>
      </w:r>
      <w:r>
        <w:rPr>
          <w:rFonts w:ascii="PT Astra Serif" w:hAnsi="PT Astra Serif"/>
          <w:sz w:val="26"/>
          <w:szCs w:val="26"/>
          <w:lang w:eastAsia="ru-RU"/>
        </w:rPr>
        <w:t>Субсидия предоставля</w:t>
      </w:r>
      <w:r>
        <w:rPr>
          <w:rFonts w:ascii="PT Astra Serif" w:hAnsi="PT Astra Serif"/>
          <w:sz w:val="26"/>
          <w:szCs w:val="26"/>
          <w:lang w:eastAsia="ru-RU"/>
        </w:rPr>
        <w:t>ется при выполнении следующих условий: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1) отсутствие по состоянию на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дату предоставления пояснительной записки, указанной в </w:t>
      </w:r>
      <w:hyperlink r:id="rId12" w:anchor="/document/400422794/entry/401" w:tooltip="https://internet.garant.ru/#/document/400422794/entry/401" w:history="1">
        <w:r>
          <w:rPr>
            <w:rStyle w:val="af6"/>
            <w:rFonts w:ascii="PT Astra Serif" w:eastAsia="PT Astra Serif" w:hAnsi="PT Astra Serif" w:cs="PT Astra Serif"/>
            <w:color w:val="auto"/>
            <w:sz w:val="26"/>
            <w:szCs w:val="26"/>
            <w:highlight w:val="white"/>
            <w:u w:val="none"/>
          </w:rPr>
          <w:t>подпункте 1) пункта 5</w:t>
        </w:r>
      </w:hyperlink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 настоящего Порядка,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>
        <w:rPr>
          <w:rFonts w:ascii="PT Astra Serif" w:hAnsi="PT Astra Serif"/>
          <w:sz w:val="26"/>
          <w:szCs w:val="26"/>
          <w:lang w:eastAsia="ru-RU"/>
        </w:rPr>
        <w:t>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2) отсутствие по состоянию на 1-е число месяца, в котором планируется заключение Соглашения, у учреждения просроченной (неурегулированной) задолженности по возврату в областной бюджет субсидий, предоставленных в том числе в соответствии с иными правовыми</w:t>
      </w:r>
      <w:r>
        <w:rPr>
          <w:rFonts w:ascii="PT Astra Serif" w:hAnsi="PT Astra Serif"/>
          <w:sz w:val="26"/>
          <w:szCs w:val="26"/>
          <w:lang w:eastAsia="ru-RU"/>
        </w:rPr>
        <w:t xml:space="preserve"> актами, и иной просроченной задолженности перед Томской областью.</w:t>
      </w:r>
    </w:p>
    <w:p w:rsidR="005815F9" w:rsidRDefault="0046021B">
      <w:pPr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 xml:space="preserve">16. </w:t>
      </w:r>
      <w:r>
        <w:rPr>
          <w:rFonts w:ascii="PT Astra Serif" w:eastAsia="Calibri" w:hAnsi="PT Astra Serif" w:cs="PT Astra Serif"/>
          <w:sz w:val="26"/>
          <w:szCs w:val="26"/>
        </w:rPr>
        <w:t>Результатом предоставления субсидии является обеспечение охраны объектов государственного имущества Томской области, не являющихся жилищным фондом Томской области.</w:t>
      </w:r>
    </w:p>
    <w:p w:rsidR="005815F9" w:rsidRDefault="0046021B">
      <w:pPr>
        <w:ind w:firstLine="708"/>
        <w:jc w:val="both"/>
        <w:rPr>
          <w:rFonts w:ascii="PT Astra Serif" w:eastAsia="Calibri" w:hAnsi="PT Astra Serif"/>
          <w:sz w:val="26"/>
          <w:szCs w:val="26"/>
          <w:highlight w:val="white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количество объектов государственного имущества, обеспеченных охраной. </w:t>
      </w:r>
      <w:r>
        <w:rPr>
          <w:rFonts w:ascii="PT Astra Serif" w:eastAsia="Calibri" w:hAnsi="PT Astra Serif" w:cs="PT Astra Serif"/>
          <w:sz w:val="26"/>
          <w:szCs w:val="26"/>
          <w:highlight w:val="white"/>
        </w:rPr>
        <w:t>Значение показателя устанавливается в Соглашении.</w:t>
      </w:r>
    </w:p>
    <w:p w:rsidR="005815F9" w:rsidRDefault="0046021B">
      <w:pPr>
        <w:shd w:val="clear" w:color="FFFFFF" w:fill="FFFFFF"/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  <w:lang w:eastAsia="ru-RU"/>
        </w:rPr>
        <w:t xml:space="preserve">17.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Департамент осуществляет перечисление субсидии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соответствии с заявкой на перечисление субсидии на</w:t>
      </w:r>
      <w:r>
        <w:rPr>
          <w:rFonts w:ascii="PT Astra Serif" w:hAnsi="PT Astra Serif"/>
          <w:sz w:val="26"/>
          <w:szCs w:val="26"/>
          <w:lang w:eastAsia="ru-RU"/>
        </w:rPr>
        <w:t xml:space="preserve"> финансовое обеспечение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</w:rPr>
        <w:t xml:space="preserve">учреждением, в отношении которого департамент осуществляет функции и полномочия учредителя,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</w:rPr>
        <w:t>охраны объектов государственного имущества Томской области, не являющихся жилищным фонд</w:t>
      </w:r>
      <w:r>
        <w:rPr>
          <w:rFonts w:ascii="PT Astra Serif" w:eastAsia="Calibri" w:hAnsi="PT Astra Serif" w:cs="PT Astra Serif"/>
          <w:sz w:val="26"/>
          <w:szCs w:val="26"/>
        </w:rPr>
        <w:t>ом Томской области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, с приложением копий следующих документов, подтверждающих возникновение фактической потребности в средствах субсидии в связи с наступлением сроков оплаты по заключенным контрактам (договорам):</w:t>
      </w:r>
    </w:p>
    <w:p w:rsidR="005815F9" w:rsidRDefault="0046021B">
      <w:pPr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1) договор (контракт);</w:t>
      </w:r>
    </w:p>
    <w:p w:rsidR="005815F9" w:rsidRDefault="0046021B">
      <w:pPr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2) счет на оплату, сч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ет-фактура (универсальный передаточный документ);</w:t>
      </w:r>
    </w:p>
    <w:p w:rsidR="005815F9" w:rsidRDefault="0046021B">
      <w:pPr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3) акт оказанных услуг (акт приема-передачи).</w:t>
      </w:r>
    </w:p>
    <w:p w:rsidR="005815F9" w:rsidRDefault="0046021B">
      <w:pPr>
        <w:shd w:val="clear" w:color="FFFFFF" w:fill="FFFFFF"/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Перечисление субсидий осуществляется в сроки, установленные Соглашением.</w:t>
      </w:r>
    </w:p>
    <w:p w:rsidR="005815F9" w:rsidRDefault="0046021B">
      <w:pPr>
        <w:shd w:val="clear" w:color="FFFFFF" w:fill="FFFFFF"/>
        <w:ind w:firstLine="708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Субсидия перечисляется учреждению на лицевой счет, открытый им в Департаменте финансов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Томской области для отражения операций со средствами, предоставленными из областного бюджета в виде субсидий на иные цели.</w:t>
      </w:r>
    </w:p>
    <w:p w:rsidR="005815F9" w:rsidRDefault="005815F9">
      <w:pPr>
        <w:widowControl w:val="0"/>
        <w:ind w:firstLine="708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ind w:firstLine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3. Требования к отчетности</w:t>
      </w:r>
    </w:p>
    <w:p w:rsidR="005815F9" w:rsidRDefault="005815F9">
      <w:pPr>
        <w:widowControl w:val="0"/>
        <w:ind w:firstLine="708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18. Учреждение представляет в департамент отчет о достижении результата предоставления субсидии, указанн</w:t>
      </w:r>
      <w:r>
        <w:rPr>
          <w:rFonts w:ascii="PT Astra Serif" w:hAnsi="PT Astra Serif"/>
          <w:sz w:val="26"/>
          <w:szCs w:val="26"/>
          <w:lang w:eastAsia="ru-RU"/>
        </w:rPr>
        <w:t>ого в пункте 16 настоящего Порядка, по форме согласно приложению № 1 к настоящему Порядку, отчет об осуществлении расходов, источником финансового обеспечения которых является субсидия, по форме согласно приложению № 2 к настоящему Порядку, отчет о реализа</w:t>
      </w:r>
      <w:r>
        <w:rPr>
          <w:rFonts w:ascii="PT Astra Serif" w:hAnsi="PT Astra Serif"/>
          <w:sz w:val="26"/>
          <w:szCs w:val="26"/>
          <w:lang w:eastAsia="ru-RU"/>
        </w:rPr>
        <w:t>ции плана мероприятий по достижению результата предоставления субсидии, указанного в пункте 16 настоящего Порядка, по форме согласно приложению № 3 к настоящему Порядку (далее — отчеты).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>Департамент вправе устанавливать в Соглашении дополнительные формы о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 xml:space="preserve">тчетности для предоставления учреждением и сроки их представления. 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19. Отчеты предоставляются в следующие сроки: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1) ежеквартально до 10 числа месяца, следующего за отчетным периодом;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2) до 15 января года, следующего за годом предоставления субсидии.</w:t>
      </w:r>
    </w:p>
    <w:p w:rsidR="005815F9" w:rsidRDefault="0046021B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Дополнительная отчетность, предусмотренная Соглашением, предоставляется в сроки, установленные Соглашением. 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20. Отчеты об использовании субсидии составляются на последнее число месяца отчетного периода (включительно) нарастающим итогом с начала года.</w:t>
      </w:r>
    </w:p>
    <w:p w:rsidR="005815F9" w:rsidRDefault="005815F9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5815F9">
      <w:pPr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ind w:left="360"/>
        <w:contextualSpacing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4.</w:t>
      </w:r>
      <w:r>
        <w:rPr>
          <w:rFonts w:ascii="PT Astra Serif" w:hAnsi="PT Astra Serif"/>
          <w:sz w:val="26"/>
          <w:szCs w:val="26"/>
          <w:lang w:eastAsia="ru-RU"/>
        </w:rPr>
        <w:t xml:space="preserve"> 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5815F9" w:rsidRDefault="005815F9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21. При наличии у учреждения потребности в направлении не использованных в текущем финансовом году остатков средств субсид</w:t>
      </w:r>
      <w:r>
        <w:rPr>
          <w:rFonts w:ascii="PT Astra Serif" w:hAnsi="PT Astra Serif"/>
          <w:sz w:val="26"/>
          <w:szCs w:val="26"/>
          <w:lang w:eastAsia="ru-RU"/>
        </w:rPr>
        <w:t xml:space="preserve">ии на достижение цели, указанной в пункте 2 настоящего Порядка, учреждение направляет в департамент в срок не позднее 15 января  года, следующего за годом предоставления субсидии, обращение о </w:t>
      </w:r>
      <w:r>
        <w:rPr>
          <w:rFonts w:ascii="PT Astra Serif" w:hAnsi="PT Astra Serif"/>
          <w:sz w:val="26"/>
          <w:szCs w:val="26"/>
          <w:lang w:eastAsia="ru-RU"/>
        </w:rPr>
        <w:lastRenderedPageBreak/>
        <w:t>наличии у учреждения неисполненных обязательств, источником фина</w:t>
      </w:r>
      <w:r>
        <w:rPr>
          <w:rFonts w:ascii="PT Astra Serif" w:hAnsi="PT Astra Serif"/>
          <w:sz w:val="26"/>
          <w:szCs w:val="26"/>
          <w:lang w:eastAsia="ru-RU"/>
        </w:rPr>
        <w:t>нсового обеспечения которых являются не использованные на 1 января текущего финансового года остатки субсидии, с приложением документов или заверенных копий документов, подтверждающих наличие и объем указанных обязательств.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Решение о наличии потребности в </w:t>
      </w:r>
      <w:r>
        <w:rPr>
          <w:rFonts w:ascii="PT Astra Serif" w:hAnsi="PT Astra Serif"/>
          <w:sz w:val="26"/>
          <w:szCs w:val="26"/>
          <w:lang w:eastAsia="ru-RU"/>
        </w:rPr>
        <w:t>направлении не использованных в текущем финансовом году остатков средств субсидии на достижение цели, указанной в пункте 2 настоящего Порядка, оформляется протоколом департамента в срок не позднее 15 рабочих дней с даты поступления в департамент документов</w:t>
      </w:r>
      <w:r>
        <w:rPr>
          <w:rFonts w:ascii="PT Astra Serif" w:hAnsi="PT Astra Serif"/>
          <w:sz w:val="26"/>
          <w:szCs w:val="26"/>
          <w:lang w:eastAsia="ru-RU"/>
        </w:rPr>
        <w:t>, указанных в абзаце первом настоящего пункта, и в течение 5 рабочих дней с даты принятия решения направляется учреждению.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Не использованные в текущем финансовом году остатки средств субсидии, в отношении которых департаментом не принято решение о наличии </w:t>
      </w:r>
      <w:r>
        <w:rPr>
          <w:rFonts w:ascii="PT Astra Serif" w:hAnsi="PT Astra Serif"/>
          <w:sz w:val="26"/>
          <w:szCs w:val="26"/>
          <w:lang w:eastAsia="ru-RU"/>
        </w:rPr>
        <w:t>потребности в направлении их на достижение цели, указанной в пункте 2 настоящего Порядка, подлежат возврату в доход областного бюджета в срок до 1 марта года, следующего за годом предоставления субсидии.</w:t>
      </w:r>
    </w:p>
    <w:p w:rsidR="005815F9" w:rsidRDefault="0046021B">
      <w:pPr>
        <w:widowControl w:val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22.</w:t>
      </w:r>
      <w:r>
        <w:rPr>
          <w:rFonts w:ascii="PT Astra Serif" w:hAnsi="PT Astra Serif"/>
          <w:sz w:val="26"/>
          <w:szCs w:val="26"/>
          <w:lang w:eastAsia="ru-RU"/>
        </w:rPr>
        <w:tab/>
        <w:t>При наличии у учреждения потребности в использов</w:t>
      </w:r>
      <w:r>
        <w:rPr>
          <w:rFonts w:ascii="PT Astra Serif" w:hAnsi="PT Astra Serif"/>
          <w:sz w:val="26"/>
          <w:szCs w:val="26"/>
          <w:lang w:eastAsia="ru-RU"/>
        </w:rPr>
        <w:t>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 (далее - поступления от возврата), для достижения цели, указанной в пункте 2 настоящего Порядка, учр</w:t>
      </w:r>
      <w:r>
        <w:rPr>
          <w:rFonts w:ascii="PT Astra Serif" w:hAnsi="PT Astra Serif"/>
          <w:sz w:val="26"/>
          <w:szCs w:val="26"/>
          <w:lang w:eastAsia="ru-RU"/>
        </w:rPr>
        <w:t xml:space="preserve">еждение направляет в департамент в срок не позднее десяти рабочих дней с даты поступления от возврата обращение о наличии у учреждения неисполненных обязательств, источником финансового обеспечения которых являются средства от возврата ранее произведенных </w:t>
      </w:r>
      <w:r>
        <w:rPr>
          <w:rFonts w:ascii="PT Astra Serif" w:hAnsi="PT Astra Serif"/>
          <w:sz w:val="26"/>
          <w:szCs w:val="26"/>
          <w:lang w:eastAsia="ru-RU"/>
        </w:rPr>
        <w:t>учреждением выплат, с приложением документов или заверенных копий документов, подтверждающих наличие и объем указанных обязательств.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Решение об использовании в текущем финансовом году пос</w:t>
      </w:r>
      <w:r>
        <w:rPr>
          <w:rFonts w:ascii="PT Astra Serif" w:hAnsi="PT Astra Serif"/>
          <w:sz w:val="26"/>
          <w:szCs w:val="26"/>
          <w:lang w:eastAsia="ru-RU"/>
        </w:rPr>
        <w:t xml:space="preserve">туплений от возврата для достижения цели, указанной в пункте 2 настоящего Порядка, 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 xml:space="preserve">оформляется протоколом департамента </w:t>
      </w:r>
      <w:r>
        <w:rPr>
          <w:rFonts w:ascii="PT Astra Serif" w:hAnsi="PT Astra Serif"/>
          <w:sz w:val="26"/>
          <w:szCs w:val="26"/>
          <w:lang w:eastAsia="ru-RU"/>
        </w:rPr>
        <w:t>в срок не позднее 15 рабочих дней с даты поступления в департамент документов, указанных в абзаце первом настоящего пункта, и в течение 5</w:t>
      </w:r>
      <w:r>
        <w:rPr>
          <w:rFonts w:ascii="PT Astra Serif" w:hAnsi="PT Astra Serif"/>
          <w:sz w:val="26"/>
          <w:szCs w:val="26"/>
          <w:lang w:eastAsia="ru-RU"/>
        </w:rPr>
        <w:t xml:space="preserve"> рабочих дней с даты принятия решения направляется учреждению.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Поступления от возврата, в отношении которых департаментом не принято решение об использовании в текущем финансовом году для достижения цели, указанной в пункте 2 настоящего Порядка, подлежат </w:t>
      </w:r>
      <w:r>
        <w:rPr>
          <w:rFonts w:ascii="PT Astra Serif" w:hAnsi="PT Astra Serif"/>
          <w:sz w:val="26"/>
          <w:szCs w:val="26"/>
          <w:lang w:eastAsia="ru-RU"/>
        </w:rPr>
        <w:t>возврату на счет департамента.</w:t>
      </w:r>
    </w:p>
    <w:p w:rsidR="005815F9" w:rsidRDefault="0046021B">
      <w:pPr>
        <w:spacing w:line="0" w:lineRule="atLeast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23. </w:t>
      </w:r>
      <w:r>
        <w:rPr>
          <w:rFonts w:ascii="PT Astra Serif" w:eastAsia="Calibri" w:hAnsi="PT Astra Serif"/>
          <w:sz w:val="26"/>
          <w:szCs w:val="26"/>
        </w:rPr>
        <w:t xml:space="preserve">Проверка соблюдения цели и условий предоставления субсидии, установленных настоящим Порядком, осуществляется департаментом и уполномоченным органом государственного финансового контроля в соответствии с законодательством </w:t>
      </w:r>
      <w:r>
        <w:rPr>
          <w:rFonts w:ascii="PT Astra Serif" w:eastAsia="Calibri" w:hAnsi="PT Astra Serif"/>
          <w:sz w:val="26"/>
          <w:szCs w:val="26"/>
        </w:rPr>
        <w:t>Российской Федерации.</w:t>
      </w:r>
    </w:p>
    <w:p w:rsidR="005815F9" w:rsidRDefault="0046021B">
      <w:pPr>
        <w:spacing w:line="0" w:lineRule="atLeast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24. В случае выявления департаментом и уполномоченным органом государственного финансового контроля фактов несоблюдения учреждением цели и условий предоставления субсидии, установленных настоящим Порядком, средства подлежат возврату в</w:t>
      </w:r>
      <w:r>
        <w:rPr>
          <w:rFonts w:ascii="PT Astra Serif" w:eastAsia="Calibri" w:hAnsi="PT Astra Serif"/>
          <w:sz w:val="26"/>
          <w:szCs w:val="26"/>
        </w:rPr>
        <w:t xml:space="preserve"> областной бюджет:</w:t>
      </w:r>
    </w:p>
    <w:p w:rsidR="005815F9" w:rsidRDefault="0046021B">
      <w:pPr>
        <w:spacing w:line="0" w:lineRule="atLeast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1) в случае несоблюдения цели, указанной в пункте 2 настоящего Порядка, на основании требования департамента - в течение 30 календарных дней со дня получения учреждением требования в объеме, равном объему нецелевого использования средств</w:t>
      </w:r>
      <w:r>
        <w:rPr>
          <w:rFonts w:ascii="PT Astra Serif" w:eastAsia="Calibri" w:hAnsi="PT Astra Serif"/>
          <w:sz w:val="26"/>
          <w:szCs w:val="26"/>
        </w:rPr>
        <w:t xml:space="preserve"> субсидии;</w:t>
      </w:r>
    </w:p>
    <w:p w:rsidR="005815F9" w:rsidRDefault="0046021B">
      <w:pPr>
        <w:spacing w:line="0" w:lineRule="atLeast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2) в случае несоблюдения условий предоставления субсидии, указанных в пункте 15 настоящего Порядка, на основании требования департамента - в течение 30 календарных дней со дня получения учреждением требования в полном объеме. </w:t>
      </w:r>
    </w:p>
    <w:p w:rsidR="005815F9" w:rsidRDefault="0046021B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lastRenderedPageBreak/>
        <w:t xml:space="preserve">25. В случае </w:t>
      </w:r>
      <w:proofErr w:type="spellStart"/>
      <w:r>
        <w:rPr>
          <w:rFonts w:ascii="PT Astra Serif" w:eastAsia="Calibri" w:hAnsi="PT Astra Serif" w:cs="PT Astra Serif"/>
          <w:sz w:val="26"/>
          <w:szCs w:val="26"/>
        </w:rPr>
        <w:t>недос</w:t>
      </w:r>
      <w:r>
        <w:rPr>
          <w:rFonts w:ascii="PT Astra Serif" w:eastAsia="Calibri" w:hAnsi="PT Astra Serif" w:cs="PT Astra Serif"/>
          <w:sz w:val="26"/>
          <w:szCs w:val="26"/>
        </w:rPr>
        <w:t>тижения</w:t>
      </w:r>
      <w:proofErr w:type="spellEnd"/>
      <w:r>
        <w:rPr>
          <w:rFonts w:ascii="PT Astra Serif" w:eastAsia="Calibri" w:hAnsi="PT Astra Serif" w:cs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  <w:lang w:eastAsia="ru-RU"/>
        </w:rPr>
        <w:t xml:space="preserve">показателя, </w:t>
      </w:r>
      <w:r>
        <w:rPr>
          <w:rFonts w:ascii="PT Astra Serif" w:eastAsia="Calibri" w:hAnsi="PT Astra Serif" w:cs="PT Astra Serif"/>
          <w:sz w:val="26"/>
          <w:szCs w:val="26"/>
        </w:rPr>
        <w:t>необходимого для достижения результата предоставления субсидии, установленного Соглашением, средства в объеме, равном величине фактического значения данного показателя, подлежат возврату в областной бюджет на основании требован</w:t>
      </w:r>
      <w:r>
        <w:rPr>
          <w:rFonts w:ascii="PT Astra Serif" w:eastAsia="Calibri" w:hAnsi="PT Astra Serif" w:cs="PT Astra Serif"/>
          <w:sz w:val="26"/>
          <w:szCs w:val="26"/>
        </w:rPr>
        <w:t>ия департамента в течение 30 календарных дней со дня получения учреждением требования.</w:t>
      </w: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46021B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>Приложение №1</w:t>
      </w:r>
    </w:p>
    <w:p w:rsidR="005815F9" w:rsidRDefault="0046021B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>определения объема и условиям предоставления из областного бюджета субсидии на ф</w:t>
      </w:r>
      <w:r>
        <w:rPr>
          <w:rFonts w:ascii="PT Astra Serif" w:hAnsi="PT Astra Serif"/>
          <w:sz w:val="26"/>
          <w:szCs w:val="26"/>
          <w:lang w:eastAsia="ru-RU"/>
        </w:rPr>
        <w:t xml:space="preserve">инансовое обеспечение </w:t>
      </w:r>
      <w:r>
        <w:rPr>
          <w:rFonts w:ascii="PT Astra Serif" w:hAnsi="PT Astra Serif" w:cs="PT Astra Serif"/>
          <w:sz w:val="26"/>
          <w:szCs w:val="26"/>
        </w:rPr>
        <w:t xml:space="preserve">охраны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>
        <w:rPr>
          <w:rFonts w:ascii="PT Astra Serif" w:hAnsi="PT Astra Serif"/>
          <w:sz w:val="26"/>
          <w:szCs w:val="26"/>
        </w:rPr>
        <w:t>Департамент по управлению государственной собственность</w:t>
      </w:r>
      <w:r>
        <w:rPr>
          <w:rFonts w:ascii="PT Astra Serif" w:hAnsi="PT Astra Serif"/>
          <w:sz w:val="26"/>
          <w:szCs w:val="26"/>
        </w:rPr>
        <w:t>ю Томской области осуществляет функции и полномочия учредителя</w:t>
      </w:r>
    </w:p>
    <w:p w:rsidR="005815F9" w:rsidRDefault="0046021B">
      <w:pPr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Форма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         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Отчет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о достижении результата предоставления субсидии </w:t>
      </w:r>
      <w:r>
        <w:rPr>
          <w:rFonts w:ascii="PT Astra Serif" w:hAnsi="PT Astra Serif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  <w:lang w:eastAsia="ru-RU"/>
        </w:rPr>
        <w:t xml:space="preserve"> финансовое обеспечение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охраны объектов государственного имущества Томской области, не являющихся жилищным фондом То</w:t>
      </w:r>
      <w:r>
        <w:rPr>
          <w:rFonts w:ascii="PT Astra Serif" w:hAnsi="PT Astra Serif" w:cs="PT Astra Serif"/>
          <w:sz w:val="26"/>
          <w:szCs w:val="26"/>
        </w:rPr>
        <w:t xml:space="preserve">мской области, областному государственному бюджетному учреждению, в отношении которого </w:t>
      </w:r>
      <w:r>
        <w:rPr>
          <w:rFonts w:ascii="PT Astra Serif" w:hAnsi="PT Astra Serif"/>
          <w:sz w:val="26"/>
          <w:szCs w:val="26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за _____________________ 20__г.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                            (1 квартал, полугодие, 9 месяцев, год)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_______________________________________________________________________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5815F9" w:rsidRDefault="005815F9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spacing w:line="233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Соглашение №_________ от __________________</w:t>
      </w:r>
    </w:p>
    <w:p w:rsidR="005815F9" w:rsidRDefault="005815F9">
      <w:pPr>
        <w:widowControl w:val="0"/>
        <w:spacing w:line="233" w:lineRule="auto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2127"/>
        <w:gridCol w:w="990"/>
        <w:gridCol w:w="850"/>
        <w:gridCol w:w="1134"/>
        <w:gridCol w:w="1562"/>
        <w:gridCol w:w="992"/>
      </w:tblGrid>
      <w:tr w:rsidR="005815F9">
        <w:tc>
          <w:tcPr>
            <w:tcW w:w="2410" w:type="dxa"/>
            <w:vMerge w:val="restart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результата предоставления субсидии</w:t>
            </w:r>
          </w:p>
        </w:tc>
        <w:tc>
          <w:tcPr>
            <w:tcW w:w="2127" w:type="dxa"/>
            <w:vMerge w:val="restart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</w:t>
            </w:r>
          </w:p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показателя,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необходимого для достижения результата предоставления субсидии</w:t>
            </w:r>
          </w:p>
        </w:tc>
        <w:tc>
          <w:tcPr>
            <w:tcW w:w="990" w:type="dxa"/>
            <w:vMerge w:val="restart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Едини-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ца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измере-ния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штук </w:t>
            </w:r>
          </w:p>
        </w:tc>
        <w:tc>
          <w:tcPr>
            <w:tcW w:w="850" w:type="dxa"/>
            <w:vMerge w:val="restart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Уста-нов-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лен-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ное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</w:p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значе-ние</w:t>
            </w:r>
            <w:proofErr w:type="spellEnd"/>
            <w:proofErr w:type="gramEnd"/>
          </w:p>
        </w:tc>
        <w:tc>
          <w:tcPr>
            <w:tcW w:w="3687" w:type="dxa"/>
            <w:gridSpan w:val="3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Фактически достигнутые значения</w:t>
            </w:r>
          </w:p>
        </w:tc>
      </w:tr>
      <w:tr w:rsidR="005815F9">
        <w:trPr>
          <w:trHeight w:val="276"/>
        </w:trPr>
        <w:tc>
          <w:tcPr>
            <w:tcW w:w="2410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 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отчет-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ную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дату</w:t>
            </w:r>
          </w:p>
        </w:tc>
        <w:tc>
          <w:tcPr>
            <w:tcW w:w="2554" w:type="dxa"/>
            <w:gridSpan w:val="2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отклонение от 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установленного значения</w:t>
            </w:r>
          </w:p>
        </w:tc>
      </w:tr>
      <w:tr w:rsidR="005815F9">
        <w:tc>
          <w:tcPr>
            <w:tcW w:w="2410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</w:t>
            </w:r>
            <w:proofErr w:type="spellStart"/>
            <w:proofErr w:type="gram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абсолют-ных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величи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-нах (гр.5 - гр.4)</w:t>
            </w:r>
          </w:p>
        </w:tc>
        <w:tc>
          <w:tcPr>
            <w:tcW w:w="992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причи-ны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откло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-нения</w:t>
            </w:r>
          </w:p>
        </w:tc>
      </w:tr>
      <w:tr w:rsidR="005815F9">
        <w:tc>
          <w:tcPr>
            <w:tcW w:w="2410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0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2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7</w:t>
            </w:r>
          </w:p>
        </w:tc>
      </w:tr>
      <w:tr w:rsidR="005815F9">
        <w:tc>
          <w:tcPr>
            <w:tcW w:w="2410" w:type="dxa"/>
            <w:vAlign w:val="center"/>
          </w:tcPr>
          <w:p w:rsidR="005815F9" w:rsidRDefault="0046021B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PT Astra Serif" w:hAnsi="PT Astra Serif" w:cs="PT Astra Serif"/>
                <w:sz w:val="24"/>
                <w:szCs w:val="24"/>
              </w:rPr>
              <w:t>охраны  объектов</w:t>
            </w:r>
            <w:proofErr w:type="gram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государственного имущества Томской области, не являющихся Томской области жилищным фондом</w:t>
            </w:r>
          </w:p>
        </w:tc>
        <w:tc>
          <w:tcPr>
            <w:tcW w:w="2127" w:type="dxa"/>
            <w:vAlign w:val="center"/>
          </w:tcPr>
          <w:p w:rsidR="005815F9" w:rsidRDefault="0046021B">
            <w:pPr>
              <w:widowControl w:val="0"/>
              <w:spacing w:line="233" w:lineRule="auto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Количество объектов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государственного имущества, обеспеченных охраной</w:t>
            </w:r>
          </w:p>
        </w:tc>
        <w:tc>
          <w:tcPr>
            <w:tcW w:w="990" w:type="dxa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815F9" w:rsidRDefault="005815F9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5815F9" w:rsidRDefault="005815F9">
      <w:pPr>
        <w:widowControl w:val="0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15F9" w:rsidRDefault="0046021B">
      <w:pPr>
        <w:widowControl w:val="0"/>
        <w:jc w:val="both"/>
        <w:rPr>
          <w:rFonts w:ascii="PT Astra Serif" w:hAnsi="PT Astra Serif"/>
          <w:sz w:val="26"/>
          <w:szCs w:val="26"/>
          <w:u w:val="single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Руководитель учреждения</w:t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_____________                </w:t>
      </w:r>
      <w:r>
        <w:rPr>
          <w:rFonts w:ascii="PT Astra Serif" w:hAnsi="PT Astra Serif"/>
          <w:sz w:val="26"/>
          <w:szCs w:val="26"/>
          <w:lang w:eastAsia="ru-RU"/>
        </w:rPr>
        <w:tab/>
        <w:t>_____________________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>(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подпись)   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                       (расшифровка подписи)</w:t>
      </w:r>
    </w:p>
    <w:p w:rsidR="005815F9" w:rsidRDefault="0046021B">
      <w:pPr>
        <w:widowControl w:val="0"/>
        <w:jc w:val="both"/>
        <w:rPr>
          <w:rFonts w:ascii="PT Astra Serif" w:hAnsi="PT Astra Serif"/>
          <w:sz w:val="26"/>
          <w:szCs w:val="26"/>
          <w:u w:val="single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Главный бухгалтер       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 xml:space="preserve">          ______________             _____________________</w:t>
      </w:r>
    </w:p>
    <w:p w:rsidR="005815F9" w:rsidRDefault="0046021B">
      <w:pPr>
        <w:ind w:firstLine="709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           (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подпись)   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                           (расшифровка подписи</w:t>
      </w:r>
    </w:p>
    <w:p w:rsidR="005815F9" w:rsidRDefault="0046021B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печати</w:t>
      </w:r>
    </w:p>
    <w:p w:rsidR="005815F9" w:rsidRDefault="005815F9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Приложение № 2</w:t>
      </w:r>
    </w:p>
    <w:p w:rsidR="005815F9" w:rsidRDefault="0046021B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условиям предоставления из областного бюджета субсидии </w:t>
      </w:r>
      <w:r>
        <w:rPr>
          <w:rFonts w:ascii="PT Astra Serif" w:hAnsi="PT Astra Serif"/>
          <w:sz w:val="26"/>
          <w:szCs w:val="26"/>
          <w:lang w:eastAsia="ru-RU"/>
        </w:rPr>
        <w:t>на фина</w:t>
      </w:r>
      <w:r>
        <w:rPr>
          <w:rFonts w:ascii="PT Astra Serif" w:hAnsi="PT Astra Serif"/>
          <w:sz w:val="26"/>
          <w:szCs w:val="26"/>
          <w:lang w:eastAsia="ru-RU"/>
        </w:rPr>
        <w:t>нсовое обеспечение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охраны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>
        <w:rPr>
          <w:rFonts w:ascii="PT Astra Serif" w:hAnsi="PT Astra Serif"/>
          <w:sz w:val="26"/>
          <w:szCs w:val="26"/>
        </w:rPr>
        <w:t>Департамент по управлению государственной собственностью Т</w:t>
      </w:r>
      <w:r>
        <w:rPr>
          <w:rFonts w:ascii="PT Astra Serif" w:hAnsi="PT Astra Serif"/>
          <w:sz w:val="26"/>
          <w:szCs w:val="26"/>
        </w:rPr>
        <w:t>омской области осуществляет функции и полномочия учредителя</w:t>
      </w: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46021B">
      <w:pPr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Форма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         </w:t>
      </w:r>
    </w:p>
    <w:p w:rsidR="005815F9" w:rsidRDefault="005815F9">
      <w:pPr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Отчет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об осуществлении расходов </w:t>
      </w: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 w:cs="PT Astra Serif"/>
          <w:sz w:val="26"/>
          <w:szCs w:val="26"/>
        </w:rPr>
        <w:t>охрану</w:t>
      </w:r>
      <w:r>
        <w:rPr>
          <w:rFonts w:ascii="PT Astra Serif" w:hAnsi="PT Astra Serif" w:cs="PT Astra Serif"/>
          <w:sz w:val="26"/>
          <w:szCs w:val="26"/>
        </w:rPr>
        <w:t xml:space="preserve">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>
        <w:rPr>
          <w:rFonts w:ascii="PT Astra Serif" w:hAnsi="PT Astra Serif"/>
          <w:sz w:val="26"/>
          <w:szCs w:val="26"/>
        </w:rPr>
        <w:t>Департамент по управлению государственной собственностью Томской области осуществля</w:t>
      </w:r>
      <w:r>
        <w:rPr>
          <w:rFonts w:ascii="PT Astra Serif" w:hAnsi="PT Astra Serif"/>
          <w:sz w:val="26"/>
          <w:szCs w:val="26"/>
        </w:rPr>
        <w:t xml:space="preserve">ет функции и полномочия учредителя, 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за _____________________ 20__г.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                                  (1 квартал, полугодие, 9 месяцев, год)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__________________________________________________________</w:t>
      </w:r>
    </w:p>
    <w:p w:rsidR="005815F9" w:rsidRDefault="0046021B">
      <w:pPr>
        <w:widowControl w:val="0"/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(наименование государственного бюджетного учрежде</w:t>
      </w:r>
      <w:r>
        <w:rPr>
          <w:rFonts w:ascii="PT Astra Serif" w:hAnsi="PT Astra Serif"/>
          <w:sz w:val="26"/>
          <w:szCs w:val="26"/>
          <w:lang w:eastAsia="ru-RU"/>
        </w:rPr>
        <w:t>ния)</w:t>
      </w:r>
    </w:p>
    <w:p w:rsidR="005815F9" w:rsidRDefault="005815F9">
      <w:pPr>
        <w:widowControl w:val="0"/>
        <w:spacing w:line="233" w:lineRule="auto"/>
        <w:ind w:firstLine="709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widowControl w:val="0"/>
        <w:spacing w:line="233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Соглашение №_________ от __________________</w:t>
      </w:r>
    </w:p>
    <w:p w:rsidR="005815F9" w:rsidRDefault="005815F9">
      <w:pPr>
        <w:widowControl w:val="0"/>
        <w:spacing w:line="233" w:lineRule="auto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0" w:type="auto"/>
        <w:tblInd w:w="-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652"/>
        <w:gridCol w:w="2049"/>
        <w:gridCol w:w="770"/>
        <w:gridCol w:w="1386"/>
        <w:gridCol w:w="1869"/>
        <w:gridCol w:w="2092"/>
      </w:tblGrid>
      <w:tr w:rsidR="005815F9">
        <w:tc>
          <w:tcPr>
            <w:tcW w:w="533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№</w:t>
            </w:r>
          </w:p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п/п</w:t>
            </w:r>
          </w:p>
        </w:tc>
        <w:tc>
          <w:tcPr>
            <w:tcW w:w="1652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Направление расходов</w:t>
            </w:r>
          </w:p>
        </w:tc>
        <w:tc>
          <w:tcPr>
            <w:tcW w:w="2049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КОСГУ </w:t>
            </w:r>
          </w:p>
        </w:tc>
        <w:tc>
          <w:tcPr>
            <w:tcW w:w="770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КВР</w:t>
            </w:r>
          </w:p>
        </w:tc>
        <w:tc>
          <w:tcPr>
            <w:tcW w:w="1386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Получено средств субсидии, руб.</w:t>
            </w:r>
          </w:p>
        </w:tc>
        <w:tc>
          <w:tcPr>
            <w:tcW w:w="1869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Объем произведенных расходов,</w:t>
            </w:r>
          </w:p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2092" w:type="dxa"/>
          </w:tcPr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Реквизиты документов,</w:t>
            </w:r>
          </w:p>
          <w:p w:rsidR="005815F9" w:rsidRDefault="0046021B">
            <w:pPr>
              <w:widowControl w:val="0"/>
              <w:spacing w:line="233" w:lineRule="auto"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подтверждающих  произведенные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расходы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1</w:t>
            </w:r>
          </w:p>
        </w:tc>
      </w:tr>
      <w:tr w:rsidR="005815F9">
        <w:tc>
          <w:tcPr>
            <w:tcW w:w="533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2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9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70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6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69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2" w:type="dxa"/>
          </w:tcPr>
          <w:p w:rsidR="005815F9" w:rsidRDefault="005815F9">
            <w:pPr>
              <w:widowControl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815F9" w:rsidRDefault="0046021B">
      <w:pPr>
        <w:widowControl w:val="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highlight w:val="white"/>
          <w:vertAlign w:val="superscript"/>
          <w:lang w:eastAsia="ru-RU"/>
        </w:rPr>
        <w:footnoteRef/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 xml:space="preserve"> К отчету прикладываются документы (заверенные копии), подтверждающие произведенные расходы </w:t>
      </w:r>
    </w:p>
    <w:p w:rsidR="005815F9" w:rsidRDefault="005815F9">
      <w:pPr>
        <w:widowControl w:val="0"/>
        <w:spacing w:line="233" w:lineRule="auto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5815F9">
      <w:pPr>
        <w:widowControl w:val="0"/>
        <w:spacing w:line="233" w:lineRule="auto"/>
        <w:ind w:firstLine="540"/>
        <w:jc w:val="center"/>
        <w:rPr>
          <w:rFonts w:ascii="PT Astra Serif" w:hAnsi="PT Astra Serif"/>
          <w:i/>
          <w:sz w:val="26"/>
          <w:szCs w:val="26"/>
          <w:lang w:eastAsia="ru-RU"/>
        </w:rPr>
      </w:pPr>
    </w:p>
    <w:p w:rsidR="005815F9" w:rsidRDefault="0046021B">
      <w:pPr>
        <w:widowControl w:val="0"/>
        <w:jc w:val="both"/>
        <w:rPr>
          <w:rFonts w:ascii="PT Astra Serif" w:hAnsi="PT Astra Serif"/>
          <w:sz w:val="26"/>
          <w:szCs w:val="26"/>
          <w:u w:val="single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Руководитель учреждения      ____________      </w:t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    _________________________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>(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подпись)   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                   (расшифровка подписи)</w:t>
      </w:r>
    </w:p>
    <w:p w:rsidR="005815F9" w:rsidRDefault="0046021B">
      <w:pPr>
        <w:widowControl w:val="0"/>
        <w:jc w:val="both"/>
        <w:rPr>
          <w:rFonts w:ascii="PT Astra Serif" w:hAnsi="PT Astra Serif"/>
          <w:sz w:val="26"/>
          <w:szCs w:val="26"/>
          <w:u w:val="single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Главный бухгалтер       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 xml:space="preserve">        ___________               ________________________</w:t>
      </w:r>
    </w:p>
    <w:p w:rsidR="005815F9" w:rsidRDefault="0046021B">
      <w:pPr>
        <w:widowControl w:val="0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          (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подпись)   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                  (расшифровка подписи)</w:t>
      </w:r>
    </w:p>
    <w:p w:rsidR="005815F9" w:rsidRDefault="0046021B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Место печати</w:t>
      </w: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p w:rsidR="005815F9" w:rsidRDefault="0046021B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>Приложение № 3</w:t>
      </w:r>
    </w:p>
    <w:p w:rsidR="005815F9" w:rsidRDefault="0046021B">
      <w:pPr>
        <w:widowControl w:val="0"/>
        <w:ind w:left="4252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условиям предоставления из областного бюджета субсидии </w:t>
      </w:r>
      <w:r>
        <w:rPr>
          <w:rFonts w:ascii="PT Astra Serif" w:hAnsi="PT Astra Serif"/>
          <w:sz w:val="26"/>
          <w:szCs w:val="26"/>
          <w:lang w:eastAsia="ru-RU"/>
        </w:rPr>
        <w:t xml:space="preserve">на </w:t>
      </w:r>
      <w:r>
        <w:rPr>
          <w:rFonts w:ascii="PT Astra Serif" w:hAnsi="PT Astra Serif"/>
          <w:sz w:val="26"/>
          <w:szCs w:val="26"/>
          <w:lang w:eastAsia="ru-RU"/>
        </w:rPr>
        <w:t>финансовое обеспечение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охраны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>
        <w:rPr>
          <w:rFonts w:ascii="PT Astra Serif" w:hAnsi="PT Astra Serif"/>
          <w:sz w:val="26"/>
          <w:szCs w:val="26"/>
        </w:rPr>
        <w:t>Департамент по управлению государственной собственност</w:t>
      </w:r>
      <w:r>
        <w:rPr>
          <w:rFonts w:ascii="PT Astra Serif" w:hAnsi="PT Astra Serif"/>
          <w:sz w:val="26"/>
          <w:szCs w:val="26"/>
        </w:rPr>
        <w:t>ью Томской области осуществляет функции и полномочия учредителя</w:t>
      </w:r>
    </w:p>
    <w:p w:rsidR="005815F9" w:rsidRDefault="0046021B">
      <w:pPr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Форма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  <w:t xml:space="preserve">         </w:t>
      </w:r>
    </w:p>
    <w:p w:rsidR="005815F9" w:rsidRDefault="005815F9">
      <w:pPr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Отчет</w:t>
      </w:r>
    </w:p>
    <w:p w:rsidR="005815F9" w:rsidRDefault="0046021B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о реализации плана мероприятий по достижению результата предоставления субсидии 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на  финансовое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обеспечение охраны объектов государственного имущества Томской област</w:t>
      </w:r>
      <w:r>
        <w:rPr>
          <w:rFonts w:ascii="PT Astra Serif" w:hAnsi="PT Astra Serif"/>
          <w:sz w:val="26"/>
          <w:szCs w:val="26"/>
          <w:lang w:eastAsia="ru-RU"/>
        </w:rPr>
        <w:t xml:space="preserve">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 </w:t>
      </w:r>
    </w:p>
    <w:p w:rsidR="005815F9" w:rsidRDefault="0046021B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за __________</w:t>
      </w:r>
      <w:r>
        <w:rPr>
          <w:rFonts w:ascii="PT Astra Serif" w:hAnsi="PT Astra Serif"/>
          <w:sz w:val="26"/>
          <w:szCs w:val="26"/>
          <w:lang w:eastAsia="ru-RU"/>
        </w:rPr>
        <w:t>________________ 20___г.</w:t>
      </w:r>
    </w:p>
    <w:p w:rsidR="005815F9" w:rsidRDefault="0046021B">
      <w:pPr>
        <w:tabs>
          <w:tab w:val="left" w:pos="5812"/>
        </w:tabs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                                 (1 квартал, полугодие, 9 месяцев, год)</w:t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  <w:r>
        <w:rPr>
          <w:rFonts w:ascii="PT Astra Serif" w:hAnsi="PT Astra Serif"/>
          <w:sz w:val="26"/>
          <w:szCs w:val="26"/>
          <w:lang w:eastAsia="ru-RU"/>
        </w:rPr>
        <w:tab/>
      </w:r>
    </w:p>
    <w:p w:rsidR="005815F9" w:rsidRDefault="0046021B">
      <w:pPr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_______________________________________________________________________ </w:t>
      </w:r>
    </w:p>
    <w:p w:rsidR="005815F9" w:rsidRDefault="0046021B">
      <w:pPr>
        <w:spacing w:line="233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5815F9" w:rsidRDefault="005815F9">
      <w:pPr>
        <w:spacing w:line="233" w:lineRule="auto"/>
        <w:ind w:firstLine="709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5815F9" w:rsidRDefault="0046021B">
      <w:pPr>
        <w:spacing w:line="233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Соглашение №_________ от </w:t>
      </w:r>
      <w:r>
        <w:rPr>
          <w:rFonts w:ascii="PT Astra Serif" w:hAnsi="PT Astra Serif"/>
          <w:sz w:val="26"/>
          <w:szCs w:val="26"/>
          <w:lang w:eastAsia="ru-RU"/>
        </w:rPr>
        <w:t>__________________</w:t>
      </w:r>
    </w:p>
    <w:p w:rsidR="005815F9" w:rsidRDefault="005815F9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992"/>
        <w:gridCol w:w="850"/>
        <w:gridCol w:w="1276"/>
        <w:gridCol w:w="851"/>
        <w:gridCol w:w="850"/>
        <w:gridCol w:w="851"/>
        <w:gridCol w:w="1275"/>
        <w:gridCol w:w="1844"/>
        <w:gridCol w:w="142"/>
      </w:tblGrid>
      <w:tr w:rsidR="005815F9">
        <w:tc>
          <w:tcPr>
            <w:tcW w:w="1560" w:type="dxa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proofErr w:type="gramStart"/>
            <w:r>
              <w:rPr>
                <w:rFonts w:ascii="PT Astra Serif" w:hAnsi="PT Astra Serif"/>
                <w:lang w:eastAsia="ru-RU"/>
              </w:rPr>
              <w:t>Наименова-ние</w:t>
            </w:r>
            <w:proofErr w:type="spellEnd"/>
            <w:proofErr w:type="gramEnd"/>
            <w:r>
              <w:rPr>
                <w:rFonts w:ascii="PT Astra Serif" w:hAnsi="PT Astra Serif"/>
                <w:lang w:eastAsia="ru-RU"/>
              </w:rPr>
              <w:t xml:space="preserve"> результата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предоставле-ния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субсидии, контрольной точки</w:t>
            </w:r>
            <w:r>
              <w:rPr>
                <w:rFonts w:ascii="PT Astra Serif" w:hAnsi="PT Astra Serif"/>
                <w:vertAlign w:val="superscript"/>
                <w:lang w:eastAsia="ru-RU"/>
              </w:rPr>
              <w:t>1</w:t>
            </w:r>
          </w:p>
        </w:tc>
        <w:tc>
          <w:tcPr>
            <w:tcW w:w="1842" w:type="dxa"/>
            <w:gridSpan w:val="2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Единица измерения</w:t>
            </w:r>
            <w:r>
              <w:rPr>
                <w:rFonts w:ascii="PT Astra Serif" w:hAnsi="PT Astra Serif"/>
                <w:vertAlign w:val="superscript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Плановое значение </w:t>
            </w:r>
            <w:proofErr w:type="spellStart"/>
            <w:proofErr w:type="gramStart"/>
            <w:r>
              <w:rPr>
                <w:rFonts w:ascii="PT Astra Serif" w:hAnsi="PT Astra Serif"/>
                <w:lang w:eastAsia="ru-RU"/>
              </w:rPr>
              <w:t>резуль</w:t>
            </w:r>
            <w:proofErr w:type="spellEnd"/>
            <w:r>
              <w:rPr>
                <w:rFonts w:ascii="PT Astra Serif" w:hAnsi="PT Astra Serif"/>
                <w:lang w:eastAsia="ru-RU"/>
              </w:rPr>
              <w:t>-тата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предо-</w:t>
            </w:r>
            <w:proofErr w:type="spellStart"/>
            <w:r>
              <w:rPr>
                <w:rFonts w:ascii="PT Astra Serif" w:hAnsi="PT Astra Serif"/>
                <w:lang w:eastAsia="ru-RU"/>
              </w:rPr>
              <w:t>ставления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субсидии, контроль-ной точки</w:t>
            </w:r>
            <w:r>
              <w:rPr>
                <w:rFonts w:ascii="PT Astra Serif" w:hAnsi="PT Astra Serif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gridSpan w:val="3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Фактически достигнутые значения</w:t>
            </w:r>
            <w:r>
              <w:rPr>
                <w:rFonts w:ascii="PT Astra Serif" w:hAnsi="PT Astra Serif"/>
                <w:vertAlign w:val="superscript"/>
                <w:lang w:eastAsia="ru-RU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Плановый срок </w:t>
            </w:r>
            <w:proofErr w:type="spellStart"/>
            <w:proofErr w:type="gramStart"/>
            <w:r>
              <w:rPr>
                <w:rFonts w:ascii="PT Astra Serif" w:hAnsi="PT Astra Serif"/>
                <w:lang w:eastAsia="ru-RU"/>
              </w:rPr>
              <w:t>достиже-ния</w:t>
            </w:r>
            <w:proofErr w:type="spellEnd"/>
            <w:proofErr w:type="gramEnd"/>
            <w:r>
              <w:rPr>
                <w:rFonts w:ascii="PT Astra Serif" w:hAnsi="PT Astra Serif"/>
                <w:lang w:eastAsia="ru-RU"/>
              </w:rPr>
              <w:t xml:space="preserve"> результата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</w:t>
            </w:r>
            <w:r>
              <w:rPr>
                <w:rFonts w:ascii="PT Astra Serif" w:hAnsi="PT Astra Serif"/>
                <w:lang w:eastAsia="ru-RU"/>
              </w:rPr>
              <w:t>редостав-ления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субсидии, контроль-ной точки на отчетный период</w:t>
            </w:r>
            <w:r>
              <w:rPr>
                <w:rFonts w:ascii="PT Astra Serif" w:hAnsi="PT Astra Serif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Фактический срок достижения результата </w:t>
            </w:r>
            <w:proofErr w:type="spellStart"/>
            <w:proofErr w:type="gramStart"/>
            <w:r>
              <w:rPr>
                <w:rFonts w:ascii="PT Astra Serif" w:hAnsi="PT Astra Serif"/>
                <w:lang w:eastAsia="ru-RU"/>
              </w:rPr>
              <w:t>предостав-ления</w:t>
            </w:r>
            <w:proofErr w:type="spellEnd"/>
            <w:proofErr w:type="gramEnd"/>
            <w:r>
              <w:rPr>
                <w:rFonts w:ascii="PT Astra Serif" w:hAnsi="PT Astra Serif"/>
                <w:lang w:eastAsia="ru-RU"/>
              </w:rPr>
              <w:t xml:space="preserve"> субсидии, контрольной точки на отчетный период</w:t>
            </w:r>
            <w:r>
              <w:rPr>
                <w:rFonts w:ascii="PT Astra Serif" w:hAnsi="PT Astra Serif"/>
                <w:vertAlign w:val="superscript"/>
                <w:lang w:eastAsia="ru-RU"/>
              </w:rPr>
              <w:t>1</w:t>
            </w:r>
          </w:p>
        </w:tc>
      </w:tr>
      <w:tr w:rsidR="005815F9">
        <w:trPr>
          <w:trHeight w:val="268"/>
        </w:trPr>
        <w:tc>
          <w:tcPr>
            <w:tcW w:w="1560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на </w:t>
            </w:r>
            <w:proofErr w:type="gramStart"/>
            <w:r>
              <w:rPr>
                <w:rFonts w:ascii="PT Astra Serif" w:hAnsi="PT Astra Serif"/>
                <w:lang w:eastAsia="ru-RU"/>
              </w:rPr>
              <w:t>отчет-</w:t>
            </w:r>
            <w:proofErr w:type="spellStart"/>
            <w:r>
              <w:rPr>
                <w:rFonts w:ascii="PT Astra Serif" w:hAnsi="PT Astra Serif"/>
                <w:lang w:eastAsia="ru-RU"/>
              </w:rPr>
              <w:t>ную</w:t>
            </w:r>
            <w:proofErr w:type="spellEnd"/>
            <w:proofErr w:type="gramEnd"/>
            <w:r>
              <w:rPr>
                <w:rFonts w:ascii="PT Astra Serif" w:hAnsi="PT Astra Serif"/>
                <w:lang w:eastAsia="ru-RU"/>
              </w:rPr>
              <w:t xml:space="preserve"> дату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отклонение от </w:t>
            </w:r>
            <w:proofErr w:type="spellStart"/>
            <w:proofErr w:type="gramStart"/>
            <w:r>
              <w:rPr>
                <w:rFonts w:ascii="PT Astra Serif" w:hAnsi="PT Astra Serif"/>
                <w:lang w:eastAsia="ru-RU"/>
              </w:rPr>
              <w:t>установленно-го</w:t>
            </w:r>
            <w:proofErr w:type="spellEnd"/>
            <w:proofErr w:type="gramEnd"/>
            <w:r>
              <w:rPr>
                <w:rFonts w:ascii="PT Astra Serif" w:hAnsi="PT Astra Serif"/>
                <w:lang w:eastAsia="ru-RU"/>
              </w:rPr>
              <w:t xml:space="preserve"> значения</w:t>
            </w:r>
          </w:p>
        </w:tc>
        <w:tc>
          <w:tcPr>
            <w:tcW w:w="1275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815F9">
        <w:trPr>
          <w:trHeight w:val="268"/>
        </w:trPr>
        <w:tc>
          <w:tcPr>
            <w:tcW w:w="1560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наиме</w:t>
            </w:r>
            <w:proofErr w:type="spellEnd"/>
            <w:r>
              <w:rPr>
                <w:rFonts w:ascii="PT Astra Serif" w:hAnsi="PT Astra Serif"/>
                <w:lang w:eastAsia="ru-RU"/>
              </w:rPr>
              <w:t>-нова-</w:t>
            </w:r>
            <w:proofErr w:type="spellStart"/>
            <w:r>
              <w:rPr>
                <w:rFonts w:ascii="PT Astra Serif" w:hAnsi="PT Astra Serif"/>
                <w:lang w:eastAsia="ru-RU"/>
              </w:rPr>
              <w:t>ние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код по </w:t>
            </w:r>
            <w:r>
              <w:rPr>
                <w:rFonts w:ascii="PT Astra Serif" w:hAnsi="PT Astra Serif"/>
                <w:color w:val="000000" w:themeColor="text1"/>
                <w:highlight w:val="white"/>
                <w:lang w:eastAsia="ru-RU"/>
              </w:rPr>
              <w:t>ОКЕИ</w:t>
            </w:r>
          </w:p>
        </w:tc>
        <w:tc>
          <w:tcPr>
            <w:tcW w:w="1276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815F9">
        <w:trPr>
          <w:trHeight w:val="1"/>
        </w:trPr>
        <w:tc>
          <w:tcPr>
            <w:tcW w:w="1560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в </w:t>
            </w:r>
            <w:proofErr w:type="spellStart"/>
            <w:r>
              <w:rPr>
                <w:rFonts w:ascii="PT Astra Serif" w:hAnsi="PT Astra Serif"/>
                <w:lang w:eastAsia="ru-RU"/>
              </w:rPr>
              <w:t>абсо</w:t>
            </w:r>
            <w:proofErr w:type="spellEnd"/>
            <w:r>
              <w:rPr>
                <w:rFonts w:ascii="PT Astra Serif" w:hAnsi="PT Astra Serif"/>
                <w:lang w:eastAsia="ru-RU"/>
              </w:rPr>
              <w:t>-лют-</w:t>
            </w:r>
            <w:proofErr w:type="spellStart"/>
            <w:r>
              <w:rPr>
                <w:rFonts w:ascii="PT Astra Serif" w:hAnsi="PT Astra Serif"/>
                <w:lang w:eastAsia="ru-RU"/>
              </w:rPr>
              <w:t>ных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lang w:eastAsia="ru-RU"/>
              </w:rPr>
              <w:t>вели-чинах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(гр.5 - гр.4)</w:t>
            </w:r>
          </w:p>
        </w:tc>
        <w:tc>
          <w:tcPr>
            <w:tcW w:w="851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gramStart"/>
            <w:r>
              <w:rPr>
                <w:rFonts w:ascii="PT Astra Serif" w:hAnsi="PT Astra Serif"/>
                <w:lang w:eastAsia="ru-RU"/>
              </w:rPr>
              <w:t>при- чины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eastAsia="ru-RU"/>
              </w:rPr>
              <w:t>откло</w:t>
            </w:r>
            <w:proofErr w:type="spellEnd"/>
            <w:r>
              <w:rPr>
                <w:rFonts w:ascii="PT Astra Serif" w:hAnsi="PT Astra Serif"/>
                <w:lang w:eastAsia="ru-RU"/>
              </w:rPr>
              <w:t>-нения</w:t>
            </w:r>
          </w:p>
        </w:tc>
        <w:tc>
          <w:tcPr>
            <w:tcW w:w="1275" w:type="dxa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815F9">
        <w:tc>
          <w:tcPr>
            <w:tcW w:w="1560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992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</w:tr>
      <w:tr w:rsidR="005815F9">
        <w:tc>
          <w:tcPr>
            <w:tcW w:w="1560" w:type="dxa"/>
            <w:vAlign w:val="center"/>
          </w:tcPr>
          <w:p w:rsidR="005815F9" w:rsidRDefault="0046021B">
            <w:pPr>
              <w:widowControl w:val="0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ascii="PT Astra Serif" w:hAnsi="PT Astra Serif" w:cs="PT Astra Serif"/>
                <w:color w:val="000000" w:themeColor="text1"/>
              </w:rPr>
              <w:t xml:space="preserve">Результат </w:t>
            </w:r>
            <w:proofErr w:type="spellStart"/>
            <w:proofErr w:type="gramStart"/>
            <w:r>
              <w:rPr>
                <w:rFonts w:ascii="PT Astra Serif" w:hAnsi="PT Astra Serif" w:cs="PT Astra Serif"/>
                <w:color w:val="000000" w:themeColor="text1"/>
              </w:rPr>
              <w:t>предоставле-ния</w:t>
            </w:r>
            <w:proofErr w:type="spellEnd"/>
            <w:proofErr w:type="gramEnd"/>
            <w:r>
              <w:rPr>
                <w:rFonts w:ascii="PT Astra Serif" w:hAnsi="PT Astra Serif" w:cs="PT Astra Serif"/>
                <w:color w:val="000000" w:themeColor="text1"/>
              </w:rPr>
              <w:t xml:space="preserve"> субсидии:</w:t>
            </w:r>
          </w:p>
          <w:p w:rsidR="005815F9" w:rsidRDefault="0046021B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PT Astra Serif" w:hAnsi="PT Astra Serif" w:cs="PT Astra Serif"/>
                <w:sz w:val="24"/>
                <w:szCs w:val="24"/>
              </w:rPr>
              <w:t>охраны  объектов</w:t>
            </w:r>
            <w:proofErr w:type="gram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государственного имущества Томской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области, не являющихся Томской области жилищным фондом</w:t>
            </w:r>
          </w:p>
        </w:tc>
        <w:tc>
          <w:tcPr>
            <w:tcW w:w="992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lastRenderedPageBreak/>
              <w:t>Штука</w:t>
            </w:r>
          </w:p>
        </w:tc>
        <w:tc>
          <w:tcPr>
            <w:tcW w:w="850" w:type="dxa"/>
            <w:vAlign w:val="center"/>
          </w:tcPr>
          <w:p w:rsidR="005815F9" w:rsidRDefault="0046021B">
            <w:pPr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796</w:t>
            </w:r>
          </w:p>
        </w:tc>
        <w:tc>
          <w:tcPr>
            <w:tcW w:w="1276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</w:tr>
      <w:tr w:rsidR="005815F9">
        <w:trPr>
          <w:trHeight w:val="1631"/>
        </w:trPr>
        <w:tc>
          <w:tcPr>
            <w:tcW w:w="1560" w:type="dxa"/>
            <w:vAlign w:val="center"/>
          </w:tcPr>
          <w:p w:rsidR="005815F9" w:rsidRDefault="0046021B">
            <w:pPr>
              <w:jc w:val="both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  <w:lang w:eastAsia="ru-RU"/>
              </w:rPr>
              <w:t>Контрольная точка 1.1:</w:t>
            </w:r>
          </w:p>
          <w:p w:rsidR="005815F9" w:rsidRDefault="0046021B">
            <w:pPr>
              <w:jc w:val="both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  <w:lang w:eastAsia="ru-RU"/>
              </w:rPr>
              <w:t>Контрольная точка 1.2:</w:t>
            </w:r>
          </w:p>
          <w:p w:rsidR="005815F9" w:rsidRDefault="0046021B">
            <w:pPr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highlight w:val="white"/>
                <w:lang w:eastAsia="ru-RU"/>
              </w:rPr>
              <w:t xml:space="preserve">… </w:t>
            </w:r>
          </w:p>
        </w:tc>
        <w:tc>
          <w:tcPr>
            <w:tcW w:w="992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5815F9" w:rsidRDefault="005815F9">
            <w:pPr>
              <w:spacing w:line="233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</w:tr>
      <w:tr w:rsidR="005815F9">
        <w:trPr>
          <w:gridAfter w:val="1"/>
          <w:wAfter w:w="142" w:type="dxa"/>
        </w:trPr>
        <w:tc>
          <w:tcPr>
            <w:tcW w:w="10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815F9" w:rsidRDefault="005815F9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  <w:p w:rsidR="005815F9" w:rsidRDefault="0046021B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b/>
                <w:sz w:val="26"/>
                <w:szCs w:val="26"/>
                <w:vertAlign w:val="superscript"/>
              </w:rPr>
              <w:t xml:space="preserve">1 </w:t>
            </w:r>
            <w:r>
              <w:rPr>
                <w:rFonts w:ascii="PT Astra Serif" w:eastAsia="Calibri" w:hAnsi="PT Astra Serif"/>
                <w:sz w:val="26"/>
                <w:szCs w:val="26"/>
              </w:rPr>
              <w:t xml:space="preserve">Показатели граф 1 – 4, 8 по строкам «Результат предоставления субсидии» рекомендуется формировать в соответствии с показателями, установленными в приложении к соглашению, в </w:t>
            </w:r>
            <w:r>
              <w:rPr>
                <w:rFonts w:ascii="PT Astra Serif" w:eastAsia="Calibri" w:hAnsi="PT Astra Serif"/>
                <w:sz w:val="26"/>
                <w:szCs w:val="26"/>
              </w:rPr>
              <w:t>котором определяются плановые значения.</w:t>
            </w:r>
          </w:p>
          <w:p w:rsidR="005815F9" w:rsidRDefault="0046021B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 xml:space="preserve">Показатели граф 4, 5 </w:t>
            </w:r>
            <w:r>
              <w:rPr>
                <w:rFonts w:ascii="PT Astra Serif" w:eastAsia="Calibri" w:hAnsi="PT Astra Serif"/>
                <w:sz w:val="26"/>
                <w:szCs w:val="26"/>
                <w:highlight w:val="white"/>
              </w:rPr>
              <w:t xml:space="preserve">рекомендуется </w:t>
            </w:r>
            <w:r>
              <w:rPr>
                <w:rFonts w:ascii="PT Astra Serif" w:eastAsia="Calibri" w:hAnsi="PT Astra Serif"/>
                <w:sz w:val="26"/>
                <w:szCs w:val="26"/>
              </w:rPr>
              <w:t>формировать нарастающим итогом с начала текущего финансового года.</w:t>
            </w:r>
          </w:p>
          <w:p w:rsidR="005815F9" w:rsidRDefault="0046021B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Для строк «Контрольная точка» (контрольная точка – это каждое событие, отражающее срок завершения мероприятия по п</w:t>
            </w:r>
            <w:r>
              <w:rPr>
                <w:rFonts w:ascii="PT Astra Serif" w:eastAsia="Calibri" w:hAnsi="PT Astra Serif"/>
                <w:sz w:val="26"/>
                <w:szCs w:val="26"/>
              </w:rPr>
              <w:t>олучению результата предоставления субсидии):</w:t>
            </w:r>
          </w:p>
          <w:p w:rsidR="005815F9" w:rsidRDefault="0046021B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в части графы 1 рекомендуется указывать наименования контрольных точек;</w:t>
            </w:r>
          </w:p>
          <w:p w:rsidR="005815F9" w:rsidRDefault="0046021B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в части граф 2 - 6 рекомендуется формировать в случае, если контрольные точки имеют измеримые в единицах измерения значения, при этом в гр</w:t>
            </w:r>
            <w:r>
              <w:rPr>
                <w:rFonts w:ascii="PT Astra Serif" w:eastAsia="Calibri" w:hAnsi="PT Astra Serif"/>
                <w:sz w:val="26"/>
                <w:szCs w:val="26"/>
              </w:rPr>
              <w:t>афах 4 – 6 устанавливаются количественные цифровые значения;</w:t>
            </w:r>
          </w:p>
          <w:p w:rsidR="005815F9" w:rsidRDefault="0046021B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в части граф 8, 9 рекомендуется устанавливать в формате ДД.ММ.ГГГГ.</w:t>
            </w:r>
          </w:p>
          <w:p w:rsidR="005815F9" w:rsidRDefault="0046021B">
            <w:pPr>
              <w:spacing w:line="20" w:lineRule="atLeast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vertAlign w:val="superscript"/>
              </w:rPr>
              <w:t xml:space="preserve">     2</w:t>
            </w:r>
            <w:r>
              <w:rPr>
                <w:rFonts w:ascii="PT Astra Serif" w:eastAsia="Calibri" w:hAnsi="PT Astra Serif"/>
                <w:sz w:val="26"/>
                <w:szCs w:val="26"/>
              </w:rPr>
              <w:t xml:space="preserve"> ОКЕИ – общероссийский классификатор единиц измерения.</w:t>
            </w:r>
          </w:p>
          <w:p w:rsidR="005815F9" w:rsidRDefault="005815F9">
            <w:pPr>
              <w:jc w:val="both"/>
              <w:rPr>
                <w:rFonts w:ascii="PT Astra Serif" w:eastAsia="Calibri" w:hAnsi="PT Astra Serif"/>
                <w:b/>
                <w:sz w:val="26"/>
                <w:szCs w:val="26"/>
              </w:rPr>
            </w:pPr>
          </w:p>
          <w:p w:rsidR="005815F9" w:rsidRDefault="005815F9">
            <w:pPr>
              <w:spacing w:line="20" w:lineRule="atLeast"/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</w:tr>
    </w:tbl>
    <w:p w:rsidR="005815F9" w:rsidRDefault="005815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5815F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7" w:h="16840"/>
      <w:pgMar w:top="1134" w:right="850" w:bottom="935" w:left="1417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6021B">
      <w:r>
        <w:separator/>
      </w:r>
    </w:p>
  </w:endnote>
  <w:endnote w:type="continuationSeparator" w:id="0">
    <w:p w:rsidR="00000000" w:rsidRDefault="0046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Serif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21B" w:rsidRDefault="0046021B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21B" w:rsidRDefault="0046021B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21B" w:rsidRDefault="0046021B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6021B">
      <w:r>
        <w:separator/>
      </w:r>
    </w:p>
  </w:footnote>
  <w:footnote w:type="continuationSeparator" w:id="0">
    <w:p w:rsidR="00000000" w:rsidRDefault="0046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21B" w:rsidRDefault="0046021B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5F9" w:rsidRDefault="0046021B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11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5F9" w:rsidRPr="0046021B" w:rsidRDefault="0046021B" w:rsidP="0046021B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5815F9" w:rsidRDefault="0046021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5815F9" w:rsidRDefault="0046021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5815F9" w:rsidRDefault="005815F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22BA9"/>
    <w:multiLevelType w:val="hybridMultilevel"/>
    <w:tmpl w:val="00000000"/>
    <w:lvl w:ilvl="0" w:tplc="1E063E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CED8B01C">
      <w:start w:val="1"/>
      <w:numFmt w:val="lowerLetter"/>
      <w:lvlText w:val="%2."/>
      <w:lvlJc w:val="left"/>
      <w:pPr>
        <w:ind w:left="1788" w:hanging="360"/>
      </w:pPr>
    </w:lvl>
    <w:lvl w:ilvl="2" w:tplc="B97A2D8A">
      <w:start w:val="1"/>
      <w:numFmt w:val="lowerRoman"/>
      <w:lvlText w:val="%3."/>
      <w:lvlJc w:val="right"/>
      <w:pPr>
        <w:ind w:left="2508" w:hanging="180"/>
      </w:pPr>
    </w:lvl>
    <w:lvl w:ilvl="3" w:tplc="82D0E982">
      <w:start w:val="1"/>
      <w:numFmt w:val="decimal"/>
      <w:lvlText w:val="%4."/>
      <w:lvlJc w:val="left"/>
      <w:pPr>
        <w:ind w:left="3228" w:hanging="360"/>
      </w:pPr>
    </w:lvl>
    <w:lvl w:ilvl="4" w:tplc="DE4A650E">
      <w:start w:val="1"/>
      <w:numFmt w:val="lowerLetter"/>
      <w:lvlText w:val="%5."/>
      <w:lvlJc w:val="left"/>
      <w:pPr>
        <w:ind w:left="3948" w:hanging="360"/>
      </w:pPr>
    </w:lvl>
    <w:lvl w:ilvl="5" w:tplc="472AACEE">
      <w:start w:val="1"/>
      <w:numFmt w:val="lowerRoman"/>
      <w:lvlText w:val="%6."/>
      <w:lvlJc w:val="right"/>
      <w:pPr>
        <w:ind w:left="4668" w:hanging="180"/>
      </w:pPr>
    </w:lvl>
    <w:lvl w:ilvl="6" w:tplc="97DC4C36">
      <w:start w:val="1"/>
      <w:numFmt w:val="decimal"/>
      <w:lvlText w:val="%7."/>
      <w:lvlJc w:val="left"/>
      <w:pPr>
        <w:ind w:left="5388" w:hanging="360"/>
      </w:pPr>
    </w:lvl>
    <w:lvl w:ilvl="7" w:tplc="13AE5574">
      <w:start w:val="1"/>
      <w:numFmt w:val="lowerLetter"/>
      <w:lvlText w:val="%8."/>
      <w:lvlJc w:val="left"/>
      <w:pPr>
        <w:ind w:left="6108" w:hanging="360"/>
      </w:pPr>
    </w:lvl>
    <w:lvl w:ilvl="8" w:tplc="C29C939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5F9"/>
    <w:rsid w:val="0046021B"/>
    <w:rsid w:val="00492CF5"/>
    <w:rsid w:val="0058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C75FAF-EB14-4F0F-B230-724D5822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3539</Words>
  <Characters>20177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3</cp:revision>
  <dcterms:created xsi:type="dcterms:W3CDTF">2025-10-20T10:06:00Z</dcterms:created>
  <dcterms:modified xsi:type="dcterms:W3CDTF">2025-10-20T10:06:00Z</dcterms:modified>
</cp:coreProperties>
</file>