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1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6430" cy="609600"/>
                <wp:effectExtent l="0" t="0" r="127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4643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0pt;height:48.00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901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901"/>
        <w:ind w:left="-108" w:right="-108" w:firstLine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ДЕПАРТАМЕНТ</w:t>
      </w:r>
      <w:r>
        <w:rPr>
          <w:rFonts w:ascii="PT Astra Serif" w:hAnsi="PT Astra Serif"/>
          <w:sz w:val="28"/>
          <w:szCs w:val="28"/>
        </w:rPr>
        <w:br/>
        <w:t xml:space="preserve">ПО УПРАВЛЕНИЮ ГОСУДАРСТВЕННОЙ СОБСТВЕННОСТЬЮ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ТОМСКОЙ ОБЛАСТИ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РАСПОРЯЖЕНИЕ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spacing w:before="480" w:after="480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____________ </w:t>
      </w:r>
      <w:r>
        <w:rPr>
          <w:rFonts w:ascii="PT Astra Serif" w:hAnsi="PT Astra Serif"/>
          <w:sz w:val="26"/>
          <w:szCs w:val="26"/>
          <w:highlight w:val="white"/>
        </w:rPr>
        <w:t xml:space="preserve">                  </w:t>
      </w:r>
      <w:r>
        <w:rPr>
          <w:rFonts w:ascii="PT Astra Serif" w:hAnsi="PT Astra Serif"/>
          <w:sz w:val="26"/>
          <w:szCs w:val="26"/>
          <w:highlight w:val="white"/>
        </w:rPr>
        <w:t xml:space="preserve">                                                                                      </w:t>
      </w:r>
      <w:r>
        <w:rPr>
          <w:rFonts w:ascii="PT Astra Serif" w:hAnsi="PT Astra Serif"/>
          <w:sz w:val="24"/>
          <w:szCs w:val="24"/>
          <w:highlight w:val="white"/>
        </w:rPr>
        <w:t xml:space="preserve">  № ______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firstLine="540"/>
        <w:jc w:val="center"/>
        <w:spacing w:before="480" w:after="480"/>
        <w:widowControl/>
        <w:rPr>
          <w:rFonts w:ascii="PT Astra Serif" w:hAnsi="PT Astra Serif" w:eastAsiaTheme="minorHAnsi"/>
          <w:sz w:val="24"/>
          <w:szCs w:val="24"/>
          <w:highlight w:val="white"/>
        </w:rPr>
      </w:pPr>
      <w:r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  <w:t xml:space="preserve">О внесении изменений в распоряжение Департамента по управлению государственной собственностью Томской области от 04.03.2024 № 18-о</w:t>
      </w:r>
      <w:r>
        <w:rPr>
          <w:rFonts w:ascii="PT Astra Serif" w:hAnsi="PT Astra Serif" w:eastAsiaTheme="minorHAnsi"/>
          <w:sz w:val="24"/>
          <w:szCs w:val="24"/>
          <w:highlight w:val="white"/>
        </w:rPr>
      </w:r>
      <w:r>
        <w:rPr>
          <w:rFonts w:ascii="PT Astra Serif" w:hAnsi="PT Astra Serif" w:eastAsiaTheme="minorHAnsi"/>
          <w:sz w:val="24"/>
          <w:szCs w:val="24"/>
          <w:highlight w:val="white"/>
        </w:rPr>
      </w:r>
    </w:p>
    <w:p>
      <w:pPr>
        <w:pStyle w:val="905"/>
        <w:numPr>
          <w:ilvl w:val="0"/>
          <w:numId w:val="1"/>
        </w:numPr>
        <w:ind w:left="0" w:firstLine="709"/>
        <w:jc w:val="both"/>
        <w:widowControl/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</w:pPr>
      <w:r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  <w:t xml:space="preserve">Внести в распоряжение Департамента по управлению государственной собственностью Томской области от 04.03.2024 № 18-о «Об утверждении паспортов комплексов процессных мероприятий» следующие изменения:</w:t>
      </w:r>
      <w:r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</w:r>
      <w:r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</w:r>
    </w:p>
    <w:p>
      <w:pPr>
        <w:ind w:firstLine="708"/>
        <w:jc w:val="both"/>
        <w:widowControl/>
        <w:rPr>
          <w:rFonts w:ascii="PT Astra Serif" w:hAnsi="PT Astra Serif" w:eastAsiaTheme="minorHAnsi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паспорте комплекса процессных мероприятий «Рациональное использование государственного имущества Томской области», утвержденном указанным распоряжением (</w:t>
      </w:r>
      <w:r>
        <w:rPr>
          <w:rFonts w:ascii="PT Astra Serif" w:hAnsi="PT Astra Serif"/>
          <w:sz w:val="24"/>
          <w:szCs w:val="24"/>
          <w:highlight w:val="white"/>
        </w:rPr>
        <w:t xml:space="preserve">приложение № 1):</w:t>
      </w:r>
      <w:r>
        <w:rPr>
          <w:rFonts w:ascii="PT Astra Serif" w:hAnsi="PT Astra Serif" w:eastAsiaTheme="minorHAnsi"/>
          <w:sz w:val="24"/>
          <w:szCs w:val="24"/>
        </w:rPr>
      </w:r>
      <w:r>
        <w:rPr>
          <w:rFonts w:ascii="PT Astra Serif" w:hAnsi="PT Astra Serif" w:eastAsiaTheme="minorHAnsi"/>
          <w:sz w:val="24"/>
          <w:szCs w:val="24"/>
        </w:rPr>
      </w:r>
    </w:p>
    <w:p>
      <w:pPr>
        <w:ind w:firstLine="708"/>
        <w:jc w:val="both"/>
        <w:widowControl/>
        <w:rPr>
          <w:rFonts w:ascii="PT Astra Serif" w:hAnsi="PT Astra Serif" w:eastAsiaTheme="minorHAnsi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</w:rPr>
        <w:t xml:space="preserve">а) </w:t>
      </w:r>
      <w:r>
        <w:rPr>
          <w:rFonts w:ascii="PT Astra Serif" w:hAnsi="PT Astra Serif"/>
          <w:sz w:val="24"/>
          <w:szCs w:val="24"/>
          <w:highlight w:val="white"/>
        </w:rPr>
        <w:t xml:space="preserve">строку 10</w:t>
      </w:r>
      <w:r>
        <w:rPr>
          <w:rFonts w:ascii="PT Astra Serif" w:hAnsi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/>
          <w:sz w:val="24"/>
          <w:szCs w:val="24"/>
          <w:highlight w:val="white"/>
        </w:rPr>
        <w:t xml:space="preserve">переч</w:t>
      </w:r>
      <w:r>
        <w:rPr>
          <w:rFonts w:ascii="PT Astra Serif" w:hAnsi="PT Astra Serif"/>
          <w:sz w:val="24"/>
          <w:szCs w:val="24"/>
          <w:highlight w:val="white"/>
        </w:rPr>
        <w:t xml:space="preserve">н</w:t>
      </w:r>
      <w:r>
        <w:rPr>
          <w:rFonts w:ascii="PT Astra Serif" w:hAnsi="PT Astra Serif"/>
          <w:sz w:val="24"/>
          <w:szCs w:val="24"/>
          <w:highlight w:val="white"/>
        </w:rPr>
        <w:t xml:space="preserve">я</w:t>
      </w:r>
      <w:r>
        <w:rPr>
          <w:rFonts w:ascii="PT Astra Serif" w:hAnsi="PT Astra Serif"/>
          <w:sz w:val="24"/>
          <w:szCs w:val="24"/>
          <w:highlight w:val="white"/>
        </w:rPr>
        <w:t xml:space="preserve"> мероприятий комплекса процессных мероприятий </w:t>
      </w:r>
      <w:r>
        <w:rPr>
          <w:rFonts w:ascii="PT Astra Serif" w:hAnsi="PT Astra Serif"/>
          <w:sz w:val="24"/>
          <w:szCs w:val="24"/>
          <w:highlight w:val="white"/>
        </w:rPr>
        <w:t xml:space="preserve">изложить в следующей редакции</w:t>
      </w:r>
      <w:r>
        <w:rPr>
          <w:rFonts w:ascii="PT Astra Serif" w:hAnsi="PT Astra Serif"/>
          <w:sz w:val="24"/>
          <w:szCs w:val="24"/>
          <w:highlight w:val="white"/>
        </w:rPr>
        <w:t xml:space="preserve">:</w:t>
      </w:r>
      <w:r>
        <w:rPr>
          <w:rFonts w:ascii="PT Astra Serif" w:hAnsi="PT Astra Serif" w:eastAsiaTheme="minorHAnsi"/>
          <w:sz w:val="24"/>
          <w:szCs w:val="24"/>
          <w:highlight w:val="white"/>
        </w:rPr>
      </w:r>
      <w:r>
        <w:rPr>
          <w:rFonts w:ascii="PT Astra Serif" w:hAnsi="PT Astra Serif" w:eastAsiaTheme="minorHAnsi"/>
          <w:sz w:val="24"/>
          <w:szCs w:val="24"/>
          <w:highlight w:val="white"/>
        </w:rPr>
      </w:r>
    </w:p>
    <w:tbl>
      <w:tblPr>
        <w:tblStyle w:val="907"/>
        <w:tblW w:w="0" w:type="auto"/>
        <w:tblInd w:w="-206" w:type="dxa"/>
        <w:tblLayout w:type="fixed"/>
        <w:tblLook w:val="04A0" w:firstRow="1" w:lastRow="0" w:firstColumn="1" w:lastColumn="0" w:noHBand="0" w:noVBand="1"/>
      </w:tblPr>
      <w:tblGrid>
        <w:gridCol w:w="578"/>
        <w:gridCol w:w="1733"/>
        <w:gridCol w:w="943"/>
        <w:gridCol w:w="1355"/>
        <w:gridCol w:w="1232"/>
        <w:gridCol w:w="850"/>
        <w:gridCol w:w="568"/>
        <w:gridCol w:w="567"/>
        <w:gridCol w:w="567"/>
        <w:gridCol w:w="567"/>
        <w:gridCol w:w="567"/>
        <w:gridCol w:w="567"/>
      </w:tblGrid>
      <w:tr>
        <w:tblPrEx/>
        <w:trPr/>
        <w:tc>
          <w:tcPr>
            <w:tcW w:w="57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«10.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733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Обеспечена охрана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Приобретение товаров, работ услуг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355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Заключение договоров </w:t>
            </w:r>
            <w:r>
              <w:rPr>
                <w:rFonts w:ascii="PT Astra Serif" w:hAnsi="PT Astra Serif"/>
              </w:rPr>
              <w:t xml:space="preserve">на  охрану</w:t>
            </w:r>
            <w:r>
              <w:rPr>
                <w:rFonts w:ascii="PT Astra Serif" w:hAnsi="PT Astra Serif"/>
              </w:rPr>
              <w:t xml:space="preserve">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23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объектов государственного имущества, обеспечен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ных охраной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Штук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56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4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0»;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pPr>
        <w:ind w:firstLine="708"/>
        <w:jc w:val="both"/>
        <w:widowControl/>
        <w:rPr>
          <w:rFonts w:ascii="PT Astra Serif" w:hAnsi="PT Astra Serif" w:eastAsiaTheme="minorHAnsi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б) финансовое обеспечение комплекса процессных мероприятий изложить в новой редакции согласно </w:t>
      </w:r>
      <w:r>
        <w:rPr>
          <w:rFonts w:ascii="PT Astra Serif" w:hAnsi="PT Astra Serif"/>
          <w:sz w:val="24"/>
          <w:szCs w:val="24"/>
          <w:highlight w:val="white"/>
        </w:rPr>
        <w:t xml:space="preserve">приложению № 1</w:t>
      </w:r>
      <w:r>
        <w:rPr>
          <w:rFonts w:ascii="PT Astra Serif" w:hAnsi="PT Astra Serif"/>
          <w:sz w:val="24"/>
          <w:szCs w:val="24"/>
          <w:highlight w:val="white"/>
        </w:rPr>
        <w:t xml:space="preserve"> к настоящему распоряжению;</w:t>
      </w:r>
      <w:r>
        <w:rPr>
          <w:rFonts w:ascii="PT Astra Serif" w:hAnsi="PT Astra Serif" w:eastAsiaTheme="minorHAnsi"/>
          <w:sz w:val="24"/>
          <w:szCs w:val="24"/>
          <w:highlight w:val="white"/>
        </w:rPr>
      </w:r>
      <w:r>
        <w:rPr>
          <w:rFonts w:ascii="PT Astra Serif" w:hAnsi="PT Astra Serif" w:eastAsiaTheme="minorHAnsi"/>
          <w:sz w:val="24"/>
          <w:szCs w:val="24"/>
          <w:highlight w:val="white"/>
        </w:rPr>
      </w:r>
    </w:p>
    <w:p>
      <w:pPr>
        <w:ind w:firstLine="708"/>
        <w:jc w:val="both"/>
        <w:widowControl/>
        <w:rPr>
          <w:rFonts w:ascii="PT Astra Serif" w:hAnsi="PT Astra Serif" w:eastAsiaTheme="minorHAnsi"/>
          <w:sz w:val="24"/>
          <w:szCs w:val="24"/>
          <w:highlight w:val="none"/>
        </w:rPr>
      </w:pPr>
      <w:r>
        <w:rPr>
          <w:rFonts w:ascii="PT Astra Serif" w:hAnsi="PT Astra Serif" w:eastAsiaTheme="minorHAnsi"/>
          <w:sz w:val="24"/>
          <w:szCs w:val="24"/>
          <w:highlight w:val="none"/>
        </w:rPr>
        <w:t xml:space="preserve">в) строку 10 </w:t>
      </w:r>
      <w:r>
        <w:rPr>
          <w:rFonts w:ascii="PT Astra Serif" w:hAnsi="PT Astra Serif"/>
          <w:sz w:val="24"/>
          <w:szCs w:val="24"/>
        </w:rPr>
        <w:t xml:space="preserve">плана реализации комплекса процессных мероприятий</w:t>
      </w:r>
      <w:r>
        <w:rPr>
          <w:rFonts w:ascii="PT Astra Serif" w:hAnsi="PT Astra Serif"/>
          <w:sz w:val="24"/>
          <w:szCs w:val="24"/>
        </w:rPr>
        <w:t xml:space="preserve"> изложить в следующей редакции:</w:t>
      </w:r>
      <w:r>
        <w:rPr>
          <w:rFonts w:ascii="PT Astra Serif" w:hAnsi="PT Astra Serif" w:eastAsiaTheme="minorHAnsi"/>
          <w:sz w:val="24"/>
          <w:szCs w:val="24"/>
          <w:highlight w:val="none"/>
        </w:rPr>
      </w:r>
      <w:r>
        <w:rPr>
          <w:rFonts w:ascii="PT Astra Serif" w:hAnsi="PT Astra Serif" w:eastAsiaTheme="minorHAnsi"/>
          <w:sz w:val="24"/>
          <w:szCs w:val="24"/>
          <w:highlight w:val="none"/>
        </w:rPr>
      </w:r>
    </w:p>
    <w:tbl>
      <w:tblPr>
        <w:tblStyle w:val="907"/>
        <w:tblW w:w="0" w:type="auto"/>
        <w:tblLook w:val="04A0" w:firstRow="1" w:lastRow="0" w:firstColumn="1" w:lastColumn="0" w:noHBand="0" w:noVBand="1"/>
      </w:tblPr>
      <w:tblGrid>
        <w:gridCol w:w="1304"/>
        <w:gridCol w:w="1951"/>
        <w:gridCol w:w="1587"/>
        <w:gridCol w:w="1395"/>
        <w:gridCol w:w="1900"/>
        <w:gridCol w:w="1718"/>
      </w:tblGrid>
      <w:tr>
        <w:tblPrEx/>
        <w:trPr/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«10.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Обеспечена охрана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</w:rPr>
              <w:t xml:space="preserve">10.10.2025 </w:t>
            </w:r>
            <w:r>
              <w:rPr>
                <w:rFonts w:ascii="PT Astra Serif" w:hAnsi="PT Astra Serif"/>
                <w:color w:val="000000"/>
                <w:highlight w:val="none"/>
              </w:rPr>
              <w:t xml:space="preserve">28.02.2026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color w:val="000000"/>
                <w:highlight w:val="none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Соглашение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Закупки»;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</w:tbl>
    <w:p>
      <w:pPr>
        <w:ind w:firstLine="708"/>
        <w:jc w:val="both"/>
        <w:widowControl/>
        <w:rPr>
          <w:rFonts w:ascii="PT Astra Serif" w:hAnsi="PT Astra Serif" w:eastAsiaTheme="minorHAnsi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</w:rPr>
        <w:t xml:space="preserve">г</w:t>
      </w:r>
      <w:r>
        <w:rPr>
          <w:rFonts w:ascii="PT Astra Serif" w:hAnsi="PT Astra Serif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 xml:space="preserve">план реализации комплекса процессных мероприятий дополнить строками</w:t>
      </w:r>
      <w:r>
        <w:rPr>
          <w:rFonts w:ascii="PT Astra Serif" w:hAnsi="PT Astra Serif"/>
          <w:sz w:val="24"/>
          <w:szCs w:val="24"/>
        </w:rPr>
        <w:t xml:space="preserve"> 10,5-10.8</w:t>
      </w:r>
      <w:r>
        <w:rPr>
          <w:rFonts w:ascii="PT Astra Serif" w:hAnsi="PT Astra Serif"/>
          <w:sz w:val="24"/>
          <w:szCs w:val="24"/>
        </w:rPr>
        <w:t xml:space="preserve"> следующего содержани</w:t>
      </w:r>
      <w:r>
        <w:rPr>
          <w:rFonts w:ascii="PT Astra Serif" w:hAnsi="PT Astra Serif"/>
          <w:sz w:val="24"/>
          <w:szCs w:val="24"/>
          <w:highlight w:val="white"/>
        </w:rPr>
        <w:t xml:space="preserve">я</w:t>
      </w:r>
      <w:r>
        <w:rPr>
          <w:rFonts w:ascii="PT Astra Serif" w:hAnsi="PT Astra Serif"/>
          <w:sz w:val="24"/>
          <w:szCs w:val="24"/>
          <w:highlight w:val="white"/>
        </w:rPr>
        <w:t xml:space="preserve">:</w:t>
      </w:r>
      <w:r>
        <w:rPr>
          <w:rFonts w:ascii="PT Astra Serif" w:hAnsi="PT Astra Serif" w:eastAsiaTheme="minorHAnsi"/>
          <w:sz w:val="24"/>
          <w:szCs w:val="24"/>
          <w:highlight w:val="white"/>
        </w:rPr>
      </w:r>
      <w:r>
        <w:rPr>
          <w:rFonts w:ascii="PT Astra Serif" w:hAnsi="PT Astra Serif" w:eastAsiaTheme="minorHAnsi"/>
          <w:sz w:val="24"/>
          <w:szCs w:val="24"/>
          <w:highlight w:val="white"/>
        </w:rPr>
      </w:r>
    </w:p>
    <w:tbl>
      <w:tblPr>
        <w:tblStyle w:val="907"/>
        <w:tblW w:w="0" w:type="auto"/>
        <w:tblLook w:val="04A0" w:firstRow="1" w:lastRow="0" w:firstColumn="1" w:lastColumn="0" w:noHBand="0" w:noVBand="1"/>
      </w:tblPr>
      <w:tblGrid>
        <w:gridCol w:w="1304"/>
        <w:gridCol w:w="1951"/>
        <w:gridCol w:w="1586"/>
        <w:gridCol w:w="1395"/>
        <w:gridCol w:w="1900"/>
        <w:gridCol w:w="1718"/>
      </w:tblGrid>
      <w:tr>
        <w:tblPrEx/>
        <w:trPr/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«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10.5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20.12.2025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10.6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Сведения о государственном (муниципальном) </w:t>
            </w:r>
            <w:r>
              <w:rPr>
                <w:rFonts w:ascii="PT Astra Serif" w:hAnsi="PT Astra Serif"/>
                <w:color w:val="000000" w:themeColor="text1"/>
              </w:rPr>
              <w:t xml:space="preserve">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15.01.2026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br/>
              <w:t xml:space="preserve">Государственный контракт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10.7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28.02.2026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10.8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  <w:highlight w:val="none"/>
              </w:rPr>
            </w:pP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15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  <w:t xml:space="preserve">.03.2026</w:t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  <w:r>
              <w:rPr>
                <w:rFonts w:ascii="PT Astra Serif" w:hAnsi="PT Astra Serif"/>
                <w:color w:val="000000" w:themeColor="text1"/>
                <w:highlight w:val="none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Закупки».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</w:tbl>
    <w:p>
      <w:pPr>
        <w:ind w:firstLine="708"/>
        <w:jc w:val="both"/>
        <w:widowControl/>
        <w:rPr>
          <w:rFonts w:ascii="PT Astra Serif" w:hAnsi="PT Astra Serif"/>
          <w:sz w:val="24"/>
          <w:szCs w:val="24"/>
          <w:highlight w:val="white"/>
          <w14:ligatures w14:val="none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  <w:highlight w:val="white"/>
          <w14:ligatures w14:val="none"/>
        </w:rPr>
      </w:r>
      <w:r>
        <w:rPr>
          <w:rFonts w:ascii="PT Astra Serif" w:hAnsi="PT Astra Serif"/>
          <w:sz w:val="24"/>
          <w:szCs w:val="24"/>
          <w:highlight w:val="white"/>
          <w14:ligatures w14:val="none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2. Комитету </w:t>
      </w:r>
      <w:r>
        <w:rPr>
          <w:rFonts w:ascii="PT Astra Serif" w:hAnsi="PT Astra Serif"/>
          <w:sz w:val="24"/>
          <w:szCs w:val="24"/>
          <w:highlight w:val="white"/>
        </w:rPr>
        <w:t xml:space="preserve">документационно</w:t>
      </w:r>
      <w:r>
        <w:rPr>
          <w:rFonts w:ascii="PT Astra Serif" w:hAnsi="PT Astra Serif"/>
          <w:sz w:val="24"/>
          <w:szCs w:val="24"/>
          <w:highlight w:val="white"/>
        </w:rPr>
        <w:t xml:space="preserve">–кадровой работы обеспечить размещение настоящего распоряжения на официальном сайте Департамента по управлению государственной собственностью Томской области.</w:t>
      </w:r>
      <w:r>
        <w:rPr>
          <w:rFonts w:ascii="PT Astra Serif" w:hAnsi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903"/>
        <w:jc w:val="both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903"/>
        <w:jc w:val="both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</w:pPr>
      <w:r>
        <w:rPr>
          <w:rFonts w:ascii="PT Astra Serif" w:hAnsi="PT Astra Serif"/>
          <w:sz w:val="24"/>
          <w:szCs w:val="24"/>
        </w:rPr>
        <w:t xml:space="preserve">Н</w:t>
      </w:r>
      <w:r>
        <w:rPr>
          <w:rFonts w:ascii="PT Astra Serif" w:hAnsi="PT Astra Serif"/>
          <w:sz w:val="24"/>
          <w:szCs w:val="24"/>
          <w:highlight w:val="white"/>
        </w:rPr>
        <w:t xml:space="preserve">ачальник Департамента </w:t>
      </w:r>
      <w:r>
        <w:rPr>
          <w:rFonts w:ascii="PT Astra Serif" w:hAnsi="PT Astra Serif"/>
          <w:sz w:val="24"/>
          <w:szCs w:val="24"/>
          <w:highlight w:val="white"/>
        </w:rPr>
        <w:tab/>
      </w:r>
      <w:r>
        <w:rPr>
          <w:rFonts w:ascii="PT Astra Serif" w:hAnsi="PT Astra Serif"/>
          <w:sz w:val="24"/>
          <w:szCs w:val="24"/>
          <w:highlight w:val="white"/>
        </w:rPr>
        <w:tab/>
        <w:t xml:space="preserve">        </w:t>
      </w:r>
      <w:r>
        <w:rPr>
          <w:rFonts w:ascii="PT Astra Serif" w:hAnsi="PT Astra Serif"/>
          <w:sz w:val="24"/>
          <w:szCs w:val="24"/>
        </w:rPr>
        <w:t xml:space="preserve">Т.А. Исакова</w:t>
      </w:r>
      <w:r/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  <w14:ligatures w14:val="non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  <w:sectPr>
          <w:headerReference w:type="default" r:id="rId9"/>
          <w:headerReference w:type="first" r:id="rId10"/>
          <w:footerReference w:type="default" r:id="rId11"/>
          <w:footnotePr/>
          <w:endnotePr/>
          <w:type w:val="nextPage"/>
          <w:pgSz w:w="11906" w:h="16838" w:orient="portrait"/>
          <w:pgMar w:top="567" w:right="1134" w:bottom="1134" w:left="1134" w:header="567" w:footer="567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к распоряжению Департамента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по управлению государственной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собственностью Томской области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от_____________ №___________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W w:w="15495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314"/>
        <w:gridCol w:w="1243"/>
        <w:gridCol w:w="1560"/>
        <w:gridCol w:w="1982"/>
        <w:gridCol w:w="1420"/>
        <w:gridCol w:w="1417"/>
        <w:gridCol w:w="1559"/>
      </w:tblGrid>
      <w:tr>
        <w:tblPrEx/>
        <w:trPr/>
        <w:tc>
          <w:tcPr>
            <w:tcW w:w="6314" w:type="dxa"/>
            <w:vAlign w:val="center"/>
            <w:vMerge w:val="restart"/>
            <w:textDirection w:val="lrTb"/>
            <w:noWrap w:val="false"/>
          </w:tcPr>
          <w:p>
            <w:pPr>
              <w:ind w:left="34" w:firstLine="709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ind w:left="34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Наименование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мероприятия  /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источник финансового обеспечения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1243" w:type="dxa"/>
            <w:vAlign w:val="center"/>
            <w:vMerge w:val="restart"/>
            <w:textDirection w:val="lrTb"/>
            <w:noWrap w:val="false"/>
          </w:tcPr>
          <w:p>
            <w:pPr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ГРБС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gridSpan w:val="5"/>
            <w:tcW w:w="7938" w:type="dxa"/>
            <w:vAlign w:val="center"/>
            <w:textDirection w:val="lrTb"/>
            <w:noWrap w:val="false"/>
          </w:tcPr>
          <w:p>
            <w:pPr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6314" w:type="dxa"/>
            <w:vAlign w:val="center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243" w:type="dxa"/>
            <w:vAlign w:val="center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2024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82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20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2026 год</w:t>
            </w:r>
            <w:r>
              <w:rPr>
                <w:rFonts w:ascii="PT Astra Serif" w:hAnsi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/>
                <w:sz w:val="24"/>
                <w:szCs w:val="24"/>
                <w:highlight w:val="yellow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Прогнозный период 2028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502"/>
        </w:trPr>
        <w:tc>
          <w:tcPr>
            <w:shd w:val="clear" w:color="ffffff" w:fill="ffffff"/>
            <w:tcW w:w="631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Комплекс процессных мероприятий «Рациональное использование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ДУГС ТО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69 650,0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75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69 650,0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116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«Регистрация права собственности Томской области на объекты недвижимого имущества, в том числе земельные участки»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169,4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255,9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169,4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255,9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в том числе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2 289,0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1 875,1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4 641,8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175"/>
        </w:trPr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2 289,0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1 875,1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4 641,8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1 908,3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1 908,3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Оценка рыночной стоимости арендной платы, рыночной стоимости земельных участков, находящихся в государственной собственности Томской области» (всего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107,2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95,7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107,2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95,7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Обеспечение бесперебойной работы государственной информационной системы «Информационно-аналитическая система управления государственной собственностью Томской области»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1 960,0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2 779,6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2484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1 960,0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2 779,6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2484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Приобретение особо ценного движимого и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2 257,2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3 051,4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378,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2 257,2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3 051,4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378,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Предоставление государственных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услуг, выполнение государственных работ в сфере р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собственности Томской области, в соответствии с государственным заданием»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61 393,2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797,3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61 393,2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797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Оплата коммунальных услуг, внесение платы за домофон, охрану, содержание жилых помещений, находящихся в государственной собственности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Оплачены услуги по повышению квалификации по программам повышения квалификации и профессиональной переподготовки 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сотрудников областного государственного бюджетного учреждения» (всего), в том числе: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480,9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480,9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Проведен текущий ремонт зданий, находящихся в оперативном управлении у областного государственного учреждения» (всего), 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993,1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993,1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</w:t>
            </w:r>
            <w:bookmarkStart w:id="0" w:name="_GoBack"/>
            <w:r/>
            <w:bookmarkEnd w:id="0"/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1170"/>
        </w:trPr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Мероприятие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Обеспечена охрана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» (всего), в том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числе:  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   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1 261,0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  <w:t xml:space="preserve">750,3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pStyle w:val="910"/>
              <w:spacing w:before="0" w:beforeAutospacing="0" w:after="0" w:afterAutospacing="0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федеральный бюджет (по согласованию) (прогноз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),  в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областной бюджет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1 261,0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  <w:t xml:space="preserve">750,3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6314" w:type="dxa"/>
            <w:vAlign w:val="center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243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0,0»;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</w:tbl>
    <w:p>
      <w:pPr>
        <w:ind w:left="11055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ind w:left="11055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sectPr>
      <w:footnotePr/>
      <w:endnotePr/>
      <w:type w:val="nextPage"/>
      <w:pgSz w:w="16838" w:h="11906" w:orient="landscape"/>
      <w:pgMar w:top="1134" w:right="567" w:bottom="1134" w:left="1134" w:header="567" w:footer="56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Calibri">
    <w:panose1 w:val="020F0502020204030204"/>
  </w:font>
  <w:font w:name="XO Thames">
    <w:panose1 w:val="02000603000000000000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55712757"/>
      <w:docPartObj>
        <w:docPartGallery w:val="Page Numbers (Top of Page)"/>
        <w:docPartUnique w:val="true"/>
      </w:docPartObj>
      <w:rPr/>
    </w:sdtPr>
    <w:sdtContent>
      <w:p>
        <w:pPr>
          <w:pStyle w:val="901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4</w:t>
        </w:r>
        <w:r>
          <w:rPr>
            <w:b w:val="0"/>
          </w:rPr>
          <w:fldChar w:fldCharType="end"/>
        </w:r>
        <w:r>
          <w:rPr>
            <w:b w:val="0"/>
          </w:rPr>
        </w:r>
        <w:r>
          <w:rPr>
            <w:b w:val="0"/>
          </w:rPr>
        </w:r>
      </w:p>
    </w:sdtContent>
  </w:sdt>
  <w:p>
    <w:pPr>
      <w:pStyle w:val="90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pStyle w:val="985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true"/>
  <w:documentProtection w:edit="trackedChange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2">
    <w:name w:val="Plain Table 1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6">
    <w:name w:val="List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List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List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9">
    <w:name w:val="List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0">
    <w:name w:val="List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1" w:default="1">
    <w:name w:val="Normal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32">
    <w:name w:val="Heading 1"/>
    <w:basedOn w:val="731"/>
    <w:link w:val="915"/>
    <w:qFormat/>
    <w:pPr>
      <w:spacing w:before="120" w:after="120"/>
      <w:widowControl/>
      <w:outlineLvl w:val="0"/>
    </w:pPr>
    <w:rPr>
      <w:rFonts w:ascii="XO Thames" w:hAnsi="XO Thames"/>
      <w:b/>
      <w:color w:val="000000"/>
      <w:sz w:val="32"/>
    </w:rPr>
  </w:style>
  <w:style w:type="paragraph" w:styleId="733">
    <w:name w:val="Heading 2"/>
    <w:basedOn w:val="731"/>
    <w:link w:val="916"/>
    <w:qFormat/>
    <w:pPr>
      <w:spacing w:before="120" w:after="120"/>
      <w:widowControl/>
      <w:outlineLvl w:val="1"/>
    </w:pPr>
    <w:rPr>
      <w:rFonts w:ascii="XO Thames" w:hAnsi="XO Thames"/>
      <w:b/>
      <w:color w:val="00a0ff"/>
      <w:sz w:val="26"/>
    </w:rPr>
  </w:style>
  <w:style w:type="paragraph" w:styleId="734">
    <w:name w:val="Heading 3"/>
    <w:basedOn w:val="731"/>
    <w:link w:val="917"/>
    <w:qFormat/>
    <w:pPr>
      <w:widowControl/>
      <w:outlineLvl w:val="2"/>
    </w:pPr>
    <w:rPr>
      <w:rFonts w:ascii="XO Thames" w:hAnsi="XO Thames"/>
      <w:b/>
      <w:i/>
      <w:color w:val="000000"/>
    </w:rPr>
  </w:style>
  <w:style w:type="paragraph" w:styleId="735">
    <w:name w:val="Heading 4"/>
    <w:basedOn w:val="731"/>
    <w:link w:val="918"/>
    <w:qFormat/>
    <w:pPr>
      <w:spacing w:before="120" w:after="120"/>
      <w:widowControl/>
      <w:outlineLvl w:val="3"/>
    </w:pPr>
    <w:rPr>
      <w:rFonts w:ascii="XO Thames" w:hAnsi="XO Thames"/>
      <w:b/>
      <w:color w:val="595959"/>
      <w:sz w:val="26"/>
    </w:rPr>
  </w:style>
  <w:style w:type="paragraph" w:styleId="736">
    <w:name w:val="Heading 5"/>
    <w:basedOn w:val="731"/>
    <w:link w:val="919"/>
    <w:qFormat/>
    <w:pPr>
      <w:spacing w:before="120" w:after="120"/>
      <w:widowControl/>
      <w:outlineLvl w:val="4"/>
    </w:pPr>
    <w:rPr>
      <w:rFonts w:ascii="XO Thames" w:hAnsi="XO Thames"/>
      <w:b/>
      <w:color w:val="000000"/>
      <w:sz w:val="22"/>
    </w:rPr>
  </w:style>
  <w:style w:type="paragraph" w:styleId="737">
    <w:name w:val="Heading 6"/>
    <w:basedOn w:val="731"/>
    <w:next w:val="731"/>
    <w:link w:val="957"/>
    <w:qFormat/>
    <w:pPr>
      <w:jc w:val="both"/>
      <w:keepNext/>
      <w:widowControl/>
      <w:outlineLvl w:val="5"/>
    </w:pPr>
    <w:rPr>
      <w:i/>
      <w:sz w:val="28"/>
    </w:rPr>
  </w:style>
  <w:style w:type="paragraph" w:styleId="738">
    <w:name w:val="Heading 7"/>
    <w:basedOn w:val="731"/>
    <w:next w:val="731"/>
    <w:link w:val="958"/>
    <w:qFormat/>
    <w:pPr>
      <w:ind w:right="-99"/>
      <w:jc w:val="center"/>
      <w:keepNext/>
      <w:widowControl/>
      <w:outlineLvl w:val="6"/>
    </w:pPr>
    <w:rPr>
      <w:b/>
      <w:sz w:val="23"/>
    </w:rPr>
  </w:style>
  <w:style w:type="paragraph" w:styleId="739">
    <w:name w:val="Heading 8"/>
    <w:basedOn w:val="731"/>
    <w:next w:val="731"/>
    <w:link w:val="959"/>
    <w:qFormat/>
    <w:pPr>
      <w:jc w:val="both"/>
      <w:keepNext/>
      <w:widowControl/>
      <w:outlineLvl w:val="7"/>
    </w:pPr>
    <w:rPr>
      <w:b/>
      <w:bCs/>
      <w:i/>
      <w:iCs/>
      <w:sz w:val="24"/>
    </w:rPr>
  </w:style>
  <w:style w:type="paragraph" w:styleId="740">
    <w:name w:val="Heading 9"/>
    <w:basedOn w:val="731"/>
    <w:next w:val="731"/>
    <w:link w:val="960"/>
    <w:qFormat/>
    <w:pPr>
      <w:ind w:left="4536"/>
      <w:keepNext/>
      <w:spacing w:before="115"/>
      <w:shd w:val="clear" w:color="auto" w:fill="ffffff"/>
      <w:widowControl/>
      <w:outlineLvl w:val="8"/>
    </w:pPr>
    <w:rPr>
      <w:color w:val="000000"/>
      <w:spacing w:val="-2"/>
      <w:sz w:val="25"/>
    </w:rPr>
  </w:style>
  <w:style w:type="character" w:styleId="741" w:default="1">
    <w:name w:val="Default Paragraph Font"/>
    <w:uiPriority w:val="1"/>
    <w:semiHidden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 w:customStyle="1">
    <w:name w:val="Quote Char"/>
    <w:uiPriority w:val="29"/>
    <w:rPr>
      <w:i/>
    </w:rPr>
  </w:style>
  <w:style w:type="character" w:styleId="745" w:customStyle="1">
    <w:name w:val="Intense Quote Char"/>
    <w:uiPriority w:val="30"/>
    <w:rPr>
      <w:i/>
    </w:rPr>
  </w:style>
  <w:style w:type="character" w:styleId="746" w:customStyle="1">
    <w:name w:val="Endnote Text Char"/>
    <w:uiPriority w:val="99"/>
    <w:rPr>
      <w:sz w:val="20"/>
    </w:rPr>
  </w:style>
  <w:style w:type="character" w:styleId="747" w:customStyle="1">
    <w:name w:val="Heading 1 Char"/>
    <w:basedOn w:val="741"/>
    <w:uiPriority w:val="9"/>
    <w:rPr>
      <w:rFonts w:ascii="Arial" w:hAnsi="Arial" w:eastAsia="Arial" w:cs="Arial"/>
      <w:sz w:val="40"/>
      <w:szCs w:val="40"/>
    </w:rPr>
  </w:style>
  <w:style w:type="character" w:styleId="748" w:customStyle="1">
    <w:name w:val="Heading 2 Char"/>
    <w:basedOn w:val="741"/>
    <w:uiPriority w:val="9"/>
    <w:rPr>
      <w:rFonts w:ascii="Arial" w:hAnsi="Arial" w:eastAsia="Arial" w:cs="Arial"/>
      <w:sz w:val="34"/>
    </w:rPr>
  </w:style>
  <w:style w:type="character" w:styleId="749" w:customStyle="1">
    <w:name w:val="Heading 3 Char"/>
    <w:basedOn w:val="741"/>
    <w:uiPriority w:val="9"/>
    <w:rPr>
      <w:rFonts w:ascii="Arial" w:hAnsi="Arial" w:eastAsia="Arial" w:cs="Arial"/>
      <w:sz w:val="30"/>
      <w:szCs w:val="30"/>
    </w:rPr>
  </w:style>
  <w:style w:type="character" w:styleId="750" w:customStyle="1">
    <w:name w:val="Heading 4 Char"/>
    <w:basedOn w:val="741"/>
    <w:uiPriority w:val="9"/>
    <w:rPr>
      <w:rFonts w:ascii="Arial" w:hAnsi="Arial" w:eastAsia="Arial" w:cs="Arial"/>
      <w:b/>
      <w:bCs/>
      <w:sz w:val="26"/>
      <w:szCs w:val="26"/>
    </w:rPr>
  </w:style>
  <w:style w:type="character" w:styleId="751" w:customStyle="1">
    <w:name w:val="Heading 5 Char"/>
    <w:basedOn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52" w:customStyle="1">
    <w:name w:val="Heading 6 Char"/>
    <w:basedOn w:val="741"/>
    <w:uiPriority w:val="9"/>
    <w:rPr>
      <w:rFonts w:ascii="Arial" w:hAnsi="Arial" w:eastAsia="Arial" w:cs="Arial"/>
      <w:b/>
      <w:bCs/>
      <w:sz w:val="22"/>
      <w:szCs w:val="22"/>
    </w:rPr>
  </w:style>
  <w:style w:type="character" w:styleId="753" w:customStyle="1">
    <w:name w:val="Heading 7 Char"/>
    <w:basedOn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4" w:customStyle="1">
    <w:name w:val="Heading 8 Char"/>
    <w:basedOn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55" w:customStyle="1">
    <w:name w:val="Heading 9 Char"/>
    <w:basedOn w:val="741"/>
    <w:uiPriority w:val="9"/>
    <w:rPr>
      <w:rFonts w:ascii="Arial" w:hAnsi="Arial" w:eastAsia="Arial" w:cs="Arial"/>
      <w:i/>
      <w:iCs/>
      <w:sz w:val="21"/>
      <w:szCs w:val="21"/>
    </w:rPr>
  </w:style>
  <w:style w:type="character" w:styleId="756" w:customStyle="1">
    <w:name w:val="Title Char"/>
    <w:basedOn w:val="741"/>
    <w:uiPriority w:val="10"/>
    <w:rPr>
      <w:sz w:val="48"/>
      <w:szCs w:val="48"/>
    </w:rPr>
  </w:style>
  <w:style w:type="character" w:styleId="757" w:customStyle="1">
    <w:name w:val="Subtitle Char"/>
    <w:basedOn w:val="741"/>
    <w:uiPriority w:val="11"/>
    <w:rPr>
      <w:sz w:val="24"/>
      <w:szCs w:val="24"/>
    </w:rPr>
  </w:style>
  <w:style w:type="paragraph" w:styleId="758">
    <w:name w:val="Quote"/>
    <w:basedOn w:val="731"/>
    <w:next w:val="731"/>
    <w:link w:val="759"/>
    <w:uiPriority w:val="29"/>
    <w:qFormat/>
    <w:pPr>
      <w:ind w:left="720" w:right="720"/>
    </w:pPr>
    <w:rPr>
      <w:i/>
    </w:rPr>
  </w:style>
  <w:style w:type="character" w:styleId="759" w:customStyle="1">
    <w:name w:val="Цитата 2 Знак"/>
    <w:link w:val="758"/>
    <w:uiPriority w:val="29"/>
    <w:rPr>
      <w:i/>
    </w:rPr>
  </w:style>
  <w:style w:type="paragraph" w:styleId="760">
    <w:name w:val="Intense Quote"/>
    <w:basedOn w:val="731"/>
    <w:next w:val="731"/>
    <w:link w:val="76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 w:customStyle="1">
    <w:name w:val="Выделенная цитата Знак"/>
    <w:link w:val="760"/>
    <w:uiPriority w:val="30"/>
    <w:rPr>
      <w:i/>
    </w:rPr>
  </w:style>
  <w:style w:type="character" w:styleId="762" w:customStyle="1">
    <w:name w:val="Header Char"/>
    <w:basedOn w:val="741"/>
    <w:uiPriority w:val="99"/>
  </w:style>
  <w:style w:type="character" w:styleId="763" w:customStyle="1">
    <w:name w:val="Footer Char"/>
    <w:basedOn w:val="741"/>
    <w:uiPriority w:val="99"/>
  </w:style>
  <w:style w:type="character" w:styleId="764" w:customStyle="1">
    <w:name w:val="Caption Char"/>
    <w:uiPriority w:val="99"/>
  </w:style>
  <w:style w:type="table" w:styleId="765" w:customStyle="1">
    <w:name w:val="Table Grid Light"/>
    <w:basedOn w:val="74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6" w:customStyle="1">
    <w:name w:val="Таблица простая 11"/>
    <w:basedOn w:val="74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21"/>
    <w:basedOn w:val="74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 w:customStyle="1">
    <w:name w:val="Таблица простая 3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9" w:customStyle="1">
    <w:name w:val="Таблица простая 4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Таблица простая 5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1 светл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Таблица-сетка 2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Таблица-сетка 3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Таблица-сетка 41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3" w:customStyle="1">
    <w:name w:val="Grid Table 4 - Accent 1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4" w:customStyle="1">
    <w:name w:val="Grid Table 4 - Accent 2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Grid Table 4 - Accent 3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6" w:customStyle="1">
    <w:name w:val="Grid Table 4 - Accent 4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Grid Table 4 - Accent 5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8" w:customStyle="1">
    <w:name w:val="Grid Table 4 - Accent 6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9" w:customStyle="1">
    <w:name w:val="Таблица-сетка 5 тем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6" w:customStyle="1">
    <w:name w:val="Таблица-сетка 6 цвет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7" w:customStyle="1">
    <w:name w:val="Grid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8" w:customStyle="1">
    <w:name w:val="Grid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9" w:customStyle="1">
    <w:name w:val="Grid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0" w:customStyle="1">
    <w:name w:val="Grid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1" w:customStyle="1">
    <w:name w:val="Grid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2" w:customStyle="1">
    <w:name w:val="Grid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3" w:customStyle="1">
    <w:name w:val="Таблица-сетка 7 цвет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Список-таблица 1 светлая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2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3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4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5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6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Список-таблица 2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4" w:customStyle="1">
    <w:name w:val="Список-таблица 3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Список-таблица 4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Список-таблица 5 тем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Список-таблица 6 цвет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6" w:customStyle="1">
    <w:name w:val="List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7" w:customStyle="1">
    <w:name w:val="List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8" w:customStyle="1">
    <w:name w:val="List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9" w:customStyle="1">
    <w:name w:val="List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0" w:customStyle="1">
    <w:name w:val="List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1" w:customStyle="1">
    <w:name w:val="List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2" w:customStyle="1">
    <w:name w:val="Список-таблица 7 цвет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ned - Accent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Lined - Accent 1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Lined - Accent 2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Lined - Accent 3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Lined - Accent 4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Lined - Accent 5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Lined - Accent 6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 &amp; Lined - Accent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Bordered &amp; Lined - Accent 1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8" w:customStyle="1">
    <w:name w:val="Bordered &amp; Lined - Accent 2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9" w:customStyle="1">
    <w:name w:val="Bordered &amp; Lined - Accent 3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0" w:customStyle="1">
    <w:name w:val="Bordered &amp; Lined - Accent 4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1" w:customStyle="1">
    <w:name w:val="Bordered &amp; Lined - Accent 5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2" w:customStyle="1">
    <w:name w:val="Bordered &amp; Lined - Accent 6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3" w:customStyle="1">
    <w:name w:val="Bordered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4" w:customStyle="1">
    <w:name w:val="Bordered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5" w:customStyle="1">
    <w:name w:val="Bordered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6" w:customStyle="1">
    <w:name w:val="Bordered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7" w:customStyle="1">
    <w:name w:val="Bordered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8" w:customStyle="1">
    <w:name w:val="Bordered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9" w:customStyle="1">
    <w:name w:val="Bordered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0" w:customStyle="1">
    <w:name w:val="Footnote Text Char"/>
    <w:uiPriority w:val="99"/>
    <w:rPr>
      <w:sz w:val="18"/>
    </w:rPr>
  </w:style>
  <w:style w:type="paragraph" w:styleId="891">
    <w:name w:val="endnote text"/>
    <w:basedOn w:val="731"/>
    <w:link w:val="892"/>
    <w:uiPriority w:val="99"/>
    <w:semiHidden/>
    <w:unhideWhenUsed/>
  </w:style>
  <w:style w:type="character" w:styleId="892" w:customStyle="1">
    <w:name w:val="Текст концевой сноски Знак"/>
    <w:link w:val="891"/>
    <w:uiPriority w:val="99"/>
    <w:rPr>
      <w:sz w:val="20"/>
    </w:rPr>
  </w:style>
  <w:style w:type="character" w:styleId="893">
    <w:name w:val="endnote reference"/>
    <w:basedOn w:val="741"/>
    <w:uiPriority w:val="99"/>
    <w:semiHidden/>
    <w:unhideWhenUsed/>
    <w:rPr>
      <w:vertAlign w:val="superscript"/>
    </w:rPr>
  </w:style>
  <w:style w:type="paragraph" w:styleId="894">
    <w:name w:val="TOC Heading"/>
    <w:uiPriority w:val="39"/>
    <w:unhideWhenUsed/>
  </w:style>
  <w:style w:type="paragraph" w:styleId="895">
    <w:name w:val="table of figures"/>
    <w:basedOn w:val="731"/>
    <w:next w:val="731"/>
    <w:uiPriority w:val="99"/>
    <w:unhideWhenUsed/>
  </w:style>
  <w:style w:type="paragraph" w:styleId="896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7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98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99">
    <w:name w:val="Balloon Text"/>
    <w:basedOn w:val="731"/>
    <w:link w:val="900"/>
    <w:uiPriority w:val="99"/>
    <w:unhideWhenUsed/>
    <w:rPr>
      <w:rFonts w:ascii="Tahoma" w:hAnsi="Tahoma" w:cs="Tahoma"/>
      <w:sz w:val="16"/>
      <w:szCs w:val="16"/>
    </w:rPr>
  </w:style>
  <w:style w:type="character" w:styleId="900" w:customStyle="1">
    <w:name w:val="Текст выноски Знак"/>
    <w:basedOn w:val="741"/>
    <w:link w:val="899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01">
    <w:name w:val="Header"/>
    <w:basedOn w:val="731"/>
    <w:link w:val="902"/>
    <w:uiPriority w:val="99"/>
    <w:pPr>
      <w:ind w:firstLine="1"/>
      <w:jc w:val="center"/>
      <w:widowControl/>
      <w:tabs>
        <w:tab w:val="center" w:pos="4153" w:leader="none"/>
        <w:tab w:val="right" w:pos="8306" w:leader="none"/>
      </w:tabs>
    </w:pPr>
    <w:rPr>
      <w:b/>
      <w:sz w:val="26"/>
      <w:szCs w:val="26"/>
    </w:rPr>
  </w:style>
  <w:style w:type="character" w:styleId="902" w:customStyle="1">
    <w:name w:val="Верхний колонтитул Знак"/>
    <w:basedOn w:val="741"/>
    <w:link w:val="901"/>
    <w:uiPriority w:val="99"/>
    <w:rPr>
      <w:rFonts w:ascii="Times New Roman" w:hAnsi="Times New Roman" w:eastAsia="Times New Roman" w:cs="Times New Roman"/>
      <w:b/>
      <w:sz w:val="26"/>
      <w:szCs w:val="26"/>
      <w:lang w:eastAsia="ru-RU"/>
    </w:rPr>
  </w:style>
  <w:style w:type="paragraph" w:styleId="903">
    <w:name w:val="Body Text Indent"/>
    <w:basedOn w:val="731"/>
    <w:link w:val="904"/>
    <w:pPr>
      <w:jc w:val="center"/>
      <w:widowControl/>
    </w:pPr>
    <w:rPr>
      <w:sz w:val="28"/>
    </w:rPr>
  </w:style>
  <w:style w:type="character" w:styleId="904" w:customStyle="1">
    <w:name w:val="Основной текст с отступом Знак"/>
    <w:basedOn w:val="741"/>
    <w:link w:val="903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05">
    <w:name w:val="List Paragraph"/>
    <w:basedOn w:val="731"/>
    <w:uiPriority w:val="34"/>
    <w:qFormat/>
    <w:pPr>
      <w:contextualSpacing/>
      <w:ind w:left="720"/>
    </w:pPr>
  </w:style>
  <w:style w:type="character" w:styleId="906">
    <w:name w:val="Hyperlink"/>
    <w:basedOn w:val="741"/>
    <w:uiPriority w:val="99"/>
    <w:unhideWhenUsed/>
    <w:rPr>
      <w:color w:val="0000ff" w:themeColor="hyperlink"/>
      <w:u w:val="single"/>
    </w:rPr>
  </w:style>
  <w:style w:type="table" w:styleId="907">
    <w:name w:val="Table Grid"/>
    <w:basedOn w:val="74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8">
    <w:name w:val="Footer"/>
    <w:basedOn w:val="731"/>
    <w:link w:val="90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9" w:customStyle="1">
    <w:name w:val="Нижний колонтитул Знак"/>
    <w:basedOn w:val="741"/>
    <w:link w:val="908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0">
    <w:name w:val="Normal (Web)"/>
    <w:basedOn w:val="731"/>
    <w:uiPriority w:val="99"/>
    <w:unhideWhenUsed/>
    <w:pPr>
      <w:spacing w:before="100" w:beforeAutospacing="1" w:after="100" w:afterAutospacing="1"/>
      <w:widowControl/>
    </w:pPr>
    <w:rPr>
      <w:sz w:val="24"/>
      <w:szCs w:val="24"/>
    </w:rPr>
  </w:style>
  <w:style w:type="paragraph" w:styleId="911">
    <w:name w:val="footnote text"/>
    <w:basedOn w:val="731"/>
    <w:link w:val="912"/>
    <w:unhideWhenUsed/>
  </w:style>
  <w:style w:type="character" w:styleId="912" w:customStyle="1">
    <w:name w:val="Текст сноски Знак"/>
    <w:basedOn w:val="741"/>
    <w:link w:val="911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3">
    <w:name w:val="footnote reference"/>
    <w:basedOn w:val="741"/>
    <w:uiPriority w:val="99"/>
    <w:semiHidden/>
    <w:unhideWhenUsed/>
    <w:rPr>
      <w:vertAlign w:val="superscript"/>
    </w:rPr>
  </w:style>
  <w:style w:type="paragraph" w:styleId="914">
    <w:name w:val="No Spacing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5" w:customStyle="1">
    <w:name w:val="Заголовок 1 Знак"/>
    <w:basedOn w:val="741"/>
    <w:link w:val="732"/>
    <w:rPr>
      <w:rFonts w:ascii="XO Thames" w:hAnsi="XO Thames" w:eastAsia="Times New Roman" w:cs="Times New Roman"/>
      <w:b/>
      <w:color w:val="000000"/>
      <w:sz w:val="32"/>
      <w:szCs w:val="20"/>
      <w:lang w:eastAsia="ru-RU"/>
    </w:rPr>
  </w:style>
  <w:style w:type="character" w:styleId="916" w:customStyle="1">
    <w:name w:val="Заголовок 2 Знак"/>
    <w:basedOn w:val="741"/>
    <w:link w:val="733"/>
    <w:rPr>
      <w:rFonts w:ascii="XO Thames" w:hAnsi="XO Thames" w:eastAsia="Times New Roman" w:cs="Times New Roman"/>
      <w:b/>
      <w:color w:val="00a0ff"/>
      <w:sz w:val="26"/>
      <w:szCs w:val="20"/>
      <w:lang w:eastAsia="ru-RU"/>
    </w:rPr>
  </w:style>
  <w:style w:type="character" w:styleId="917" w:customStyle="1">
    <w:name w:val="Заголовок 3 Знак"/>
    <w:basedOn w:val="741"/>
    <w:link w:val="734"/>
    <w:rPr>
      <w:rFonts w:ascii="XO Thames" w:hAnsi="XO Thames" w:eastAsia="Times New Roman" w:cs="Times New Roman"/>
      <w:b/>
      <w:i/>
      <w:color w:val="000000"/>
      <w:sz w:val="20"/>
      <w:szCs w:val="20"/>
      <w:lang w:eastAsia="ru-RU"/>
    </w:rPr>
  </w:style>
  <w:style w:type="character" w:styleId="918" w:customStyle="1">
    <w:name w:val="Заголовок 4 Знак"/>
    <w:basedOn w:val="741"/>
    <w:link w:val="735"/>
    <w:rPr>
      <w:rFonts w:ascii="XO Thames" w:hAnsi="XO Thames" w:eastAsia="Times New Roman" w:cs="Times New Roman"/>
      <w:b/>
      <w:color w:val="595959"/>
      <w:sz w:val="26"/>
      <w:szCs w:val="20"/>
      <w:lang w:eastAsia="ru-RU"/>
    </w:rPr>
  </w:style>
  <w:style w:type="character" w:styleId="919" w:customStyle="1">
    <w:name w:val="Заголовок 5 Знак"/>
    <w:basedOn w:val="741"/>
    <w:link w:val="736"/>
    <w:rPr>
      <w:rFonts w:ascii="XO Thames" w:hAnsi="XO Thames" w:eastAsia="Times New Roman" w:cs="Times New Roman"/>
      <w:b/>
      <w:color w:val="000000"/>
      <w:szCs w:val="20"/>
      <w:lang w:eastAsia="ru-RU"/>
    </w:rPr>
  </w:style>
  <w:style w:type="numbering" w:styleId="920" w:customStyle="1">
    <w:name w:val="Нет списка1"/>
    <w:next w:val="743"/>
    <w:uiPriority w:val="99"/>
    <w:semiHidden/>
    <w:unhideWhenUsed/>
  </w:style>
  <w:style w:type="character" w:styleId="921" w:customStyle="1">
    <w:name w:val="Знак Знак21"/>
    <w:rPr>
      <w:color w:val="000000"/>
      <w:sz w:val="20"/>
    </w:rPr>
  </w:style>
  <w:style w:type="paragraph" w:styleId="922" w:customStyle="1">
    <w:name w:val="toc 10"/>
    <w:pPr>
      <w:ind w:left="1800"/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23">
    <w:name w:val="toc 2"/>
    <w:basedOn w:val="731"/>
    <w:link w:val="924"/>
    <w:uiPriority w:val="39"/>
    <w:pPr>
      <w:ind w:left="200"/>
      <w:widowControl/>
    </w:pPr>
    <w:rPr>
      <w:color w:val="000000"/>
    </w:rPr>
  </w:style>
  <w:style w:type="character" w:styleId="924" w:customStyle="1">
    <w:name w:val="Оглавление 2 Знак"/>
    <w:basedOn w:val="921"/>
    <w:link w:val="923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5">
    <w:name w:val="toc 4"/>
    <w:basedOn w:val="731"/>
    <w:link w:val="926"/>
    <w:uiPriority w:val="39"/>
    <w:pPr>
      <w:ind w:left="600"/>
      <w:widowControl/>
    </w:pPr>
    <w:rPr>
      <w:color w:val="000000"/>
    </w:rPr>
  </w:style>
  <w:style w:type="character" w:styleId="926" w:customStyle="1">
    <w:name w:val="Оглавление 4 Знак"/>
    <w:basedOn w:val="921"/>
    <w:link w:val="925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7">
    <w:name w:val="toc 6"/>
    <w:basedOn w:val="731"/>
    <w:link w:val="928"/>
    <w:uiPriority w:val="39"/>
    <w:pPr>
      <w:ind w:left="1000"/>
      <w:widowControl/>
    </w:pPr>
    <w:rPr>
      <w:color w:val="000000"/>
    </w:rPr>
  </w:style>
  <w:style w:type="character" w:styleId="928" w:customStyle="1">
    <w:name w:val="Оглавление 6 Знак"/>
    <w:basedOn w:val="921"/>
    <w:link w:val="927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9">
    <w:name w:val="toc 7"/>
    <w:basedOn w:val="731"/>
    <w:link w:val="930"/>
    <w:uiPriority w:val="39"/>
    <w:pPr>
      <w:ind w:left="1200"/>
      <w:widowControl/>
    </w:pPr>
    <w:rPr>
      <w:color w:val="000000"/>
    </w:rPr>
  </w:style>
  <w:style w:type="character" w:styleId="930" w:customStyle="1">
    <w:name w:val="Оглавление 7 Знак"/>
    <w:basedOn w:val="921"/>
    <w:link w:val="929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31" w:customStyle="1">
    <w:name w:val="Основной шрифт абзаца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32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Times New Roman"/>
      <w:color w:val="000000"/>
      <w:szCs w:val="20"/>
      <w:lang w:eastAsia="ru-RU"/>
    </w:rPr>
  </w:style>
  <w:style w:type="paragraph" w:styleId="933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34" w:customStyle="1">
    <w:name w:val="Char Char"/>
    <w:basedOn w:val="731"/>
    <w:pPr>
      <w:spacing w:after="160" w:line="240" w:lineRule="exact"/>
      <w:widowControl/>
    </w:pPr>
    <w:rPr>
      <w:rFonts w:ascii="Verdana" w:hAnsi="Verdana"/>
      <w:color w:val="000000"/>
    </w:rPr>
  </w:style>
  <w:style w:type="paragraph" w:styleId="935">
    <w:name w:val="toc 3"/>
    <w:basedOn w:val="731"/>
    <w:link w:val="936"/>
    <w:uiPriority w:val="39"/>
    <w:pPr>
      <w:ind w:left="400"/>
      <w:widowControl/>
    </w:pPr>
    <w:rPr>
      <w:color w:val="000000"/>
    </w:rPr>
  </w:style>
  <w:style w:type="character" w:styleId="936" w:customStyle="1">
    <w:name w:val="Оглавление 3 Знак"/>
    <w:basedOn w:val="921"/>
    <w:link w:val="935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37">
    <w:name w:val="FollowedHyperlink"/>
    <w:uiPriority w:val="99"/>
    <w:rPr>
      <w:color w:val="800080"/>
      <w:u w:val="single"/>
    </w:rPr>
  </w:style>
  <w:style w:type="paragraph" w:styleId="938">
    <w:name w:val="Caption"/>
    <w:basedOn w:val="731"/>
    <w:next w:val="731"/>
    <w:link w:val="939"/>
    <w:qFormat/>
    <w:pPr>
      <w:jc w:val="center"/>
      <w:spacing w:before="120"/>
      <w:widowControl/>
    </w:pPr>
    <w:rPr>
      <w:color w:val="000000"/>
      <w:sz w:val="36"/>
    </w:rPr>
  </w:style>
  <w:style w:type="character" w:styleId="939" w:customStyle="1">
    <w:name w:val="Название объекта Знак"/>
    <w:link w:val="938"/>
    <w:rPr>
      <w:rFonts w:ascii="Times New Roman" w:hAnsi="Times New Roman" w:eastAsia="Times New Roman" w:cs="Times New Roman"/>
      <w:color w:val="000000"/>
      <w:sz w:val="36"/>
      <w:szCs w:val="20"/>
      <w:lang w:eastAsia="ru-RU"/>
    </w:rPr>
  </w:style>
  <w:style w:type="paragraph" w:styleId="940" w:customStyle="1">
    <w:name w:val="Footnote"/>
    <w:pPr>
      <w:spacing w:after="0" w:line="240" w:lineRule="auto"/>
    </w:pPr>
    <w:rPr>
      <w:rFonts w:ascii="XO Thames" w:hAnsi="XO Thames" w:eastAsia="Times New Roman" w:cs="Times New Roman"/>
      <w:color w:val="757575"/>
      <w:szCs w:val="20"/>
      <w:lang w:eastAsia="ru-RU"/>
    </w:rPr>
  </w:style>
  <w:style w:type="paragraph" w:styleId="941">
    <w:name w:val="toc 1"/>
    <w:basedOn w:val="731"/>
    <w:link w:val="942"/>
    <w:uiPriority w:val="39"/>
    <w:pPr>
      <w:widowControl/>
    </w:pPr>
    <w:rPr>
      <w:rFonts w:ascii="XO Thames" w:hAnsi="XO Thames"/>
      <w:b/>
      <w:color w:val="000000"/>
    </w:rPr>
  </w:style>
  <w:style w:type="character" w:styleId="942" w:customStyle="1">
    <w:name w:val="Оглавление 1 Знак"/>
    <w:link w:val="941"/>
    <w:uiPriority w:val="39"/>
    <w:rPr>
      <w:rFonts w:ascii="XO Thames" w:hAnsi="XO Thames" w:eastAsia="Times New Roman" w:cs="Times New Roman"/>
      <w:b/>
      <w:color w:val="000000"/>
      <w:sz w:val="20"/>
      <w:szCs w:val="20"/>
      <w:lang w:eastAsia="ru-RU"/>
    </w:rPr>
  </w:style>
  <w:style w:type="paragraph" w:styleId="943" w:customStyle="1">
    <w:name w:val="Header and Footer"/>
    <w:pPr>
      <w:spacing w:after="0" w:line="360" w:lineRule="auto"/>
    </w:pPr>
    <w:rPr>
      <w:rFonts w:ascii="XO Thames" w:hAnsi="XO Thames" w:eastAsia="Times New Roman" w:cs="Times New Roman"/>
      <w:color w:val="000000"/>
      <w:szCs w:val="20"/>
      <w:lang w:eastAsia="ru-RU"/>
    </w:rPr>
  </w:style>
  <w:style w:type="paragraph" w:styleId="944">
    <w:name w:val="toc 9"/>
    <w:basedOn w:val="731"/>
    <w:link w:val="945"/>
    <w:uiPriority w:val="39"/>
    <w:pPr>
      <w:ind w:left="1600"/>
      <w:widowControl/>
    </w:pPr>
    <w:rPr>
      <w:color w:val="000000"/>
    </w:rPr>
  </w:style>
  <w:style w:type="character" w:styleId="945" w:customStyle="1">
    <w:name w:val="Оглавление 9 Знак"/>
    <w:basedOn w:val="921"/>
    <w:link w:val="944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46">
    <w:name w:val="toc 8"/>
    <w:basedOn w:val="731"/>
    <w:link w:val="947"/>
    <w:uiPriority w:val="39"/>
    <w:pPr>
      <w:ind w:left="1400"/>
      <w:widowControl/>
    </w:pPr>
    <w:rPr>
      <w:color w:val="000000"/>
    </w:rPr>
  </w:style>
  <w:style w:type="character" w:styleId="947" w:customStyle="1">
    <w:name w:val="Оглавление 8 Знак"/>
    <w:basedOn w:val="921"/>
    <w:link w:val="946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48">
    <w:name w:val="toc 5"/>
    <w:basedOn w:val="731"/>
    <w:link w:val="949"/>
    <w:uiPriority w:val="39"/>
    <w:pPr>
      <w:ind w:left="800"/>
      <w:widowControl/>
    </w:pPr>
    <w:rPr>
      <w:color w:val="000000"/>
    </w:rPr>
  </w:style>
  <w:style w:type="character" w:styleId="949" w:customStyle="1">
    <w:name w:val="Оглавление 5 Знак"/>
    <w:basedOn w:val="921"/>
    <w:link w:val="948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50" w:customStyle="1">
    <w:name w:val="Гиперссылка1"/>
    <w:pPr>
      <w:spacing w:after="0" w:line="240" w:lineRule="auto"/>
    </w:pPr>
    <w:rPr>
      <w:rFonts w:ascii="Times New Roman" w:hAnsi="Times New Roman" w:eastAsia="Times New Roman" w:cs="Times New Roman"/>
      <w:color w:val="0000ff"/>
      <w:szCs w:val="20"/>
      <w:u w:val="single"/>
      <w:lang w:eastAsia="ru-RU"/>
    </w:rPr>
  </w:style>
  <w:style w:type="paragraph" w:styleId="951" w:customStyle="1">
    <w:name w:val="Номер страницы1"/>
    <w:basedOn w:val="934"/>
  </w:style>
  <w:style w:type="paragraph" w:styleId="952">
    <w:name w:val="Subtitle"/>
    <w:basedOn w:val="731"/>
    <w:link w:val="953"/>
    <w:uiPriority w:val="11"/>
    <w:qFormat/>
    <w:pPr>
      <w:widowControl/>
    </w:pPr>
    <w:rPr>
      <w:rFonts w:ascii="XO Thames" w:hAnsi="XO Thames"/>
      <w:i/>
      <w:color w:val="616161"/>
      <w:sz w:val="24"/>
    </w:rPr>
  </w:style>
  <w:style w:type="character" w:styleId="953" w:customStyle="1">
    <w:name w:val="Подзаголовок Знак"/>
    <w:basedOn w:val="741"/>
    <w:link w:val="952"/>
    <w:uiPriority w:val="11"/>
    <w:rPr>
      <w:rFonts w:ascii="XO Thames" w:hAnsi="XO Thames" w:eastAsia="Times New Roman" w:cs="Times New Roman"/>
      <w:i/>
      <w:color w:val="616161"/>
      <w:sz w:val="24"/>
      <w:szCs w:val="20"/>
      <w:lang w:eastAsia="ru-RU"/>
    </w:rPr>
  </w:style>
  <w:style w:type="paragraph" w:styleId="954">
    <w:name w:val="Title"/>
    <w:basedOn w:val="731"/>
    <w:link w:val="955"/>
    <w:qFormat/>
    <w:pPr>
      <w:widowControl/>
    </w:pPr>
    <w:rPr>
      <w:rFonts w:ascii="XO Thames" w:hAnsi="XO Thames"/>
      <w:b/>
      <w:color w:val="000000"/>
      <w:sz w:val="52"/>
    </w:rPr>
  </w:style>
  <w:style w:type="character" w:styleId="955" w:customStyle="1">
    <w:name w:val="Название Знак"/>
    <w:basedOn w:val="741"/>
    <w:link w:val="954"/>
    <w:rPr>
      <w:rFonts w:ascii="XO Thames" w:hAnsi="XO Thames" w:eastAsia="Times New Roman" w:cs="Times New Roman"/>
      <w:b/>
      <w:color w:val="000000"/>
      <w:sz w:val="52"/>
      <w:szCs w:val="20"/>
      <w:lang w:eastAsia="ru-RU"/>
    </w:rPr>
  </w:style>
  <w:style w:type="table" w:styleId="956" w:customStyle="1">
    <w:name w:val="Сетка таблицы1"/>
    <w:basedOn w:val="742"/>
    <w:next w:val="907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57" w:customStyle="1">
    <w:name w:val="Заголовок 6 Знак"/>
    <w:basedOn w:val="741"/>
    <w:link w:val="737"/>
    <w:rPr>
      <w:rFonts w:ascii="Times New Roman" w:hAnsi="Times New Roman" w:eastAsia="Times New Roman" w:cs="Times New Roman"/>
      <w:i/>
      <w:sz w:val="28"/>
      <w:szCs w:val="20"/>
      <w:lang w:eastAsia="ru-RU"/>
    </w:rPr>
  </w:style>
  <w:style w:type="character" w:styleId="958" w:customStyle="1">
    <w:name w:val="Заголовок 7 Знак"/>
    <w:basedOn w:val="741"/>
    <w:link w:val="738"/>
    <w:rPr>
      <w:rFonts w:ascii="Times New Roman" w:hAnsi="Times New Roman" w:eastAsia="Times New Roman" w:cs="Times New Roman"/>
      <w:b/>
      <w:sz w:val="23"/>
      <w:szCs w:val="20"/>
      <w:lang w:eastAsia="ru-RU"/>
    </w:rPr>
  </w:style>
  <w:style w:type="character" w:styleId="959" w:customStyle="1">
    <w:name w:val="Заголовок 8 Знак"/>
    <w:basedOn w:val="741"/>
    <w:link w:val="739"/>
    <w:rPr>
      <w:rFonts w:ascii="Times New Roman" w:hAnsi="Times New Roman" w:eastAsia="Times New Roman" w:cs="Times New Roman"/>
      <w:b/>
      <w:bCs/>
      <w:i/>
      <w:iCs/>
      <w:sz w:val="24"/>
      <w:szCs w:val="20"/>
      <w:lang w:eastAsia="ru-RU"/>
    </w:rPr>
  </w:style>
  <w:style w:type="character" w:styleId="960" w:customStyle="1">
    <w:name w:val="Заголовок 9 Знак"/>
    <w:basedOn w:val="741"/>
    <w:link w:val="740"/>
    <w:rPr>
      <w:rFonts w:ascii="Times New Roman" w:hAnsi="Times New Roman" w:eastAsia="Times New Roman" w:cs="Times New Roman"/>
      <w:color w:val="000000"/>
      <w:spacing w:val="-2"/>
      <w:sz w:val="25"/>
      <w:szCs w:val="20"/>
      <w:shd w:val="clear" w:color="auto" w:fill="ffffff"/>
      <w:lang w:eastAsia="ru-RU"/>
    </w:rPr>
  </w:style>
  <w:style w:type="numbering" w:styleId="961" w:customStyle="1">
    <w:name w:val="Нет списка2"/>
    <w:next w:val="743"/>
    <w:uiPriority w:val="99"/>
    <w:semiHidden/>
    <w:unhideWhenUsed/>
  </w:style>
  <w:style w:type="paragraph" w:styleId="962">
    <w:name w:val="Body Text"/>
    <w:basedOn w:val="731"/>
    <w:next w:val="731"/>
    <w:link w:val="963"/>
    <w:pPr>
      <w:jc w:val="both"/>
      <w:widowControl/>
    </w:pPr>
    <w:rPr>
      <w:sz w:val="22"/>
    </w:rPr>
  </w:style>
  <w:style w:type="character" w:styleId="963" w:customStyle="1">
    <w:name w:val="Основной текст Знак"/>
    <w:basedOn w:val="741"/>
    <w:link w:val="962"/>
    <w:rPr>
      <w:rFonts w:ascii="Times New Roman" w:hAnsi="Times New Roman" w:eastAsia="Times New Roman" w:cs="Times New Roman"/>
      <w:szCs w:val="20"/>
      <w:lang w:eastAsia="ru-RU"/>
    </w:rPr>
  </w:style>
  <w:style w:type="character" w:styleId="964">
    <w:name w:val="page number"/>
    <w:basedOn w:val="741"/>
  </w:style>
  <w:style w:type="paragraph" w:styleId="965">
    <w:name w:val="Body Text 2"/>
    <w:basedOn w:val="731"/>
    <w:link w:val="966"/>
    <w:pPr>
      <w:ind w:right="5102"/>
      <w:jc w:val="center"/>
      <w:spacing w:before="120"/>
      <w:widowControl/>
    </w:pPr>
    <w:rPr>
      <w:sz w:val="26"/>
    </w:rPr>
  </w:style>
  <w:style w:type="character" w:styleId="966" w:customStyle="1">
    <w:name w:val="Основной текст 2 Знак"/>
    <w:basedOn w:val="741"/>
    <w:link w:val="965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67" w:customStyle="1">
    <w:name w:val="Обращение"/>
    <w:basedOn w:val="731"/>
    <w:next w:val="731"/>
    <w:pPr>
      <w:jc w:val="center"/>
      <w:spacing w:before="240" w:after="120"/>
      <w:widowControl/>
    </w:pPr>
    <w:rPr>
      <w:b/>
      <w:sz w:val="26"/>
    </w:rPr>
  </w:style>
  <w:style w:type="paragraph" w:styleId="968" w:customStyle="1">
    <w:name w:val="Адресные реквизиты"/>
    <w:basedOn w:val="962"/>
    <w:next w:val="962"/>
    <w:pPr>
      <w:jc w:val="left"/>
    </w:pPr>
    <w:rPr>
      <w:sz w:val="16"/>
    </w:rPr>
  </w:style>
  <w:style w:type="paragraph" w:styleId="969" w:customStyle="1">
    <w:name w:val="Адресат"/>
    <w:basedOn w:val="731"/>
    <w:pPr>
      <w:spacing w:before="120"/>
      <w:widowControl/>
    </w:pPr>
    <w:rPr>
      <w:b/>
      <w:sz w:val="26"/>
    </w:rPr>
  </w:style>
  <w:style w:type="paragraph" w:styleId="970">
    <w:name w:val="Body Text 3"/>
    <w:basedOn w:val="731"/>
    <w:link w:val="971"/>
    <w:pPr>
      <w:spacing w:before="120"/>
      <w:widowControl/>
      <w:tabs>
        <w:tab w:val="left" w:pos="7371" w:leader="none"/>
      </w:tabs>
    </w:pPr>
    <w:rPr>
      <w:sz w:val="28"/>
    </w:rPr>
  </w:style>
  <w:style w:type="character" w:styleId="971" w:customStyle="1">
    <w:name w:val="Основной текст 3 Знак"/>
    <w:basedOn w:val="741"/>
    <w:link w:val="97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72">
    <w:name w:val="Body Text Indent 2"/>
    <w:basedOn w:val="731"/>
    <w:link w:val="973"/>
    <w:pPr>
      <w:ind w:firstLine="709"/>
      <w:jc w:val="both"/>
      <w:widowControl/>
    </w:pPr>
    <w:rPr>
      <w:sz w:val="24"/>
      <w:szCs w:val="24"/>
    </w:rPr>
  </w:style>
  <w:style w:type="character" w:styleId="973" w:customStyle="1">
    <w:name w:val="Основной текст с отступом 2 Знак"/>
    <w:basedOn w:val="741"/>
    <w:link w:val="97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4" w:customStyle="1">
    <w:name w:val="Обычный (Web)"/>
    <w:basedOn w:val="731"/>
    <w:pPr>
      <w:ind w:firstLine="400"/>
      <w:spacing w:before="100" w:beforeAutospacing="1" w:after="100" w:afterAutospacing="1"/>
      <w:widowControl/>
    </w:pPr>
    <w:rPr>
      <w:rFonts w:ascii="Tahoma" w:hAnsi="Tahoma" w:cs="Tahoma"/>
      <w:color w:val="333333"/>
      <w:sz w:val="12"/>
      <w:szCs w:val="12"/>
    </w:rPr>
  </w:style>
  <w:style w:type="paragraph" w:styleId="975">
    <w:name w:val="Body Text Indent 3"/>
    <w:basedOn w:val="731"/>
    <w:link w:val="976"/>
    <w:pPr>
      <w:ind w:left="360"/>
      <w:jc w:val="both"/>
      <w:spacing w:before="100" w:beforeAutospacing="1" w:after="100" w:afterAutospacing="1"/>
      <w:widowControl/>
    </w:pPr>
    <w:rPr>
      <w:color w:val="333333"/>
      <w:sz w:val="25"/>
      <w:szCs w:val="12"/>
    </w:rPr>
  </w:style>
  <w:style w:type="character" w:styleId="976" w:customStyle="1">
    <w:name w:val="Основной текст с отступом 3 Знак"/>
    <w:basedOn w:val="741"/>
    <w:link w:val="975"/>
    <w:rPr>
      <w:rFonts w:ascii="Times New Roman" w:hAnsi="Times New Roman" w:eastAsia="Times New Roman" w:cs="Times New Roman"/>
      <w:color w:val="333333"/>
      <w:sz w:val="25"/>
      <w:szCs w:val="12"/>
      <w:lang w:eastAsia="ru-RU"/>
    </w:rPr>
  </w:style>
  <w:style w:type="paragraph" w:styleId="977" w:customStyle="1">
    <w:name w:val="Должность"/>
    <w:basedOn w:val="731"/>
    <w:next w:val="731"/>
    <w:pPr>
      <w:widowControl/>
    </w:pPr>
    <w:rPr>
      <w:i/>
      <w:color w:val="000000"/>
      <w:sz w:val="24"/>
    </w:rPr>
  </w:style>
  <w:style w:type="character" w:styleId="978">
    <w:name w:val="Strong"/>
    <w:basedOn w:val="741"/>
    <w:qFormat/>
    <w:rPr>
      <w:b/>
      <w:bCs/>
    </w:rPr>
  </w:style>
  <w:style w:type="paragraph" w:styleId="979" w:customStyle="1">
    <w:name w:val="H4"/>
    <w:basedOn w:val="731"/>
    <w:next w:val="731"/>
    <w:pPr>
      <w:keepNext/>
      <w:spacing w:before="100" w:after="100"/>
      <w:widowControl/>
      <w:outlineLvl w:val="4"/>
    </w:pPr>
    <w:rPr>
      <w:b/>
      <w:sz w:val="24"/>
    </w:rPr>
  </w:style>
  <w:style w:type="paragraph" w:styleId="980" w:customStyle="1">
    <w:name w:val="Definition List"/>
    <w:basedOn w:val="731"/>
    <w:next w:val="731"/>
    <w:pPr>
      <w:ind w:left="360"/>
      <w:widowControl/>
    </w:pPr>
    <w:rPr>
      <w:sz w:val="24"/>
    </w:rPr>
  </w:style>
  <w:style w:type="paragraph" w:styleId="981" w:customStyle="1">
    <w:name w:val="Заголовок текста док"/>
    <w:basedOn w:val="731"/>
    <w:pPr>
      <w:ind w:left="-107"/>
      <w:widowControl/>
    </w:pPr>
    <w:rPr>
      <w:sz w:val="22"/>
    </w:rPr>
  </w:style>
  <w:style w:type="paragraph" w:styleId="982" w:customStyle="1">
    <w:name w:val="Дата документа"/>
    <w:basedOn w:val="731"/>
    <w:pPr>
      <w:spacing w:line="360" w:lineRule="auto"/>
      <w:widowControl/>
    </w:pPr>
    <w:rPr>
      <w:sz w:val="24"/>
      <w:u w:val="single"/>
    </w:rPr>
  </w:style>
  <w:style w:type="paragraph" w:styleId="983" w:customStyle="1">
    <w:name w:val="Исполнитель"/>
    <w:basedOn w:val="731"/>
    <w:pPr>
      <w:ind w:right="142" w:firstLine="130"/>
      <w:widowControl/>
    </w:pPr>
    <w:rPr>
      <w:i/>
      <w:sz w:val="14"/>
      <w:szCs w:val="14"/>
    </w:rPr>
  </w:style>
  <w:style w:type="paragraph" w:styleId="984" w:customStyle="1">
    <w:name w:val="Подпись док"/>
    <w:basedOn w:val="732"/>
    <w:pPr>
      <w:ind w:right="2340"/>
      <w:jc w:val="both"/>
      <w:keepNext/>
      <w:spacing w:before="0" w:after="0"/>
      <w:tabs>
        <w:tab w:val="left" w:pos="7380" w:leader="none"/>
        <w:tab w:val="left" w:pos="8280" w:leader="none"/>
      </w:tabs>
    </w:pPr>
    <w:rPr>
      <w:rFonts w:ascii="Times New Roman" w:hAnsi="Times New Roman"/>
      <w:b w:val="0"/>
      <w:color w:val="auto"/>
      <w:sz w:val="28"/>
    </w:rPr>
  </w:style>
  <w:style w:type="paragraph" w:styleId="985" w:customStyle="1">
    <w:name w:val="Текст док"/>
    <w:basedOn w:val="731"/>
    <w:pPr>
      <w:numPr>
        <w:ilvl w:val="0"/>
        <w:numId w:val="2"/>
      </w:numPr>
      <w:jc w:val="both"/>
      <w:widowControl/>
      <w:tabs>
        <w:tab w:val="left" w:pos="993" w:leader="none"/>
        <w:tab w:val="left" w:pos="1134" w:leader="none"/>
        <w:tab w:val="left" w:pos="7088" w:leader="none"/>
      </w:tabs>
    </w:pPr>
    <w:rPr>
      <w:sz w:val="24"/>
      <w:szCs w:val="26"/>
    </w:rPr>
  </w:style>
  <w:style w:type="paragraph" w:styleId="986">
    <w:name w:val="Block Text"/>
    <w:basedOn w:val="731"/>
    <w:pPr>
      <w:ind w:left="1418" w:right="-284"/>
      <w:jc w:val="center"/>
      <w:widowControl/>
    </w:pPr>
  </w:style>
  <w:style w:type="table" w:styleId="987" w:customStyle="1">
    <w:name w:val="Сетка таблицы2"/>
    <w:basedOn w:val="742"/>
    <w:next w:val="907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88" w:customStyle="1">
    <w:name w:val="Àäðåñíûå ðåêâèçèòû"/>
    <w:basedOn w:val="962"/>
    <w:next w:val="962"/>
    <w:pPr>
      <w:jc w:val="left"/>
    </w:pPr>
    <w:rPr>
      <w:sz w:val="16"/>
    </w:rPr>
  </w:style>
  <w:style w:type="paragraph" w:styleId="989" w:customStyle="1">
    <w:name w:val="Адресат док"/>
    <w:basedOn w:val="901"/>
    <w:pPr>
      <w:ind w:right="857" w:firstLine="0"/>
      <w:jc w:val="right"/>
      <w:tabs>
        <w:tab w:val="clear" w:pos="4153" w:leader="none"/>
        <w:tab w:val="clear" w:pos="8306" w:leader="none"/>
        <w:tab w:val="right" w:pos="10260" w:leader="none"/>
      </w:tabs>
    </w:pPr>
    <w:rPr>
      <w:b w:val="0"/>
      <w:sz w:val="28"/>
      <w:szCs w:val="20"/>
    </w:rPr>
  </w:style>
  <w:style w:type="paragraph" w:styleId="990" w:customStyle="1">
    <w:name w:val="Текст документа Перед:  3 пт"/>
    <w:basedOn w:val="731"/>
    <w:pPr>
      <w:ind w:firstLine="709"/>
      <w:jc w:val="both"/>
      <w:spacing w:before="60"/>
      <w:widowControl/>
    </w:pPr>
    <w:rPr>
      <w:sz w:val="26"/>
      <w:szCs w:val="26"/>
    </w:rPr>
  </w:style>
  <w:style w:type="paragraph" w:styleId="991" w:customStyle="1">
    <w:name w:val="Телефон"/>
    <w:basedOn w:val="731"/>
    <w:pPr>
      <w:jc w:val="center"/>
      <w:widowControl/>
    </w:pPr>
    <w:rPr>
      <w:b/>
      <w:sz w:val="24"/>
    </w:rPr>
  </w:style>
  <w:style w:type="paragraph" w:styleId="992" w:customStyle="1">
    <w:name w:val="Шапка2"/>
    <w:basedOn w:val="731"/>
    <w:pPr>
      <w:jc w:val="center"/>
      <w:spacing w:after="240"/>
      <w:widowControl/>
      <w:pBdr>
        <w:bottom w:val="single" w:color="000000" w:sz="8" w:space="1"/>
      </w:pBdr>
    </w:pPr>
    <w:rPr>
      <w:b/>
    </w:rPr>
  </w:style>
  <w:style w:type="paragraph" w:styleId="993" w:customStyle="1">
    <w:name w:val="ConsNonformat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94" w:customStyle="1">
    <w:name w:val="ConsNormal"/>
    <w:pPr>
      <w:ind w:firstLine="720"/>
      <w:spacing w:after="0" w:line="240" w:lineRule="auto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995" w:customStyle="1">
    <w:name w:val="ConsTitle"/>
    <w:pPr>
      <w:spacing w:after="0" w:line="240" w:lineRule="auto"/>
    </w:pPr>
    <w:rPr>
      <w:rFonts w:ascii="Arial" w:hAnsi="Arial" w:eastAsia="Times New Roman" w:cs="Times New Roman"/>
      <w:b/>
      <w:sz w:val="16"/>
      <w:szCs w:val="20"/>
      <w:lang w:eastAsia="ru-RU"/>
    </w:rPr>
  </w:style>
  <w:style w:type="paragraph" w:styleId="996" w:customStyle="1">
    <w:name w:val="Знак1 Знак Знак Знак"/>
    <w:basedOn w:val="731"/>
    <w:pPr>
      <w:widowControl/>
    </w:pPr>
    <w:rPr>
      <w:rFonts w:ascii="Verdana" w:hAnsi="Verdana" w:cs="Verdana"/>
      <w:lang w:val="en-US" w:eastAsia="en-US"/>
    </w:rPr>
  </w:style>
  <w:style w:type="character" w:styleId="997">
    <w:name w:val="annotation reference"/>
    <w:basedOn w:val="741"/>
    <w:rPr>
      <w:sz w:val="16"/>
      <w:szCs w:val="16"/>
    </w:rPr>
  </w:style>
  <w:style w:type="paragraph" w:styleId="998">
    <w:name w:val="annotation text"/>
    <w:basedOn w:val="731"/>
    <w:link w:val="999"/>
    <w:pPr>
      <w:ind w:firstLine="709"/>
      <w:widowControl/>
    </w:pPr>
  </w:style>
  <w:style w:type="character" w:styleId="999" w:customStyle="1">
    <w:name w:val="Текст примечания Знак"/>
    <w:basedOn w:val="741"/>
    <w:link w:val="998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000">
    <w:name w:val="annotation subject"/>
    <w:basedOn w:val="998"/>
    <w:next w:val="998"/>
    <w:link w:val="1001"/>
    <w:uiPriority w:val="99"/>
    <w:rPr>
      <w:b/>
      <w:bCs/>
    </w:rPr>
  </w:style>
  <w:style w:type="character" w:styleId="1001" w:customStyle="1">
    <w:name w:val="Тема примечания Знак"/>
    <w:basedOn w:val="999"/>
    <w:link w:val="1000"/>
    <w:uiPriority w:val="99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1002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1003" w:customStyle="1">
    <w:name w:val="xl63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004" w:customStyle="1">
    <w:name w:val="xl64"/>
    <w:basedOn w:val="73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5" w:customStyle="1">
    <w:name w:val="xl65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6" w:customStyle="1">
    <w:name w:val="xl66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1007" w:customStyle="1">
    <w:name w:val="xl67"/>
    <w:basedOn w:val="731"/>
    <w:pPr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8" w:customStyle="1">
    <w:name w:val="xl68"/>
    <w:basedOn w:val="73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009" w:customStyle="1">
    <w:name w:val="xl69"/>
    <w:basedOn w:val="731"/>
    <w:pPr>
      <w:jc w:val="center"/>
      <w:spacing w:before="100" w:beforeAutospacing="1" w:after="100" w:afterAutospacing="1"/>
      <w:widowControl/>
    </w:pPr>
    <w:rPr>
      <w:sz w:val="24"/>
      <w:szCs w:val="24"/>
    </w:rPr>
  </w:style>
  <w:style w:type="paragraph" w:styleId="1010" w:customStyle="1">
    <w:name w:val="xl70"/>
    <w:basedOn w:val="731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011" w:customStyle="1">
    <w:name w:val="xl71"/>
    <w:basedOn w:val="73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12" w:customStyle="1">
    <w:name w:val="xl72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1013" w:customStyle="1">
    <w:name w:val="xl73"/>
    <w:basedOn w:val="731"/>
    <w:pPr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1014" w:customStyle="1">
    <w:name w:val="xl74"/>
    <w:basedOn w:val="731"/>
    <w:pPr>
      <w:spacing w:before="100" w:beforeAutospacing="1" w:after="100" w:afterAutospacing="1"/>
      <w:widowControl/>
      <w:pBdr>
        <w:top w:val="single" w:color="000000" w:sz="4" w:space="0"/>
      </w:pBdr>
    </w:pPr>
  </w:style>
  <w:style w:type="paragraph" w:styleId="1015" w:customStyle="1">
    <w:name w:val="xl75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16" w:customStyle="1">
    <w:name w:val="xl76"/>
    <w:basedOn w:val="73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017" w:customStyle="1">
    <w:name w:val="xl77"/>
    <w:basedOn w:val="731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018" w:customStyle="1">
    <w:name w:val="xl78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19" w:customStyle="1">
    <w:name w:val="xl79"/>
    <w:basedOn w:val="73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1020" w:customStyle="1">
    <w:name w:val="xl80"/>
    <w:basedOn w:val="731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1021" w:customStyle="1">
    <w:name w:val="xl81"/>
    <w:basedOn w:val="731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22" w:customStyle="1">
    <w:name w:val="Знак"/>
    <w:basedOn w:val="731"/>
    <w:pPr>
      <w:spacing w:after="160" w:line="240" w:lineRule="exact"/>
      <w:widowControl/>
    </w:pPr>
    <w:rPr>
      <w:rFonts w:ascii="Verdana" w:hAnsi="Verdana"/>
      <w:lang w:val="en-US" w:eastAsia="en-US"/>
    </w:rPr>
  </w:style>
  <w:style w:type="paragraph" w:styleId="1023" w:customStyle="1">
    <w:name w:val="Style2"/>
    <w:basedOn w:val="731"/>
    <w:pPr>
      <w:jc w:val="center"/>
      <w:spacing w:line="322" w:lineRule="exact"/>
    </w:pPr>
    <w:rPr>
      <w:rFonts w:eastAsia="Calibri"/>
      <w:sz w:val="24"/>
      <w:szCs w:val="24"/>
    </w:rPr>
  </w:style>
  <w:style w:type="character" w:styleId="1024" w:customStyle="1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styleId="1025" w:customStyle="1">
    <w:name w:val="Style3"/>
    <w:basedOn w:val="731"/>
    <w:pPr>
      <w:jc w:val="both"/>
    </w:pPr>
    <w:rPr>
      <w:rFonts w:eastAsia="Calibri"/>
      <w:sz w:val="24"/>
      <w:szCs w:val="24"/>
    </w:rPr>
  </w:style>
  <w:style w:type="table" w:styleId="1026" w:customStyle="1">
    <w:name w:val="Сетка таблицы3"/>
    <w:basedOn w:val="742"/>
    <w:next w:val="907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27" w:customStyle="1">
    <w:name w:val="Сетка таблицы4"/>
    <w:basedOn w:val="742"/>
    <w:next w:val="907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28" w:customStyle="1">
    <w:name w:val="docdata"/>
    <w:basedOn w:val="731"/>
    <w:pPr>
      <w:spacing w:before="100" w:beforeAutospacing="1" w:after="100" w:afterAutospacing="1"/>
      <w:widowControl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2AF90-A520-4D34-B93A-CCA56E6F2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shchetininaaa</cp:lastModifiedBy>
  <cp:revision>37</cp:revision>
  <dcterms:created xsi:type="dcterms:W3CDTF">2025-09-02T08:26:00Z</dcterms:created>
  <dcterms:modified xsi:type="dcterms:W3CDTF">2025-11-28T06:41:52Z</dcterms:modified>
</cp:coreProperties>
</file>