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638" w:type="dxa"/>
        <w:tblBorders>
          <w:bottom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69"/>
        <w:gridCol w:w="2268"/>
      </w:tblGrid>
      <w:tr w:rsidR="00D429E3">
        <w:tc>
          <w:tcPr>
            <w:tcW w:w="1701" w:type="dxa"/>
            <w:tcBorders>
              <w:bottom w:val="nil"/>
            </w:tcBorders>
          </w:tcPr>
          <w:p w:rsidR="00477D43" w:rsidRDefault="00FD1A24">
            <w:pPr>
              <w:pStyle w:val="25"/>
              <w:spacing w:before="480"/>
              <w:ind w:right="0"/>
              <w:jc w:val="left"/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</w:pPr>
            <w:bookmarkStart w:id="0" w:name="РегДанные"/>
            <w:r>
              <w:rPr>
                <w:rFonts w:ascii="PT Astra Serif" w:eastAsia="PT Astra Serif" w:hAnsi="PT Astra Serif" w:cs="PT Astra Serif"/>
                <w:color w:val="000000" w:themeColor="text1"/>
                <w:spacing w:val="20"/>
                <w:sz w:val="28"/>
                <w:szCs w:val="28"/>
              </w:rPr>
              <w:t>30.01.2026</w:t>
            </w:r>
            <w:r>
              <w:rPr>
                <w:rFonts w:ascii="PT Astra Serif" w:eastAsia="PT Astra Serif" w:hAnsi="PT Astra Serif" w:cs="PT Astra Serif"/>
                <w:color w:val="000000" w:themeColor="text1"/>
                <w:spacing w:val="20"/>
                <w:sz w:val="28"/>
                <w:szCs w:val="28"/>
              </w:rPr>
              <w:fldChar w:fldCharType="begin"/>
            </w:r>
            <w:r>
              <w:rPr>
                <w:rFonts w:ascii="PT Astra Serif" w:eastAsia="PT Astra Serif" w:hAnsi="PT Astra Serif" w:cs="PT Astra Serif"/>
                <w:color w:val="000000" w:themeColor="text1"/>
                <w:spacing w:val="20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color w:val="000000" w:themeColor="text1"/>
                <w:spacing w:val="20"/>
                <w:sz w:val="28"/>
                <w:szCs w:val="28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color w:val="000000" w:themeColor="text1"/>
                <w:spacing w:val="20"/>
                <w:sz w:val="28"/>
                <w:szCs w:val="28"/>
              </w:rPr>
              <w:fldChar w:fldCharType="end"/>
            </w:r>
            <w:bookmarkEnd w:id="0"/>
          </w:p>
        </w:tc>
        <w:tc>
          <w:tcPr>
            <w:tcW w:w="5669" w:type="dxa"/>
            <w:tcBorders>
              <w:bottom w:val="nil"/>
            </w:tcBorders>
            <w:tcMar>
              <w:right w:w="85" w:type="dxa"/>
            </w:tcMar>
          </w:tcPr>
          <w:p w:rsidR="00477D43" w:rsidRDefault="00477D43">
            <w:pPr>
              <w:pStyle w:val="25"/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</w:pPr>
          </w:p>
        </w:tc>
        <w:tc>
          <w:tcPr>
            <w:tcW w:w="2268" w:type="dxa"/>
            <w:tcBorders>
              <w:bottom w:val="nil"/>
            </w:tcBorders>
          </w:tcPr>
          <w:p w:rsidR="00477D43" w:rsidRDefault="00FD1A24">
            <w:pPr>
              <w:pStyle w:val="25"/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</w:pPr>
            <w:bookmarkStart w:id="1" w:name="РегНомер"/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t>№</w:t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  <w:lang w:val="en-US"/>
              </w:rPr>
              <w:t xml:space="preserve"> </w:t>
            </w:r>
            <w:r>
              <w:rPr>
                <w:rFonts w:ascii="PT Astra Serif" w:eastAsia="PT Astra Serif" w:hAnsi="PT Astra Serif" w:cs="PT Astra Serif"/>
                <w:color w:val="000000" w:themeColor="text1"/>
                <w:spacing w:val="20"/>
                <w:sz w:val="28"/>
                <w:szCs w:val="28"/>
              </w:rPr>
              <w:t>5</w:t>
            </w:r>
            <w:r>
              <w:rPr>
                <w:rFonts w:ascii="PT Astra Serif" w:eastAsia="PT Astra Serif" w:hAnsi="PT Astra Serif" w:cs="PT Astra Serif"/>
                <w:color w:val="000000" w:themeColor="text1"/>
                <w:spacing w:val="20"/>
                <w:sz w:val="28"/>
                <w:szCs w:val="28"/>
              </w:rPr>
              <w:fldChar w:fldCharType="begin"/>
            </w:r>
            <w:r>
              <w:rPr>
                <w:rFonts w:ascii="PT Astra Serif" w:eastAsia="PT Astra Serif" w:hAnsi="PT Astra Serif" w:cs="PT Astra Serif"/>
                <w:color w:val="000000" w:themeColor="text1"/>
                <w:spacing w:val="20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color w:val="000000" w:themeColor="text1"/>
                <w:spacing w:val="20"/>
                <w:sz w:val="28"/>
                <w:szCs w:val="28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color w:val="000000" w:themeColor="text1"/>
                <w:spacing w:val="20"/>
                <w:sz w:val="28"/>
                <w:szCs w:val="28"/>
              </w:rPr>
              <w:fldChar w:fldCharType="end"/>
            </w:r>
            <w:bookmarkEnd w:id="1"/>
          </w:p>
        </w:tc>
      </w:tr>
    </w:tbl>
    <w:p w:rsidR="00AC5C46" w:rsidRDefault="00AC5C46" w:rsidP="00DD550D">
      <w:pPr>
        <w:pStyle w:val="ConsPlusNormal"/>
        <w:ind w:firstLine="709"/>
        <w:jc w:val="center"/>
        <w:rPr>
          <w:rFonts w:ascii="PT Astra Serif" w:hAnsi="PT Astra Serif" w:cs="Times New Roman"/>
          <w:sz w:val="26"/>
          <w:szCs w:val="26"/>
        </w:rPr>
      </w:pPr>
    </w:p>
    <w:p w:rsidR="00477D43" w:rsidRPr="009B5540" w:rsidRDefault="00FD1A24" w:rsidP="00157B97">
      <w:pPr>
        <w:pStyle w:val="ConsPlusNormal"/>
        <w:jc w:val="center"/>
        <w:rPr>
          <w:rFonts w:ascii="PT Astra Serif" w:hAnsi="PT Astra Serif" w:cs="Times New Roman"/>
          <w:sz w:val="26"/>
          <w:szCs w:val="26"/>
        </w:rPr>
      </w:pPr>
      <w:r w:rsidRPr="009B5540">
        <w:rPr>
          <w:rFonts w:ascii="PT Astra Serif" w:hAnsi="PT Astra Serif" w:cs="Times New Roman"/>
          <w:sz w:val="26"/>
          <w:szCs w:val="26"/>
        </w:rPr>
        <w:t>О внесении изменени</w:t>
      </w:r>
      <w:r w:rsidR="00A477A8" w:rsidRPr="009B5540">
        <w:rPr>
          <w:rFonts w:ascii="PT Astra Serif" w:hAnsi="PT Astra Serif" w:cs="Times New Roman"/>
          <w:sz w:val="26"/>
          <w:szCs w:val="26"/>
        </w:rPr>
        <w:t>й</w:t>
      </w:r>
      <w:r w:rsidRPr="009B5540">
        <w:rPr>
          <w:rFonts w:ascii="PT Astra Serif" w:hAnsi="PT Astra Serif" w:cs="Times New Roman"/>
          <w:sz w:val="26"/>
          <w:szCs w:val="26"/>
        </w:rPr>
        <w:t xml:space="preserve"> в </w:t>
      </w:r>
      <w:r w:rsidR="00157B97" w:rsidRPr="009B5540">
        <w:rPr>
          <w:rFonts w:ascii="PT Astra Serif" w:hAnsi="PT Astra Serif" w:cs="Times New Roman"/>
          <w:sz w:val="26"/>
          <w:szCs w:val="26"/>
        </w:rPr>
        <w:t xml:space="preserve">отдельные </w:t>
      </w:r>
      <w:r w:rsidRPr="009B5540">
        <w:rPr>
          <w:rFonts w:ascii="PT Astra Serif" w:hAnsi="PT Astra Serif" w:cs="Times New Roman"/>
          <w:sz w:val="26"/>
          <w:szCs w:val="26"/>
        </w:rPr>
        <w:t>приказ</w:t>
      </w:r>
      <w:r w:rsidR="00157B97" w:rsidRPr="009B5540">
        <w:rPr>
          <w:rFonts w:ascii="PT Astra Serif" w:hAnsi="PT Astra Serif" w:cs="Times New Roman"/>
          <w:sz w:val="26"/>
          <w:szCs w:val="26"/>
        </w:rPr>
        <w:t>ы</w:t>
      </w:r>
      <w:r w:rsidRPr="009B5540">
        <w:rPr>
          <w:rFonts w:ascii="PT Astra Serif" w:hAnsi="PT Astra Serif" w:cs="Times New Roman"/>
          <w:sz w:val="26"/>
          <w:szCs w:val="26"/>
        </w:rPr>
        <w:t xml:space="preserve"> Департамента по управлению государственной собственностью Томской </w:t>
      </w:r>
      <w:r w:rsidR="0043484E">
        <w:rPr>
          <w:rFonts w:ascii="PT Astra Serif" w:hAnsi="PT Astra Serif" w:cs="Times New Roman"/>
          <w:sz w:val="26"/>
          <w:szCs w:val="26"/>
        </w:rPr>
        <w:t>области</w:t>
      </w:r>
    </w:p>
    <w:p w:rsidR="00477D43" w:rsidRPr="00A477A8" w:rsidRDefault="00477D43" w:rsidP="00FC32DD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477D43" w:rsidRPr="009B5540" w:rsidRDefault="00FD1A24" w:rsidP="00904846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9B5540">
        <w:rPr>
          <w:rFonts w:ascii="PT Astra Serif" w:hAnsi="PT Astra Serif" w:cs="Times New Roman"/>
          <w:sz w:val="26"/>
          <w:szCs w:val="26"/>
        </w:rPr>
        <w:t>В целях совершенствования нормативного правового акта</w:t>
      </w:r>
    </w:p>
    <w:p w:rsidR="00477D43" w:rsidRPr="009B5540" w:rsidRDefault="00FD1A24" w:rsidP="00F525C6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9B5540">
        <w:rPr>
          <w:rFonts w:ascii="PT Astra Serif" w:hAnsi="PT Astra Serif" w:cs="Times New Roman"/>
          <w:sz w:val="26"/>
          <w:szCs w:val="26"/>
        </w:rPr>
        <w:t>ПРИКАЗЫВАЮ:</w:t>
      </w:r>
    </w:p>
    <w:p w:rsidR="00987680" w:rsidRPr="009B5540" w:rsidRDefault="00FD1A24" w:rsidP="00F525C6">
      <w:pPr>
        <w:pStyle w:val="ConsPlusNormal"/>
        <w:numPr>
          <w:ilvl w:val="0"/>
          <w:numId w:val="1"/>
        </w:numPr>
        <w:ind w:left="0" w:firstLine="709"/>
        <w:jc w:val="both"/>
        <w:rPr>
          <w:rFonts w:ascii="PT Astra Serif" w:hAnsi="PT Astra Serif" w:cs="Times New Roman"/>
          <w:sz w:val="26"/>
          <w:szCs w:val="26"/>
        </w:rPr>
      </w:pPr>
      <w:r w:rsidRPr="009B5540">
        <w:rPr>
          <w:rFonts w:ascii="PT Astra Serif" w:hAnsi="PT Astra Serif" w:cs="Times New Roman"/>
          <w:sz w:val="26"/>
          <w:szCs w:val="26"/>
        </w:rPr>
        <w:t xml:space="preserve">Внести в приказ Департамента </w:t>
      </w:r>
      <w:r w:rsidRPr="009B5540">
        <w:rPr>
          <w:rFonts w:ascii="PT Astra Serif" w:hAnsi="PT Astra Serif" w:cs="Times New Roman"/>
          <w:sz w:val="26"/>
          <w:szCs w:val="26"/>
        </w:rPr>
        <w:t>по управлению государственной собственностью Томской области от 29.09.2025 № 36 «Об утверждении административного регламента предоставления государственной услуги «Установление сервитута в отношении земельного участка, находящегося в государственной собств</w:t>
      </w:r>
      <w:r w:rsidRPr="009B5540">
        <w:rPr>
          <w:rFonts w:ascii="PT Astra Serif" w:hAnsi="PT Astra Serif" w:cs="Times New Roman"/>
          <w:sz w:val="26"/>
          <w:szCs w:val="26"/>
        </w:rPr>
        <w:t>енности» (Официальный интернет-портал правовой информации (</w:t>
      </w:r>
      <w:r w:rsidRPr="009B5540">
        <w:rPr>
          <w:rFonts w:ascii="PT Astra Serif" w:hAnsi="PT Astra Serif" w:cs="Times New Roman"/>
          <w:sz w:val="26"/>
          <w:szCs w:val="26"/>
          <w:lang w:val="en-US"/>
        </w:rPr>
        <w:t>www</w:t>
      </w:r>
      <w:r w:rsidRPr="009B5540">
        <w:rPr>
          <w:rFonts w:ascii="PT Astra Serif" w:hAnsi="PT Astra Serif" w:cs="Times New Roman"/>
          <w:sz w:val="26"/>
          <w:szCs w:val="26"/>
        </w:rPr>
        <w:t>.</w:t>
      </w:r>
      <w:r w:rsidRPr="009B5540">
        <w:rPr>
          <w:rFonts w:ascii="PT Astra Serif" w:hAnsi="PT Astra Serif" w:cs="Times New Roman"/>
          <w:sz w:val="26"/>
          <w:szCs w:val="26"/>
          <w:lang w:val="en-US"/>
        </w:rPr>
        <w:t>pravo</w:t>
      </w:r>
      <w:r w:rsidRPr="009B5540">
        <w:rPr>
          <w:rFonts w:ascii="PT Astra Serif" w:hAnsi="PT Astra Serif" w:cs="Times New Roman"/>
          <w:sz w:val="26"/>
          <w:szCs w:val="26"/>
        </w:rPr>
        <w:t>.</w:t>
      </w:r>
      <w:r w:rsidRPr="009B5540">
        <w:rPr>
          <w:rFonts w:ascii="PT Astra Serif" w:hAnsi="PT Astra Serif" w:cs="Times New Roman"/>
          <w:sz w:val="26"/>
          <w:szCs w:val="26"/>
          <w:lang w:val="en-US"/>
        </w:rPr>
        <w:t>gov</w:t>
      </w:r>
      <w:r w:rsidRPr="009B5540">
        <w:rPr>
          <w:rFonts w:ascii="PT Astra Serif" w:hAnsi="PT Astra Serif" w:cs="Times New Roman"/>
          <w:sz w:val="26"/>
          <w:szCs w:val="26"/>
        </w:rPr>
        <w:t>.</w:t>
      </w:r>
      <w:r w:rsidRPr="009B5540">
        <w:rPr>
          <w:rFonts w:ascii="PT Astra Serif" w:hAnsi="PT Astra Serif" w:cs="Times New Roman"/>
          <w:sz w:val="26"/>
          <w:szCs w:val="26"/>
          <w:lang w:val="en-US"/>
        </w:rPr>
        <w:t>ru</w:t>
      </w:r>
      <w:r w:rsidRPr="009B5540">
        <w:rPr>
          <w:rFonts w:ascii="PT Astra Serif" w:hAnsi="PT Astra Serif" w:cs="Times New Roman"/>
          <w:sz w:val="26"/>
          <w:szCs w:val="26"/>
        </w:rPr>
        <w:t>) 30.09.2025, № 7001202509300007) следующие изменения:</w:t>
      </w:r>
    </w:p>
    <w:p w:rsidR="00987680" w:rsidRPr="009B5540" w:rsidRDefault="00FD1A24" w:rsidP="00F525C6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9B5540">
        <w:rPr>
          <w:rFonts w:ascii="PT Astra Serif" w:hAnsi="PT Astra Serif" w:cs="Times New Roman"/>
          <w:sz w:val="26"/>
          <w:szCs w:val="26"/>
          <w:highlight w:val="white"/>
        </w:rPr>
        <w:t xml:space="preserve">в Административном регламенте </w:t>
      </w:r>
      <w:r w:rsidRPr="009B5540">
        <w:rPr>
          <w:rFonts w:ascii="PT Astra Serif" w:hAnsi="PT Astra Serif" w:cs="Times New Roman"/>
          <w:sz w:val="26"/>
          <w:szCs w:val="26"/>
        </w:rPr>
        <w:t>предоставления государственной услуги «Установление сервитута в отношении земельного участка, на</w:t>
      </w:r>
      <w:r w:rsidRPr="009B5540">
        <w:rPr>
          <w:rFonts w:ascii="PT Astra Serif" w:hAnsi="PT Astra Serif" w:cs="Times New Roman"/>
          <w:sz w:val="26"/>
          <w:szCs w:val="26"/>
        </w:rPr>
        <w:t>ходящегося в государственной собственности»,</w:t>
      </w:r>
      <w:r w:rsidRPr="009B5540">
        <w:rPr>
          <w:rFonts w:ascii="PT Astra Serif" w:hAnsi="PT Astra Serif" w:cs="Times New Roman"/>
          <w:sz w:val="26"/>
          <w:szCs w:val="26"/>
          <w:highlight w:val="white"/>
        </w:rPr>
        <w:t xml:space="preserve"> утвержденном указанным приказом</w:t>
      </w:r>
      <w:r w:rsidRPr="009B5540">
        <w:rPr>
          <w:rFonts w:ascii="PT Astra Serif" w:hAnsi="PT Astra Serif" w:cs="Times New Roman"/>
          <w:sz w:val="26"/>
          <w:szCs w:val="26"/>
        </w:rPr>
        <w:t>:</w:t>
      </w:r>
    </w:p>
    <w:p w:rsidR="00987680" w:rsidRPr="009B5540" w:rsidRDefault="00FD1A24" w:rsidP="00F525C6">
      <w:pPr>
        <w:pStyle w:val="ConsPlusNormal"/>
        <w:numPr>
          <w:ilvl w:val="0"/>
          <w:numId w:val="3"/>
        </w:numPr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9B5540">
        <w:rPr>
          <w:rFonts w:ascii="PT Astra Serif" w:hAnsi="PT Astra Serif" w:cs="Times New Roman"/>
          <w:sz w:val="26"/>
          <w:szCs w:val="26"/>
        </w:rPr>
        <w:t>абзац второй пункта 7 признать утратившим силу;</w:t>
      </w:r>
    </w:p>
    <w:p w:rsidR="00904846" w:rsidRPr="009B5540" w:rsidRDefault="00FD1A24" w:rsidP="00F525C6">
      <w:pPr>
        <w:pStyle w:val="ConsPlusNormal"/>
        <w:numPr>
          <w:ilvl w:val="0"/>
          <w:numId w:val="3"/>
        </w:numPr>
        <w:tabs>
          <w:tab w:val="left" w:pos="709"/>
          <w:tab w:val="left" w:pos="993"/>
          <w:tab w:val="left" w:pos="1134"/>
        </w:tabs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r w:rsidRPr="009B5540">
        <w:rPr>
          <w:rFonts w:ascii="PT Astra Serif" w:hAnsi="PT Astra Serif" w:cs="PT Astra Serif"/>
          <w:sz w:val="26"/>
          <w:szCs w:val="26"/>
        </w:rPr>
        <w:t>дополнить пунктом 20-1 следующего содержания:</w:t>
      </w:r>
    </w:p>
    <w:p w:rsidR="00904846" w:rsidRPr="009B5540" w:rsidRDefault="00FD1A24" w:rsidP="00F525C6">
      <w:pPr>
        <w:pStyle w:val="ConsPlusNormal"/>
        <w:tabs>
          <w:tab w:val="left" w:pos="709"/>
          <w:tab w:val="left" w:pos="993"/>
          <w:tab w:val="left" w:pos="1134"/>
        </w:tabs>
        <w:ind w:firstLine="709"/>
        <w:jc w:val="both"/>
        <w:rPr>
          <w:rFonts w:ascii="PT Astra Serif" w:eastAsia="PT Astra Serif" w:hAnsi="PT Astra Serif" w:cs="PT Astra Serif"/>
          <w:color w:val="000000" w:themeColor="text1"/>
          <w:sz w:val="26"/>
          <w:szCs w:val="26"/>
          <w:highlight w:val="white"/>
        </w:rPr>
      </w:pPr>
      <w:r w:rsidRPr="009B5540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 xml:space="preserve">«20-1. </w:t>
      </w:r>
      <w:r w:rsidRPr="009B5540">
        <w:rPr>
          <w:rFonts w:ascii="PT Astra Serif" w:eastAsia="PT Astra Serif" w:hAnsi="PT Astra Serif" w:cs="PT Astra Serif"/>
          <w:color w:val="000000" w:themeColor="text1"/>
          <w:sz w:val="26"/>
          <w:szCs w:val="26"/>
          <w:highlight w:val="white"/>
        </w:rPr>
        <w:t xml:space="preserve">В случае отказа в предоставлении государственной услуги Департамент обязан в </w:t>
      </w:r>
      <w:r w:rsidRPr="009B5540">
        <w:rPr>
          <w:rFonts w:ascii="PT Astra Serif" w:eastAsia="PT Astra Serif" w:hAnsi="PT Astra Serif" w:cs="PT Astra Serif"/>
          <w:color w:val="000000" w:themeColor="text1"/>
          <w:sz w:val="26"/>
          <w:szCs w:val="26"/>
          <w:highlight w:val="white"/>
        </w:rPr>
        <w:t>течение срока предоставления государственной услуги направить заявителю уведомление об отказе в предоставлении государственной услуги с указанием причин такого отказа, перечня документов и информации, отсутствие и (или) недостоверность которых стали причин</w:t>
      </w:r>
      <w:r w:rsidRPr="009B5540">
        <w:rPr>
          <w:rFonts w:ascii="PT Astra Serif" w:eastAsia="PT Astra Serif" w:hAnsi="PT Astra Serif" w:cs="PT Astra Serif"/>
          <w:color w:val="000000" w:themeColor="text1"/>
          <w:sz w:val="26"/>
          <w:szCs w:val="26"/>
          <w:highlight w:val="white"/>
        </w:rPr>
        <w:t>ой отказа, а также с указанием перечня установленных федеральными законами и (или) иными нормативными правовыми актами требований, несоответствие которым повлекло отказ в предоставлении государственной услуги.»</w:t>
      </w:r>
      <w:r w:rsidRPr="009B5540">
        <w:rPr>
          <w:rFonts w:ascii="PT Astra Serif" w:hAnsi="PT Astra Serif" w:cs="Times New Roman"/>
          <w:sz w:val="26"/>
          <w:szCs w:val="26"/>
        </w:rPr>
        <w:t>.</w:t>
      </w:r>
    </w:p>
    <w:p w:rsidR="00987680" w:rsidRPr="009B5540" w:rsidRDefault="00FD1A24" w:rsidP="00F525C6">
      <w:pPr>
        <w:pStyle w:val="ConsPlusNormal"/>
        <w:numPr>
          <w:ilvl w:val="0"/>
          <w:numId w:val="3"/>
        </w:numPr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9B5540">
        <w:rPr>
          <w:rFonts w:ascii="PT Astra Serif" w:hAnsi="PT Astra Serif" w:cs="Times New Roman"/>
          <w:sz w:val="26"/>
          <w:szCs w:val="26"/>
        </w:rPr>
        <w:t xml:space="preserve">дополнить разделом 3 следующего содержания: </w:t>
      </w:r>
    </w:p>
    <w:p w:rsidR="00987680" w:rsidRPr="009B5540" w:rsidRDefault="00FD1A24" w:rsidP="00041DA8">
      <w:pPr>
        <w:pStyle w:val="ConsPlusNormal"/>
        <w:ind w:firstLine="709"/>
        <w:jc w:val="center"/>
        <w:rPr>
          <w:rFonts w:ascii="PT Astra Serif" w:hAnsi="PT Astra Serif"/>
          <w:sz w:val="26"/>
          <w:szCs w:val="26"/>
        </w:rPr>
      </w:pPr>
      <w:r w:rsidRPr="009B5540">
        <w:rPr>
          <w:rFonts w:ascii="PT Astra Serif" w:hAnsi="PT Astra Serif"/>
          <w:sz w:val="26"/>
          <w:szCs w:val="26"/>
        </w:rPr>
        <w:t>«3. Способы информирования заявителя об изменении статуса рассмотрения запроса о предоставлении государственной услуги</w:t>
      </w:r>
    </w:p>
    <w:p w:rsidR="00987680" w:rsidRPr="009B5540" w:rsidRDefault="00FD1A24" w:rsidP="00F525C6">
      <w:pPr>
        <w:pStyle w:val="ConsPlusNormal"/>
        <w:tabs>
          <w:tab w:val="left" w:pos="993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9B5540">
        <w:rPr>
          <w:rFonts w:ascii="PT Astra Serif" w:hAnsi="PT Astra Serif" w:cs="Times New Roman"/>
          <w:sz w:val="26"/>
          <w:szCs w:val="26"/>
        </w:rPr>
        <w:t xml:space="preserve">«29. </w:t>
      </w:r>
      <w:r w:rsidRPr="009B5540">
        <w:rPr>
          <w:rFonts w:ascii="PT Astra Serif" w:hAnsi="PT Astra Serif"/>
          <w:sz w:val="26"/>
          <w:szCs w:val="26"/>
        </w:rPr>
        <w:t>Способы информирования заявителя об изменении статуса рассмотрения запроса о предоставлении государственной услуги:</w:t>
      </w:r>
    </w:p>
    <w:p w:rsidR="00987680" w:rsidRPr="009B5540" w:rsidRDefault="00FD1A24" w:rsidP="00F525C6">
      <w:pPr>
        <w:shd w:val="clear" w:color="auto" w:fill="FFFFFF"/>
        <w:ind w:firstLine="709"/>
        <w:jc w:val="both"/>
        <w:rPr>
          <w:rFonts w:ascii="PT Astra Serif" w:hAnsi="PT Astra Serif" w:cs="Calibri"/>
          <w:sz w:val="26"/>
          <w:szCs w:val="26"/>
          <w:lang w:eastAsia="ru-RU" w:bidi="ar-SA"/>
        </w:rPr>
      </w:pPr>
      <w:r w:rsidRPr="009B5540">
        <w:rPr>
          <w:rFonts w:ascii="PT Astra Serif" w:hAnsi="PT Astra Serif" w:cs="Calibri"/>
          <w:sz w:val="26"/>
          <w:szCs w:val="26"/>
          <w:lang w:eastAsia="ru-RU" w:bidi="ar-SA"/>
        </w:rPr>
        <w:t xml:space="preserve">1) направление </w:t>
      </w:r>
      <w:r w:rsidRPr="009B5540">
        <w:rPr>
          <w:rFonts w:ascii="PT Astra Serif" w:hAnsi="PT Astra Serif" w:cs="Calibri"/>
          <w:sz w:val="26"/>
          <w:szCs w:val="26"/>
          <w:lang w:eastAsia="ru-RU" w:bidi="ar-SA"/>
        </w:rPr>
        <w:t>уведомления на адрес электронной почты, указанный заявителем, в форме текстового сообщения;</w:t>
      </w:r>
    </w:p>
    <w:p w:rsidR="00987680" w:rsidRPr="009B5540" w:rsidRDefault="00FD1A24" w:rsidP="00F525C6">
      <w:pPr>
        <w:shd w:val="clear" w:color="auto" w:fill="FFFFFF"/>
        <w:ind w:firstLine="709"/>
        <w:jc w:val="both"/>
        <w:rPr>
          <w:rFonts w:ascii="PT Astra Serif" w:hAnsi="PT Astra Serif" w:cs="Calibri"/>
          <w:sz w:val="26"/>
          <w:szCs w:val="26"/>
          <w:lang w:eastAsia="ru-RU" w:bidi="ar-SA"/>
        </w:rPr>
      </w:pPr>
      <w:r w:rsidRPr="009B5540">
        <w:rPr>
          <w:rFonts w:ascii="PT Astra Serif" w:hAnsi="PT Astra Serif" w:cs="Calibri"/>
          <w:sz w:val="26"/>
          <w:szCs w:val="26"/>
          <w:lang w:eastAsia="ru-RU" w:bidi="ar-SA"/>
        </w:rPr>
        <w:t>2) сообщение об изменении статуса по телефону заявителя; </w:t>
      </w:r>
    </w:p>
    <w:p w:rsidR="00987680" w:rsidRPr="009B5540" w:rsidRDefault="00FD1A24" w:rsidP="00F525C6">
      <w:pPr>
        <w:shd w:val="clear" w:color="auto" w:fill="FFFFFF"/>
        <w:ind w:firstLine="709"/>
        <w:jc w:val="both"/>
        <w:rPr>
          <w:rFonts w:ascii="PT Astra Serif" w:hAnsi="PT Astra Serif" w:cs="Calibri"/>
          <w:sz w:val="26"/>
          <w:szCs w:val="26"/>
          <w:lang w:eastAsia="ru-RU" w:bidi="ar-SA"/>
        </w:rPr>
      </w:pPr>
      <w:r w:rsidRPr="009B5540">
        <w:rPr>
          <w:rFonts w:ascii="PT Astra Serif" w:hAnsi="PT Astra Serif" w:cs="Calibri"/>
          <w:sz w:val="26"/>
          <w:szCs w:val="26"/>
          <w:lang w:eastAsia="ru-RU" w:bidi="ar-SA"/>
        </w:rPr>
        <w:t>3) получение информации непосредственно в Департаменте;</w:t>
      </w:r>
    </w:p>
    <w:p w:rsidR="00987680" w:rsidRPr="009B5540" w:rsidRDefault="00FD1A24" w:rsidP="00F525C6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9B5540">
        <w:rPr>
          <w:rFonts w:ascii="PT Astra Serif" w:hAnsi="PT Astra Serif"/>
          <w:sz w:val="26"/>
          <w:szCs w:val="26"/>
        </w:rPr>
        <w:t xml:space="preserve">4) в личном кабинете на Едином портале (в случае </w:t>
      </w:r>
      <w:r w:rsidRPr="009B5540">
        <w:rPr>
          <w:rFonts w:ascii="PT Astra Serif" w:hAnsi="PT Astra Serif"/>
          <w:sz w:val="26"/>
          <w:szCs w:val="26"/>
        </w:rPr>
        <w:t>подачи запроса посредством использования Единого портала).</w:t>
      </w:r>
      <w:r w:rsidRPr="009B5540">
        <w:rPr>
          <w:rFonts w:ascii="PT Astra Serif" w:hAnsi="PT Astra Serif" w:cs="Times New Roman"/>
          <w:sz w:val="26"/>
          <w:szCs w:val="26"/>
        </w:rPr>
        <w:t>».</w:t>
      </w:r>
      <w:r w:rsidRPr="009B5540">
        <w:rPr>
          <w:rFonts w:ascii="PT Astra Serif" w:hAnsi="PT Astra Serif"/>
          <w:sz w:val="26"/>
          <w:szCs w:val="26"/>
        </w:rPr>
        <w:t xml:space="preserve"> </w:t>
      </w:r>
    </w:p>
    <w:p w:rsidR="00DD550D" w:rsidRPr="009B5540" w:rsidRDefault="00FD1A24" w:rsidP="00F525C6">
      <w:pPr>
        <w:pStyle w:val="ConsPlusNormal"/>
        <w:numPr>
          <w:ilvl w:val="0"/>
          <w:numId w:val="1"/>
        </w:numPr>
        <w:ind w:left="0" w:firstLine="709"/>
        <w:jc w:val="both"/>
        <w:rPr>
          <w:rFonts w:ascii="PT Astra Serif" w:hAnsi="PT Astra Serif" w:cs="Times New Roman"/>
          <w:sz w:val="26"/>
          <w:szCs w:val="26"/>
        </w:rPr>
      </w:pPr>
      <w:r w:rsidRPr="009B5540">
        <w:rPr>
          <w:rFonts w:ascii="PT Astra Serif" w:hAnsi="PT Astra Serif" w:cs="Times New Roman"/>
          <w:sz w:val="26"/>
          <w:szCs w:val="26"/>
        </w:rPr>
        <w:t xml:space="preserve">Внести в приказ Департамента по управлению государственной собственностью Томской области от </w:t>
      </w:r>
      <w:r w:rsidR="006977A4" w:rsidRPr="009B5540">
        <w:rPr>
          <w:rFonts w:ascii="PT Astra Serif" w:hAnsi="PT Astra Serif" w:cs="Times New Roman"/>
          <w:sz w:val="26"/>
          <w:szCs w:val="26"/>
        </w:rPr>
        <w:t>29.09.2025</w:t>
      </w:r>
      <w:r w:rsidRPr="009B5540">
        <w:rPr>
          <w:rFonts w:ascii="PT Astra Serif" w:hAnsi="PT Astra Serif" w:cs="Times New Roman"/>
          <w:sz w:val="26"/>
          <w:szCs w:val="26"/>
        </w:rPr>
        <w:t xml:space="preserve"> № </w:t>
      </w:r>
      <w:r w:rsidR="006977A4" w:rsidRPr="009B5540">
        <w:rPr>
          <w:rFonts w:ascii="PT Astra Serif" w:hAnsi="PT Astra Serif" w:cs="Times New Roman"/>
          <w:sz w:val="26"/>
          <w:szCs w:val="26"/>
        </w:rPr>
        <w:t>3</w:t>
      </w:r>
      <w:r w:rsidR="008A7E04" w:rsidRPr="009B5540">
        <w:rPr>
          <w:rFonts w:ascii="PT Astra Serif" w:hAnsi="PT Astra Serif" w:cs="Times New Roman"/>
          <w:sz w:val="26"/>
          <w:szCs w:val="26"/>
        </w:rPr>
        <w:t>7</w:t>
      </w:r>
      <w:r w:rsidRPr="009B5540">
        <w:rPr>
          <w:rFonts w:ascii="PT Astra Serif" w:hAnsi="PT Astra Serif" w:cs="Times New Roman"/>
          <w:sz w:val="26"/>
          <w:szCs w:val="26"/>
        </w:rPr>
        <w:t xml:space="preserve"> «</w:t>
      </w:r>
      <w:r w:rsidR="008A7E04" w:rsidRPr="009B5540">
        <w:rPr>
          <w:rFonts w:ascii="PT Astra Serif" w:hAnsi="PT Astra Serif" w:cs="Times New Roman"/>
          <w:sz w:val="26"/>
          <w:szCs w:val="26"/>
        </w:rPr>
        <w:t>Об утверждении Административного регламента предоставления государственной услуги «</w:t>
      </w:r>
      <w:r w:rsidR="008A7E04" w:rsidRPr="009B5540">
        <w:rPr>
          <w:rFonts w:ascii="PT Astra Serif" w:hAnsi="PT Astra Serif"/>
          <w:sz w:val="26"/>
          <w:szCs w:val="26"/>
        </w:rPr>
        <w:t>Установление публичного сервитута</w:t>
      </w:r>
      <w:r w:rsidR="008A7E04" w:rsidRPr="009B5540">
        <w:rPr>
          <w:rFonts w:ascii="PT Astra Serif" w:hAnsi="PT Astra Serif" w:cs="Times New Roman"/>
          <w:sz w:val="26"/>
          <w:szCs w:val="26"/>
        </w:rPr>
        <w:t>»</w:t>
      </w:r>
      <w:r w:rsidR="00C81C96" w:rsidRPr="009B5540">
        <w:rPr>
          <w:rFonts w:ascii="PT Astra Serif" w:hAnsi="PT Astra Serif" w:cs="Times New Roman"/>
          <w:sz w:val="26"/>
          <w:szCs w:val="26"/>
        </w:rPr>
        <w:t xml:space="preserve"> </w:t>
      </w:r>
      <w:r w:rsidRPr="009B5540">
        <w:rPr>
          <w:rFonts w:ascii="PT Astra Serif" w:hAnsi="PT Astra Serif" w:cs="Times New Roman"/>
          <w:sz w:val="26"/>
          <w:szCs w:val="26"/>
        </w:rPr>
        <w:t>(</w:t>
      </w:r>
      <w:r w:rsidR="003079D3" w:rsidRPr="009B5540">
        <w:rPr>
          <w:rFonts w:ascii="PT Astra Serif" w:hAnsi="PT Astra Serif" w:cs="Times New Roman"/>
          <w:sz w:val="26"/>
          <w:szCs w:val="26"/>
        </w:rPr>
        <w:t>О</w:t>
      </w:r>
      <w:r w:rsidR="008A7E04" w:rsidRPr="009B5540">
        <w:rPr>
          <w:rFonts w:ascii="PT Astra Serif" w:hAnsi="PT Astra Serif" w:cs="Times New Roman"/>
          <w:sz w:val="26"/>
          <w:szCs w:val="26"/>
        </w:rPr>
        <w:t xml:space="preserve">фициальный интернет-портал правовой </w:t>
      </w:r>
      <w:r w:rsidR="008A7E04" w:rsidRPr="009B5540">
        <w:rPr>
          <w:rFonts w:ascii="PT Astra Serif" w:hAnsi="PT Astra Serif" w:cs="Times New Roman"/>
          <w:sz w:val="26"/>
          <w:szCs w:val="26"/>
        </w:rPr>
        <w:lastRenderedPageBreak/>
        <w:t>информации (www.pravo.gov.ru) 30.09.2025 № 7001202509300009</w:t>
      </w:r>
      <w:r w:rsidRPr="009B5540">
        <w:rPr>
          <w:rFonts w:ascii="PT Astra Serif" w:hAnsi="PT Astra Serif" w:cs="Times New Roman"/>
          <w:sz w:val="26"/>
          <w:szCs w:val="26"/>
        </w:rPr>
        <w:t>) следующие изменения:</w:t>
      </w:r>
    </w:p>
    <w:p w:rsidR="00FC32DD" w:rsidRPr="009B5540" w:rsidRDefault="00FD1A24" w:rsidP="00F525C6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9B5540">
        <w:rPr>
          <w:rFonts w:ascii="PT Astra Serif" w:hAnsi="PT Astra Serif" w:cs="Times New Roman"/>
          <w:sz w:val="26"/>
          <w:szCs w:val="26"/>
          <w:highlight w:val="white"/>
        </w:rPr>
        <w:t xml:space="preserve">в Административном регламенте </w:t>
      </w:r>
      <w:r w:rsidRPr="009B5540">
        <w:rPr>
          <w:rFonts w:ascii="PT Astra Serif" w:hAnsi="PT Astra Serif" w:cs="Times New Roman"/>
          <w:sz w:val="26"/>
          <w:szCs w:val="26"/>
        </w:rPr>
        <w:t xml:space="preserve">предоставления государственной услуги </w:t>
      </w:r>
      <w:r w:rsidR="002A08F8" w:rsidRPr="009B5540">
        <w:rPr>
          <w:rFonts w:ascii="PT Astra Serif" w:hAnsi="PT Astra Serif" w:cs="Times New Roman"/>
          <w:sz w:val="26"/>
          <w:szCs w:val="26"/>
        </w:rPr>
        <w:t>«</w:t>
      </w:r>
      <w:r w:rsidR="008A7E04" w:rsidRPr="009B5540">
        <w:rPr>
          <w:rFonts w:ascii="PT Astra Serif" w:hAnsi="PT Astra Serif"/>
          <w:sz w:val="26"/>
          <w:szCs w:val="26"/>
        </w:rPr>
        <w:t>Установление публичного сервитута</w:t>
      </w:r>
      <w:r w:rsidR="002A08F8" w:rsidRPr="009B5540">
        <w:rPr>
          <w:rFonts w:ascii="PT Astra Serif" w:hAnsi="PT Astra Serif" w:cs="Times New Roman"/>
          <w:sz w:val="26"/>
          <w:szCs w:val="26"/>
        </w:rPr>
        <w:t>»</w:t>
      </w:r>
      <w:r w:rsidRPr="009B5540">
        <w:rPr>
          <w:rFonts w:ascii="PT Astra Serif" w:hAnsi="PT Astra Serif" w:cs="Times New Roman"/>
          <w:sz w:val="26"/>
          <w:szCs w:val="26"/>
        </w:rPr>
        <w:t>,</w:t>
      </w:r>
      <w:r w:rsidRPr="009B5540">
        <w:rPr>
          <w:rFonts w:ascii="PT Astra Serif" w:hAnsi="PT Astra Serif" w:cs="Times New Roman"/>
          <w:sz w:val="26"/>
          <w:szCs w:val="26"/>
          <w:highlight w:val="white"/>
        </w:rPr>
        <w:t xml:space="preserve"> утвержденном указанным приказом</w:t>
      </w:r>
      <w:r w:rsidRPr="009B5540">
        <w:rPr>
          <w:rFonts w:ascii="PT Astra Serif" w:hAnsi="PT Astra Serif" w:cs="Times New Roman"/>
          <w:sz w:val="26"/>
          <w:szCs w:val="26"/>
        </w:rPr>
        <w:t>:</w:t>
      </w:r>
    </w:p>
    <w:p w:rsidR="00DD550D" w:rsidRPr="009B5540" w:rsidRDefault="00FD1A24" w:rsidP="00F525C6">
      <w:pPr>
        <w:pStyle w:val="ConsPlusNormal"/>
        <w:numPr>
          <w:ilvl w:val="0"/>
          <w:numId w:val="6"/>
        </w:numPr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9B5540">
        <w:rPr>
          <w:rFonts w:ascii="PT Astra Serif" w:hAnsi="PT Astra Serif" w:cs="Times New Roman"/>
          <w:sz w:val="26"/>
          <w:szCs w:val="26"/>
        </w:rPr>
        <w:t xml:space="preserve">абзац </w:t>
      </w:r>
      <w:r w:rsidR="002A08F8" w:rsidRPr="009B5540">
        <w:rPr>
          <w:rFonts w:ascii="PT Astra Serif" w:hAnsi="PT Astra Serif" w:cs="Times New Roman"/>
          <w:sz w:val="26"/>
          <w:szCs w:val="26"/>
        </w:rPr>
        <w:t xml:space="preserve">второй </w:t>
      </w:r>
      <w:r w:rsidRPr="009B5540">
        <w:rPr>
          <w:rFonts w:ascii="PT Astra Serif" w:hAnsi="PT Astra Serif" w:cs="Times New Roman"/>
          <w:sz w:val="26"/>
          <w:szCs w:val="26"/>
        </w:rPr>
        <w:t xml:space="preserve">пункта </w:t>
      </w:r>
      <w:r w:rsidR="008A7E04" w:rsidRPr="009B5540">
        <w:rPr>
          <w:rFonts w:ascii="PT Astra Serif" w:hAnsi="PT Astra Serif" w:cs="Times New Roman"/>
          <w:sz w:val="26"/>
          <w:szCs w:val="26"/>
        </w:rPr>
        <w:t>6</w:t>
      </w:r>
      <w:r w:rsidRPr="009B5540">
        <w:rPr>
          <w:rFonts w:ascii="PT Astra Serif" w:hAnsi="PT Astra Serif" w:cs="Times New Roman"/>
          <w:sz w:val="26"/>
          <w:szCs w:val="26"/>
        </w:rPr>
        <w:t xml:space="preserve"> </w:t>
      </w:r>
      <w:r w:rsidR="001517AE" w:rsidRPr="009B5540">
        <w:rPr>
          <w:rFonts w:ascii="PT Astra Serif" w:hAnsi="PT Astra Serif" w:cs="Times New Roman"/>
          <w:sz w:val="26"/>
          <w:szCs w:val="26"/>
        </w:rPr>
        <w:t>признать утратившим силу;</w:t>
      </w:r>
    </w:p>
    <w:p w:rsidR="008A7E04" w:rsidRPr="009B5540" w:rsidRDefault="00FD1A24" w:rsidP="00F525C6">
      <w:pPr>
        <w:pStyle w:val="ConsPlusNormal"/>
        <w:numPr>
          <w:ilvl w:val="0"/>
          <w:numId w:val="6"/>
        </w:numPr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9B5540">
        <w:rPr>
          <w:rFonts w:ascii="PT Astra Serif" w:hAnsi="PT Astra Serif" w:cs="Times New Roman"/>
          <w:sz w:val="26"/>
          <w:szCs w:val="26"/>
        </w:rPr>
        <w:t xml:space="preserve">подпункт 1) пункта 10 изложить в следующей редакции: </w:t>
      </w:r>
    </w:p>
    <w:p w:rsidR="008A7E04" w:rsidRPr="009B5540" w:rsidRDefault="00FD1A24" w:rsidP="00F525C6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9B5540">
        <w:rPr>
          <w:rFonts w:ascii="PT Astra Serif" w:hAnsi="PT Astra Serif"/>
          <w:sz w:val="26"/>
          <w:szCs w:val="26"/>
        </w:rPr>
        <w:t>«1) распоряжение Администрации Томской области об установлении публичного сервитута, проект которого подготовлен Депар</w:t>
      </w:r>
      <w:r w:rsidRPr="009B5540">
        <w:rPr>
          <w:rFonts w:ascii="PT Astra Serif" w:hAnsi="PT Astra Serif"/>
          <w:sz w:val="26"/>
          <w:szCs w:val="26"/>
        </w:rPr>
        <w:t>таментом (далее – распоряжение об установлении публичного сервитута);»;</w:t>
      </w:r>
    </w:p>
    <w:p w:rsidR="0046695A" w:rsidRPr="009B5540" w:rsidRDefault="00FD1A24" w:rsidP="0046695A">
      <w:pPr>
        <w:pStyle w:val="ConsPlusNormal"/>
        <w:numPr>
          <w:ilvl w:val="0"/>
          <w:numId w:val="6"/>
        </w:numPr>
        <w:jc w:val="both"/>
        <w:rPr>
          <w:rFonts w:ascii="PT Astra Serif" w:hAnsi="PT Astra Serif"/>
          <w:sz w:val="26"/>
          <w:szCs w:val="26"/>
        </w:rPr>
      </w:pPr>
      <w:r w:rsidRPr="009B5540">
        <w:rPr>
          <w:rFonts w:ascii="PT Astra Serif" w:hAnsi="PT Astra Serif"/>
          <w:sz w:val="26"/>
          <w:szCs w:val="26"/>
        </w:rPr>
        <w:t>абзац пятый пункта 11 признать утратившим силу;</w:t>
      </w:r>
    </w:p>
    <w:p w:rsidR="008A7E04" w:rsidRPr="009B5540" w:rsidRDefault="00FD1A24" w:rsidP="00F525C6">
      <w:pPr>
        <w:pStyle w:val="ConsPlusNormal"/>
        <w:numPr>
          <w:ilvl w:val="0"/>
          <w:numId w:val="6"/>
        </w:numPr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9B5540">
        <w:rPr>
          <w:rFonts w:ascii="PT Astra Serif" w:hAnsi="PT Astra Serif"/>
          <w:sz w:val="26"/>
          <w:szCs w:val="26"/>
        </w:rPr>
        <w:t>подпункт 1) пункта 15 изложить в следующей редакции:</w:t>
      </w:r>
    </w:p>
    <w:p w:rsidR="008A7E04" w:rsidRPr="009B5540" w:rsidRDefault="00FD1A24" w:rsidP="00F525C6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9B5540">
        <w:rPr>
          <w:rFonts w:ascii="PT Astra Serif" w:hAnsi="PT Astra Serif"/>
          <w:sz w:val="26"/>
          <w:szCs w:val="26"/>
        </w:rPr>
        <w:t xml:space="preserve">«1) Администрация Томской области не </w:t>
      </w:r>
      <w:r w:rsidR="00FF37BD" w:rsidRPr="009B5540">
        <w:rPr>
          <w:rFonts w:ascii="PT Astra Serif" w:hAnsi="PT Astra Serif"/>
          <w:sz w:val="26"/>
          <w:szCs w:val="26"/>
        </w:rPr>
        <w:t xml:space="preserve">является </w:t>
      </w:r>
      <w:r w:rsidRPr="009B5540">
        <w:rPr>
          <w:rFonts w:ascii="PT Astra Serif" w:hAnsi="PT Astra Serif"/>
          <w:sz w:val="26"/>
          <w:szCs w:val="26"/>
        </w:rPr>
        <w:t>уполномочен</w:t>
      </w:r>
      <w:r w:rsidR="00FF37BD" w:rsidRPr="009B5540">
        <w:rPr>
          <w:rFonts w:ascii="PT Astra Serif" w:hAnsi="PT Astra Serif"/>
          <w:sz w:val="26"/>
          <w:szCs w:val="26"/>
        </w:rPr>
        <w:t xml:space="preserve">ным органом </w:t>
      </w:r>
      <w:r w:rsidRPr="009B5540">
        <w:rPr>
          <w:rFonts w:ascii="PT Astra Serif" w:hAnsi="PT Astra Serif"/>
          <w:sz w:val="26"/>
          <w:szCs w:val="26"/>
        </w:rPr>
        <w:t xml:space="preserve">на </w:t>
      </w:r>
      <w:r w:rsidRPr="009B5540">
        <w:rPr>
          <w:rFonts w:ascii="PT Astra Serif" w:hAnsi="PT Astra Serif"/>
          <w:sz w:val="26"/>
          <w:szCs w:val="26"/>
        </w:rPr>
        <w:t>установление публичного сервитута для целей, указанных в ходатайстве;»;</w:t>
      </w:r>
    </w:p>
    <w:p w:rsidR="008A7E04" w:rsidRPr="009B5540" w:rsidRDefault="00FD1A24" w:rsidP="00F525C6">
      <w:pPr>
        <w:pStyle w:val="ConsPlusNormal"/>
        <w:numPr>
          <w:ilvl w:val="0"/>
          <w:numId w:val="6"/>
        </w:numPr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9B5540">
        <w:rPr>
          <w:rFonts w:ascii="PT Astra Serif" w:hAnsi="PT Astra Serif"/>
          <w:sz w:val="26"/>
          <w:szCs w:val="26"/>
        </w:rPr>
        <w:t xml:space="preserve">в подпункте 4) пункта 18 после слов «ведения личного подсобного хозяйства,» дополнить словом «ведения»; </w:t>
      </w:r>
    </w:p>
    <w:p w:rsidR="00F525C6" w:rsidRPr="009B5540" w:rsidRDefault="00FD1A24" w:rsidP="00F525C6">
      <w:pPr>
        <w:pStyle w:val="ConsPlusNormal"/>
        <w:numPr>
          <w:ilvl w:val="0"/>
          <w:numId w:val="6"/>
        </w:numPr>
        <w:tabs>
          <w:tab w:val="left" w:pos="709"/>
          <w:tab w:val="left" w:pos="993"/>
          <w:tab w:val="left" w:pos="1134"/>
        </w:tabs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r w:rsidRPr="009B5540">
        <w:rPr>
          <w:rFonts w:ascii="PT Astra Serif" w:hAnsi="PT Astra Serif" w:cs="PT Astra Serif"/>
          <w:sz w:val="26"/>
          <w:szCs w:val="26"/>
        </w:rPr>
        <w:t>дополнить пунктом 18-1 следующего содержания:</w:t>
      </w:r>
    </w:p>
    <w:p w:rsidR="00F525C6" w:rsidRPr="009B5540" w:rsidRDefault="00FD1A24" w:rsidP="00F525C6">
      <w:pPr>
        <w:pStyle w:val="ConsPlusNormal"/>
        <w:tabs>
          <w:tab w:val="left" w:pos="709"/>
          <w:tab w:val="left" w:pos="993"/>
          <w:tab w:val="left" w:pos="1134"/>
        </w:tabs>
        <w:ind w:firstLine="709"/>
        <w:jc w:val="both"/>
        <w:rPr>
          <w:rFonts w:ascii="PT Astra Serif" w:eastAsia="PT Astra Serif" w:hAnsi="PT Astra Serif" w:cs="PT Astra Serif"/>
          <w:color w:val="000000" w:themeColor="text1"/>
          <w:sz w:val="26"/>
          <w:szCs w:val="26"/>
          <w:highlight w:val="white"/>
        </w:rPr>
      </w:pPr>
      <w:r w:rsidRPr="009B5540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 xml:space="preserve">«18-1. </w:t>
      </w:r>
      <w:r w:rsidRPr="009B5540">
        <w:rPr>
          <w:rFonts w:ascii="PT Astra Serif" w:eastAsia="PT Astra Serif" w:hAnsi="PT Astra Serif" w:cs="PT Astra Serif"/>
          <w:color w:val="000000" w:themeColor="text1"/>
          <w:sz w:val="26"/>
          <w:szCs w:val="26"/>
          <w:highlight w:val="white"/>
        </w:rPr>
        <w:t>В случае отказа в предоста</w:t>
      </w:r>
      <w:r w:rsidRPr="009B5540">
        <w:rPr>
          <w:rFonts w:ascii="PT Astra Serif" w:eastAsia="PT Astra Serif" w:hAnsi="PT Astra Serif" w:cs="PT Astra Serif"/>
          <w:color w:val="000000" w:themeColor="text1"/>
          <w:sz w:val="26"/>
          <w:szCs w:val="26"/>
          <w:highlight w:val="white"/>
        </w:rPr>
        <w:t>влении государственной услуги Департамент обязан в течение срока предоставления государственной услуги направить заявителю уведомление об отказе в предоставлении государственной услуги с указанием причин такого отказа, перечня документов и информации, отсу</w:t>
      </w:r>
      <w:r w:rsidRPr="009B5540">
        <w:rPr>
          <w:rFonts w:ascii="PT Astra Serif" w:eastAsia="PT Astra Serif" w:hAnsi="PT Astra Serif" w:cs="PT Astra Serif"/>
          <w:color w:val="000000" w:themeColor="text1"/>
          <w:sz w:val="26"/>
          <w:szCs w:val="26"/>
          <w:highlight w:val="white"/>
        </w:rPr>
        <w:t>тствие и (или) недостоверность которых стали причиной отказа, а также с указанием перечня установленных федеральными законами и (или) иными нормативными правовыми актами требований, несоответствие которым повлекло отказ в предоставлении государственной усл</w:t>
      </w:r>
      <w:r w:rsidRPr="009B5540">
        <w:rPr>
          <w:rFonts w:ascii="PT Astra Serif" w:eastAsia="PT Astra Serif" w:hAnsi="PT Astra Serif" w:cs="PT Astra Serif"/>
          <w:color w:val="000000" w:themeColor="text1"/>
          <w:sz w:val="26"/>
          <w:szCs w:val="26"/>
          <w:highlight w:val="white"/>
        </w:rPr>
        <w:t>уги.»</w:t>
      </w:r>
      <w:r w:rsidRPr="009B5540">
        <w:rPr>
          <w:rFonts w:ascii="PT Astra Serif" w:hAnsi="PT Astra Serif" w:cs="Times New Roman"/>
          <w:sz w:val="26"/>
          <w:szCs w:val="26"/>
        </w:rPr>
        <w:t>.</w:t>
      </w:r>
    </w:p>
    <w:p w:rsidR="00336523" w:rsidRPr="009B5540" w:rsidRDefault="00FD1A24" w:rsidP="00F525C6">
      <w:pPr>
        <w:pStyle w:val="ConsPlusNormal"/>
        <w:numPr>
          <w:ilvl w:val="0"/>
          <w:numId w:val="6"/>
        </w:numPr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9B5540">
        <w:rPr>
          <w:rFonts w:ascii="PT Astra Serif" w:hAnsi="PT Astra Serif" w:cs="Times New Roman"/>
          <w:sz w:val="26"/>
          <w:szCs w:val="26"/>
        </w:rPr>
        <w:t xml:space="preserve">дополнить разделом 3 следующего содержания: </w:t>
      </w:r>
    </w:p>
    <w:p w:rsidR="001517AE" w:rsidRPr="009B5540" w:rsidRDefault="00FD1A24" w:rsidP="00041DA8">
      <w:pPr>
        <w:pStyle w:val="ConsPlusNormal"/>
        <w:ind w:firstLine="709"/>
        <w:jc w:val="center"/>
        <w:rPr>
          <w:rFonts w:ascii="PT Astra Serif" w:hAnsi="PT Astra Serif"/>
          <w:sz w:val="26"/>
          <w:szCs w:val="26"/>
        </w:rPr>
      </w:pPr>
      <w:r w:rsidRPr="009B5540">
        <w:rPr>
          <w:rFonts w:ascii="PT Astra Serif" w:hAnsi="PT Astra Serif"/>
          <w:sz w:val="26"/>
          <w:szCs w:val="26"/>
        </w:rPr>
        <w:t>«3. Способы информирования заявителя об изменении статуса рассмотрения запроса о предоставлении государственной услуги</w:t>
      </w:r>
    </w:p>
    <w:p w:rsidR="00A477A8" w:rsidRPr="009B5540" w:rsidRDefault="00FD1A24" w:rsidP="00F525C6">
      <w:pPr>
        <w:pStyle w:val="ConsPlusNormal"/>
        <w:tabs>
          <w:tab w:val="left" w:pos="993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9B5540">
        <w:rPr>
          <w:rFonts w:ascii="PT Astra Serif" w:hAnsi="PT Astra Serif" w:cs="Times New Roman"/>
          <w:sz w:val="26"/>
          <w:szCs w:val="26"/>
        </w:rPr>
        <w:t>«</w:t>
      </w:r>
      <w:r w:rsidR="008A7E04" w:rsidRPr="009B5540">
        <w:rPr>
          <w:rFonts w:ascii="PT Astra Serif" w:hAnsi="PT Astra Serif" w:cs="Times New Roman"/>
          <w:sz w:val="26"/>
          <w:szCs w:val="26"/>
        </w:rPr>
        <w:t>25</w:t>
      </w:r>
      <w:r w:rsidR="00336523" w:rsidRPr="009B5540">
        <w:rPr>
          <w:rFonts w:ascii="PT Astra Serif" w:hAnsi="PT Astra Serif" w:cs="Times New Roman"/>
          <w:sz w:val="26"/>
          <w:szCs w:val="26"/>
        </w:rPr>
        <w:t>.</w:t>
      </w:r>
      <w:r w:rsidRPr="009B5540">
        <w:rPr>
          <w:rFonts w:ascii="PT Astra Serif" w:hAnsi="PT Astra Serif" w:cs="Times New Roman"/>
          <w:sz w:val="26"/>
          <w:szCs w:val="26"/>
        </w:rPr>
        <w:t xml:space="preserve"> </w:t>
      </w:r>
      <w:r w:rsidRPr="009B5540">
        <w:rPr>
          <w:rFonts w:ascii="PT Astra Serif" w:hAnsi="PT Astra Serif"/>
          <w:sz w:val="26"/>
          <w:szCs w:val="26"/>
        </w:rPr>
        <w:t xml:space="preserve">Способы информирования заявителя об изменении статуса рассмотрения запроса о </w:t>
      </w:r>
      <w:r w:rsidRPr="009B5540">
        <w:rPr>
          <w:rFonts w:ascii="PT Astra Serif" w:hAnsi="PT Astra Serif"/>
          <w:sz w:val="26"/>
          <w:szCs w:val="26"/>
        </w:rPr>
        <w:t>предоставлении государственной услуги:</w:t>
      </w:r>
    </w:p>
    <w:p w:rsidR="00A477A8" w:rsidRPr="009B5540" w:rsidRDefault="00FD1A24" w:rsidP="00F525C6">
      <w:pPr>
        <w:shd w:val="clear" w:color="auto" w:fill="FFFFFF"/>
        <w:ind w:firstLine="709"/>
        <w:jc w:val="both"/>
        <w:rPr>
          <w:rFonts w:ascii="PT Astra Serif" w:hAnsi="PT Astra Serif" w:cs="Calibri"/>
          <w:sz w:val="26"/>
          <w:szCs w:val="26"/>
          <w:lang w:eastAsia="ru-RU" w:bidi="ar-SA"/>
        </w:rPr>
      </w:pPr>
      <w:r w:rsidRPr="009B5540">
        <w:rPr>
          <w:rFonts w:ascii="PT Astra Serif" w:hAnsi="PT Astra Serif" w:cs="Calibri"/>
          <w:sz w:val="26"/>
          <w:szCs w:val="26"/>
          <w:lang w:eastAsia="ru-RU" w:bidi="ar-SA"/>
        </w:rPr>
        <w:t>1) направление уведомления на адрес электронной почты, указанный заявителем, в форме текстового сообщения;</w:t>
      </w:r>
    </w:p>
    <w:p w:rsidR="00A477A8" w:rsidRPr="009B5540" w:rsidRDefault="00FD1A24" w:rsidP="00F525C6">
      <w:pPr>
        <w:shd w:val="clear" w:color="auto" w:fill="FFFFFF"/>
        <w:ind w:firstLine="709"/>
        <w:jc w:val="both"/>
        <w:rPr>
          <w:rFonts w:ascii="PT Astra Serif" w:hAnsi="PT Astra Serif" w:cs="Calibri"/>
          <w:sz w:val="26"/>
          <w:szCs w:val="26"/>
          <w:lang w:eastAsia="ru-RU" w:bidi="ar-SA"/>
        </w:rPr>
      </w:pPr>
      <w:r w:rsidRPr="009B5540">
        <w:rPr>
          <w:rFonts w:ascii="PT Astra Serif" w:hAnsi="PT Astra Serif" w:cs="Calibri"/>
          <w:sz w:val="26"/>
          <w:szCs w:val="26"/>
          <w:lang w:eastAsia="ru-RU" w:bidi="ar-SA"/>
        </w:rPr>
        <w:t>2) сообщение об изменении статуса по телефону заявителя; </w:t>
      </w:r>
    </w:p>
    <w:p w:rsidR="00A477A8" w:rsidRPr="009B5540" w:rsidRDefault="00FD1A24" w:rsidP="00F525C6">
      <w:pPr>
        <w:shd w:val="clear" w:color="auto" w:fill="FFFFFF"/>
        <w:ind w:firstLine="709"/>
        <w:jc w:val="both"/>
        <w:rPr>
          <w:rFonts w:ascii="PT Astra Serif" w:hAnsi="PT Astra Serif" w:cs="Calibri"/>
          <w:sz w:val="26"/>
          <w:szCs w:val="26"/>
          <w:lang w:eastAsia="ru-RU" w:bidi="ar-SA"/>
        </w:rPr>
      </w:pPr>
      <w:r w:rsidRPr="009B5540">
        <w:rPr>
          <w:rFonts w:ascii="PT Astra Serif" w:hAnsi="PT Astra Serif" w:cs="Calibri"/>
          <w:sz w:val="26"/>
          <w:szCs w:val="26"/>
          <w:lang w:eastAsia="ru-RU" w:bidi="ar-SA"/>
        </w:rPr>
        <w:t>3) получение информации непосредственно в Департамен</w:t>
      </w:r>
      <w:r w:rsidRPr="009B5540">
        <w:rPr>
          <w:rFonts w:ascii="PT Astra Serif" w:hAnsi="PT Astra Serif" w:cs="Calibri"/>
          <w:sz w:val="26"/>
          <w:szCs w:val="26"/>
          <w:lang w:eastAsia="ru-RU" w:bidi="ar-SA"/>
        </w:rPr>
        <w:t>те;</w:t>
      </w:r>
    </w:p>
    <w:p w:rsidR="001517AE" w:rsidRPr="009B5540" w:rsidRDefault="00FD1A24" w:rsidP="00F525C6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9B5540">
        <w:rPr>
          <w:rFonts w:ascii="PT Astra Serif" w:hAnsi="PT Astra Serif"/>
          <w:sz w:val="26"/>
          <w:szCs w:val="26"/>
        </w:rPr>
        <w:t xml:space="preserve">4) в личном кабинете на Едином портале (в случае подачи </w:t>
      </w:r>
      <w:r w:rsidR="002A08F8" w:rsidRPr="009B5540">
        <w:rPr>
          <w:rFonts w:ascii="PT Astra Serif" w:hAnsi="PT Astra Serif"/>
          <w:sz w:val="26"/>
          <w:szCs w:val="26"/>
        </w:rPr>
        <w:t>запроса</w:t>
      </w:r>
      <w:r w:rsidRPr="009B5540">
        <w:rPr>
          <w:rFonts w:ascii="PT Astra Serif" w:hAnsi="PT Astra Serif"/>
          <w:sz w:val="26"/>
          <w:szCs w:val="26"/>
        </w:rPr>
        <w:t xml:space="preserve"> посредством использования Единого портала)</w:t>
      </w:r>
      <w:r w:rsidR="00FC32DD" w:rsidRPr="009B5540">
        <w:rPr>
          <w:rFonts w:ascii="PT Astra Serif" w:hAnsi="PT Astra Serif"/>
          <w:sz w:val="26"/>
          <w:szCs w:val="26"/>
        </w:rPr>
        <w:t>.</w:t>
      </w:r>
      <w:r w:rsidR="003D5FC8" w:rsidRPr="009B5540">
        <w:rPr>
          <w:rFonts w:ascii="PT Astra Serif" w:hAnsi="PT Astra Serif" w:cs="Times New Roman"/>
          <w:sz w:val="26"/>
          <w:szCs w:val="26"/>
        </w:rPr>
        <w:t>».</w:t>
      </w:r>
      <w:r w:rsidRPr="009B5540">
        <w:rPr>
          <w:rFonts w:ascii="PT Astra Serif" w:hAnsi="PT Astra Serif"/>
          <w:sz w:val="26"/>
          <w:szCs w:val="26"/>
        </w:rPr>
        <w:t xml:space="preserve"> </w:t>
      </w:r>
    </w:p>
    <w:p w:rsidR="00477D43" w:rsidRPr="009B5540" w:rsidRDefault="00FD1A24" w:rsidP="00F525C6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9B5540">
        <w:rPr>
          <w:rFonts w:ascii="PT Astra Serif" w:hAnsi="PT Astra Serif" w:cs="Times New Roman"/>
          <w:sz w:val="26"/>
          <w:szCs w:val="26"/>
        </w:rPr>
        <w:t>3</w:t>
      </w:r>
      <w:r w:rsidR="002A6F19" w:rsidRPr="009B5540">
        <w:rPr>
          <w:rFonts w:ascii="PT Astra Serif" w:hAnsi="PT Astra Serif" w:cs="Times New Roman"/>
          <w:sz w:val="26"/>
          <w:szCs w:val="26"/>
        </w:rPr>
        <w:t>. Комитету документационно-кадровой работы обеспечить опубликование настоящего приказа.</w:t>
      </w:r>
    </w:p>
    <w:p w:rsidR="00477D43" w:rsidRPr="009B5540" w:rsidRDefault="00FD1A24" w:rsidP="00F525C6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9B5540">
        <w:rPr>
          <w:rFonts w:ascii="PT Astra Serif" w:hAnsi="PT Astra Serif" w:cs="Times New Roman"/>
          <w:sz w:val="26"/>
          <w:szCs w:val="26"/>
        </w:rPr>
        <w:t>4</w:t>
      </w:r>
      <w:r w:rsidR="002A6F19" w:rsidRPr="009B5540">
        <w:rPr>
          <w:rFonts w:ascii="PT Astra Serif" w:hAnsi="PT Astra Serif" w:cs="Times New Roman"/>
          <w:sz w:val="26"/>
          <w:szCs w:val="26"/>
        </w:rPr>
        <w:t>. Настоящий приказ вступает в силу со дня его официального опубликования.</w:t>
      </w:r>
    </w:p>
    <w:p w:rsidR="00477D43" w:rsidRPr="009B5540" w:rsidRDefault="00477D43" w:rsidP="00F525C6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477D43" w:rsidRPr="006977A4" w:rsidRDefault="00477D43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477D43" w:rsidRPr="006977A4" w:rsidRDefault="00477D43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tbl>
      <w:tblPr>
        <w:tblW w:w="9889" w:type="dxa"/>
        <w:tblLook w:val="04A0" w:firstRow="1" w:lastRow="0" w:firstColumn="1" w:lastColumn="0" w:noHBand="0" w:noVBand="1"/>
      </w:tblPr>
      <w:tblGrid>
        <w:gridCol w:w="3325"/>
        <w:gridCol w:w="3190"/>
        <w:gridCol w:w="3374"/>
      </w:tblGrid>
      <w:tr w:rsidR="00D429E3">
        <w:tc>
          <w:tcPr>
            <w:tcW w:w="3325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477D43" w:rsidRPr="008A7E04" w:rsidRDefault="00FD1A24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</w:pPr>
            <w:r w:rsidRPr="008A7E04">
              <w:rPr>
                <w:rFonts w:ascii="PT Astra Serif" w:hAnsi="PT Astra Serif"/>
                <w:color w:val="000000" w:themeColor="text1"/>
                <w:sz w:val="28"/>
                <w:szCs w:val="28"/>
              </w:rPr>
              <w:t xml:space="preserve">Начальник Департамента </w:t>
            </w:r>
          </w:p>
        </w:tc>
        <w:tc>
          <w:tcPr>
            <w:tcW w:w="3190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477D43" w:rsidRDefault="00FD1A24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fldChar w:fldCharType="begin"/>
            </w:r>
            <w:bookmarkStart w:id="2" w:name="Штамп"/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fldChar w:fldCharType="end"/>
            </w:r>
            <w:bookmarkEnd w:id="2"/>
          </w:p>
        </w:tc>
        <w:tc>
          <w:tcPr>
            <w:tcW w:w="3374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477D43" w:rsidRPr="008A7E04" w:rsidRDefault="00FD1A24">
            <w:pPr>
              <w:tabs>
                <w:tab w:val="left" w:pos="7088"/>
              </w:tabs>
              <w:jc w:val="right"/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</w:pPr>
            <w:r>
              <w:rPr>
                <w:rFonts w:ascii="PT Astra Serif" w:hAnsi="PT Astra Serif"/>
                <w:color w:val="000000" w:themeColor="text1"/>
                <w:sz w:val="28"/>
                <w:szCs w:val="28"/>
              </w:rPr>
              <w:t> </w:t>
            </w:r>
            <w:r w:rsidRPr="008A7E04">
              <w:rPr>
                <w:rFonts w:ascii="PT Astra Serif" w:hAnsi="PT Astra Serif"/>
                <w:color w:val="000000" w:themeColor="text1"/>
                <w:sz w:val="28"/>
                <w:szCs w:val="28"/>
              </w:rPr>
              <w:t>Т.А. Исакова</w:t>
            </w:r>
          </w:p>
        </w:tc>
      </w:tr>
    </w:tbl>
    <w:p w:rsidR="00477D43" w:rsidRDefault="00477D43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val="en-US"/>
        </w:rPr>
      </w:pPr>
    </w:p>
    <w:sectPr w:rsidR="00477D43" w:rsidSect="008C36C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/>
      <w:pgMar w:top="1134" w:right="851" w:bottom="1135" w:left="1418" w:header="737" w:footer="284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FD1A24">
      <w:r>
        <w:separator/>
      </w:r>
    </w:p>
  </w:endnote>
  <w:endnote w:type="continuationSeparator" w:id="0">
    <w:p w:rsidR="00000000" w:rsidRDefault="00FD1A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"/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D1A24" w:rsidRDefault="00FD1A24">
    <w:pPr>
      <w:pStyle w:val="af1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D1A24" w:rsidRDefault="00FD1A24">
    <w:pPr>
      <w:pStyle w:val="af1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D1A24" w:rsidRDefault="00FD1A24">
    <w:pPr>
      <w:pStyle w:val="af1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0000" w:rsidRDefault="00FD1A24">
      <w:r>
        <w:separator/>
      </w:r>
    </w:p>
  </w:footnote>
  <w:footnote w:type="continuationSeparator" w:id="0">
    <w:p w:rsidR="00000000" w:rsidRDefault="00FD1A2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D1A24" w:rsidRDefault="00FD1A24">
    <w:pPr>
      <w:pStyle w:val="af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77D43" w:rsidRDefault="00FD1A24">
    <w:pPr>
      <w:pStyle w:val="af"/>
      <w:spacing w:before="0"/>
      <w:rPr>
        <w:rFonts w:ascii="PT Astra Serif" w:hAnsi="PT Astra Serif"/>
        <w:sz w:val="24"/>
        <w:szCs w:val="24"/>
      </w:rPr>
    </w:pPr>
    <w:r>
      <w:rPr>
        <w:rFonts w:ascii="PT Astra Serif" w:hAnsi="PT Astra Serif"/>
        <w:sz w:val="24"/>
        <w:szCs w:val="24"/>
      </w:rPr>
      <w:fldChar w:fldCharType="begin"/>
    </w:r>
    <w:r>
      <w:rPr>
        <w:rFonts w:ascii="PT Astra Serif" w:hAnsi="PT Astra Serif"/>
        <w:sz w:val="24"/>
        <w:szCs w:val="24"/>
      </w:rPr>
      <w:instrText xml:space="preserve"> PAGE   \* MERGEFORMAT </w:instrText>
    </w:r>
    <w:r>
      <w:rPr>
        <w:rFonts w:ascii="PT Astra Serif" w:hAnsi="PT Astra Serif"/>
        <w:sz w:val="24"/>
        <w:szCs w:val="24"/>
      </w:rPr>
      <w:fldChar w:fldCharType="separate"/>
    </w:r>
    <w:r>
      <w:rPr>
        <w:rFonts w:ascii="PT Astra Serif" w:hAnsi="PT Astra Serif"/>
        <w:noProof/>
        <w:sz w:val="24"/>
        <w:szCs w:val="24"/>
      </w:rPr>
      <w:t>2</w:t>
    </w:r>
    <w:r>
      <w:rPr>
        <w:rFonts w:ascii="PT Astra Serif" w:hAnsi="PT Astra Serif"/>
        <w:sz w:val="24"/>
        <w:szCs w:val="24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77D43" w:rsidRPr="00FD1A24" w:rsidRDefault="00FD1A24" w:rsidP="00FD1A24">
    <w:pPr>
      <w:pStyle w:val="af"/>
      <w:spacing w:before="240" w:after="0"/>
      <w:rPr>
        <w:rFonts w:ascii="PT Astra Serif" w:eastAsia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  <w:bookmarkStart w:id="3" w:name="_GoBack"/>
    <w:bookmarkEnd w:id="3"/>
  </w:p>
  <w:p w:rsidR="00477D43" w:rsidRDefault="00FD1A24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Д</w:t>
    </w:r>
    <w:r>
      <w:rPr>
        <w:rFonts w:ascii="PT Astra Serif" w:eastAsia="PT Astra Serif" w:hAnsi="PT Astra Serif" w:cs="PT Astra Serif"/>
        <w:sz w:val="30"/>
        <w:szCs w:val="30"/>
      </w:rPr>
      <w:t>епартамент</w:t>
    </w:r>
  </w:p>
  <w:p w:rsidR="00477D43" w:rsidRDefault="00FD1A24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 xml:space="preserve">по управлению государственной собственностью Томской </w:t>
    </w:r>
    <w:r>
      <w:rPr>
        <w:rFonts w:ascii="PT Astra Serif" w:eastAsia="PT Astra Serif" w:hAnsi="PT Astra Serif" w:cs="PT Astra Serif"/>
        <w:sz w:val="30"/>
        <w:szCs w:val="30"/>
      </w:rPr>
      <w:t>области</w:t>
    </w:r>
  </w:p>
  <w:p w:rsidR="00477D43" w:rsidRDefault="00FD1A24">
    <w:pPr>
      <w:pStyle w:val="af"/>
      <w:spacing w:before="240" w:after="0"/>
      <w:rPr>
        <w:rFonts w:ascii="PT Astra Serif" w:eastAsia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3014B48"/>
    <w:multiLevelType w:val="hybridMultilevel"/>
    <w:tmpl w:val="304C45C4"/>
    <w:lvl w:ilvl="0" w:tplc="D94A88F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16424A32" w:tentative="1">
      <w:start w:val="1"/>
      <w:numFmt w:val="lowerLetter"/>
      <w:lvlText w:val="%2."/>
      <w:lvlJc w:val="left"/>
      <w:pPr>
        <w:ind w:left="1789" w:hanging="360"/>
      </w:pPr>
    </w:lvl>
    <w:lvl w:ilvl="2" w:tplc="B6ECEADA" w:tentative="1">
      <w:start w:val="1"/>
      <w:numFmt w:val="lowerRoman"/>
      <w:lvlText w:val="%3."/>
      <w:lvlJc w:val="right"/>
      <w:pPr>
        <w:ind w:left="2509" w:hanging="180"/>
      </w:pPr>
    </w:lvl>
    <w:lvl w:ilvl="3" w:tplc="29DC4008" w:tentative="1">
      <w:start w:val="1"/>
      <w:numFmt w:val="decimal"/>
      <w:lvlText w:val="%4."/>
      <w:lvlJc w:val="left"/>
      <w:pPr>
        <w:ind w:left="3229" w:hanging="360"/>
      </w:pPr>
    </w:lvl>
    <w:lvl w:ilvl="4" w:tplc="C88887FA" w:tentative="1">
      <w:start w:val="1"/>
      <w:numFmt w:val="lowerLetter"/>
      <w:lvlText w:val="%5."/>
      <w:lvlJc w:val="left"/>
      <w:pPr>
        <w:ind w:left="3949" w:hanging="360"/>
      </w:pPr>
    </w:lvl>
    <w:lvl w:ilvl="5" w:tplc="EEE2ED74" w:tentative="1">
      <w:start w:val="1"/>
      <w:numFmt w:val="lowerRoman"/>
      <w:lvlText w:val="%6."/>
      <w:lvlJc w:val="right"/>
      <w:pPr>
        <w:ind w:left="4669" w:hanging="180"/>
      </w:pPr>
    </w:lvl>
    <w:lvl w:ilvl="6" w:tplc="41523604" w:tentative="1">
      <w:start w:val="1"/>
      <w:numFmt w:val="decimal"/>
      <w:lvlText w:val="%7."/>
      <w:lvlJc w:val="left"/>
      <w:pPr>
        <w:ind w:left="5389" w:hanging="360"/>
      </w:pPr>
    </w:lvl>
    <w:lvl w:ilvl="7" w:tplc="A67EDB52" w:tentative="1">
      <w:start w:val="1"/>
      <w:numFmt w:val="lowerLetter"/>
      <w:lvlText w:val="%8."/>
      <w:lvlJc w:val="left"/>
      <w:pPr>
        <w:ind w:left="6109" w:hanging="360"/>
      </w:pPr>
    </w:lvl>
    <w:lvl w:ilvl="8" w:tplc="852EAA46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217A756D"/>
    <w:multiLevelType w:val="hybridMultilevel"/>
    <w:tmpl w:val="45C04820"/>
    <w:lvl w:ilvl="0" w:tplc="70E0D236">
      <w:start w:val="1"/>
      <w:numFmt w:val="decimal"/>
      <w:lvlText w:val="%1."/>
      <w:lvlJc w:val="left"/>
      <w:pPr>
        <w:ind w:left="1129" w:hanging="420"/>
      </w:pPr>
      <w:rPr>
        <w:rFonts w:hint="default"/>
      </w:rPr>
    </w:lvl>
    <w:lvl w:ilvl="1" w:tplc="DA18802C" w:tentative="1">
      <w:start w:val="1"/>
      <w:numFmt w:val="lowerLetter"/>
      <w:lvlText w:val="%2."/>
      <w:lvlJc w:val="left"/>
      <w:pPr>
        <w:ind w:left="1789" w:hanging="360"/>
      </w:pPr>
    </w:lvl>
    <w:lvl w:ilvl="2" w:tplc="79901A5A" w:tentative="1">
      <w:start w:val="1"/>
      <w:numFmt w:val="lowerRoman"/>
      <w:lvlText w:val="%3."/>
      <w:lvlJc w:val="right"/>
      <w:pPr>
        <w:ind w:left="2509" w:hanging="180"/>
      </w:pPr>
    </w:lvl>
    <w:lvl w:ilvl="3" w:tplc="6A1631A2" w:tentative="1">
      <w:start w:val="1"/>
      <w:numFmt w:val="decimal"/>
      <w:lvlText w:val="%4."/>
      <w:lvlJc w:val="left"/>
      <w:pPr>
        <w:ind w:left="3229" w:hanging="360"/>
      </w:pPr>
    </w:lvl>
    <w:lvl w:ilvl="4" w:tplc="95961B38" w:tentative="1">
      <w:start w:val="1"/>
      <w:numFmt w:val="lowerLetter"/>
      <w:lvlText w:val="%5."/>
      <w:lvlJc w:val="left"/>
      <w:pPr>
        <w:ind w:left="3949" w:hanging="360"/>
      </w:pPr>
    </w:lvl>
    <w:lvl w:ilvl="5" w:tplc="97287D4E" w:tentative="1">
      <w:start w:val="1"/>
      <w:numFmt w:val="lowerRoman"/>
      <w:lvlText w:val="%6."/>
      <w:lvlJc w:val="right"/>
      <w:pPr>
        <w:ind w:left="4669" w:hanging="180"/>
      </w:pPr>
    </w:lvl>
    <w:lvl w:ilvl="6" w:tplc="A398ACF2" w:tentative="1">
      <w:start w:val="1"/>
      <w:numFmt w:val="decimal"/>
      <w:lvlText w:val="%7."/>
      <w:lvlJc w:val="left"/>
      <w:pPr>
        <w:ind w:left="5389" w:hanging="360"/>
      </w:pPr>
    </w:lvl>
    <w:lvl w:ilvl="7" w:tplc="4106EDA8" w:tentative="1">
      <w:start w:val="1"/>
      <w:numFmt w:val="lowerLetter"/>
      <w:lvlText w:val="%8."/>
      <w:lvlJc w:val="left"/>
      <w:pPr>
        <w:ind w:left="6109" w:hanging="360"/>
      </w:pPr>
    </w:lvl>
    <w:lvl w:ilvl="8" w:tplc="E7CE4C1E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29A55F5F"/>
    <w:multiLevelType w:val="hybridMultilevel"/>
    <w:tmpl w:val="23969D46"/>
    <w:lvl w:ilvl="0" w:tplc="160E6DF2">
      <w:start w:val="1"/>
      <w:numFmt w:val="decimal"/>
      <w:lvlText w:val="%1)"/>
      <w:lvlJc w:val="left"/>
      <w:pPr>
        <w:ind w:left="2705" w:hanging="360"/>
      </w:pPr>
      <w:rPr>
        <w:rFonts w:hint="default"/>
      </w:rPr>
    </w:lvl>
    <w:lvl w:ilvl="1" w:tplc="4A0AC9BA" w:tentative="1">
      <w:start w:val="1"/>
      <w:numFmt w:val="lowerLetter"/>
      <w:lvlText w:val="%2."/>
      <w:lvlJc w:val="left"/>
      <w:pPr>
        <w:ind w:left="3425" w:hanging="360"/>
      </w:pPr>
    </w:lvl>
    <w:lvl w:ilvl="2" w:tplc="584A7B46" w:tentative="1">
      <w:start w:val="1"/>
      <w:numFmt w:val="lowerRoman"/>
      <w:lvlText w:val="%3."/>
      <w:lvlJc w:val="right"/>
      <w:pPr>
        <w:ind w:left="4145" w:hanging="180"/>
      </w:pPr>
    </w:lvl>
    <w:lvl w:ilvl="3" w:tplc="997E115E" w:tentative="1">
      <w:start w:val="1"/>
      <w:numFmt w:val="decimal"/>
      <w:lvlText w:val="%4."/>
      <w:lvlJc w:val="left"/>
      <w:pPr>
        <w:ind w:left="4865" w:hanging="360"/>
      </w:pPr>
    </w:lvl>
    <w:lvl w:ilvl="4" w:tplc="C40ED5D4" w:tentative="1">
      <w:start w:val="1"/>
      <w:numFmt w:val="lowerLetter"/>
      <w:lvlText w:val="%5."/>
      <w:lvlJc w:val="left"/>
      <w:pPr>
        <w:ind w:left="5585" w:hanging="360"/>
      </w:pPr>
    </w:lvl>
    <w:lvl w:ilvl="5" w:tplc="B064968A" w:tentative="1">
      <w:start w:val="1"/>
      <w:numFmt w:val="lowerRoman"/>
      <w:lvlText w:val="%6."/>
      <w:lvlJc w:val="right"/>
      <w:pPr>
        <w:ind w:left="6305" w:hanging="180"/>
      </w:pPr>
    </w:lvl>
    <w:lvl w:ilvl="6" w:tplc="BD804C4E" w:tentative="1">
      <w:start w:val="1"/>
      <w:numFmt w:val="decimal"/>
      <w:lvlText w:val="%7."/>
      <w:lvlJc w:val="left"/>
      <w:pPr>
        <w:ind w:left="7025" w:hanging="360"/>
      </w:pPr>
    </w:lvl>
    <w:lvl w:ilvl="7" w:tplc="BBF8AD90" w:tentative="1">
      <w:start w:val="1"/>
      <w:numFmt w:val="lowerLetter"/>
      <w:lvlText w:val="%8."/>
      <w:lvlJc w:val="left"/>
      <w:pPr>
        <w:ind w:left="7745" w:hanging="360"/>
      </w:pPr>
    </w:lvl>
    <w:lvl w:ilvl="8" w:tplc="20E0B3A8" w:tentative="1">
      <w:start w:val="1"/>
      <w:numFmt w:val="lowerRoman"/>
      <w:lvlText w:val="%9."/>
      <w:lvlJc w:val="right"/>
      <w:pPr>
        <w:ind w:left="8465" w:hanging="180"/>
      </w:pPr>
    </w:lvl>
  </w:abstractNum>
  <w:abstractNum w:abstractNumId="3" w15:restartNumberingAfterBreak="0">
    <w:nsid w:val="2EE700D6"/>
    <w:multiLevelType w:val="hybridMultilevel"/>
    <w:tmpl w:val="AFAE1D3E"/>
    <w:lvl w:ilvl="0" w:tplc="FF285C42">
      <w:start w:val="1"/>
      <w:numFmt w:val="decimal"/>
      <w:lvlText w:val="%1)"/>
      <w:lvlJc w:val="left"/>
      <w:pPr>
        <w:ind w:left="3196" w:hanging="360"/>
      </w:pPr>
      <w:rPr>
        <w:rFonts w:ascii="PT Astra Serif" w:hAnsi="PT Astra Serif" w:cs="Times New Roman" w:hint="default"/>
      </w:rPr>
    </w:lvl>
    <w:lvl w:ilvl="1" w:tplc="EAA8CD02" w:tentative="1">
      <w:start w:val="1"/>
      <w:numFmt w:val="lowerLetter"/>
      <w:lvlText w:val="%2."/>
      <w:lvlJc w:val="left"/>
      <w:pPr>
        <w:ind w:left="2209" w:hanging="360"/>
      </w:pPr>
    </w:lvl>
    <w:lvl w:ilvl="2" w:tplc="3A2646D4" w:tentative="1">
      <w:start w:val="1"/>
      <w:numFmt w:val="lowerRoman"/>
      <w:lvlText w:val="%3."/>
      <w:lvlJc w:val="right"/>
      <w:pPr>
        <w:ind w:left="2929" w:hanging="180"/>
      </w:pPr>
    </w:lvl>
    <w:lvl w:ilvl="3" w:tplc="BEDCB34C" w:tentative="1">
      <w:start w:val="1"/>
      <w:numFmt w:val="decimal"/>
      <w:lvlText w:val="%4."/>
      <w:lvlJc w:val="left"/>
      <w:pPr>
        <w:ind w:left="3649" w:hanging="360"/>
      </w:pPr>
    </w:lvl>
    <w:lvl w:ilvl="4" w:tplc="FCDACB4C" w:tentative="1">
      <w:start w:val="1"/>
      <w:numFmt w:val="lowerLetter"/>
      <w:lvlText w:val="%5."/>
      <w:lvlJc w:val="left"/>
      <w:pPr>
        <w:ind w:left="4369" w:hanging="360"/>
      </w:pPr>
    </w:lvl>
    <w:lvl w:ilvl="5" w:tplc="ADD2DF78" w:tentative="1">
      <w:start w:val="1"/>
      <w:numFmt w:val="lowerRoman"/>
      <w:lvlText w:val="%6."/>
      <w:lvlJc w:val="right"/>
      <w:pPr>
        <w:ind w:left="5089" w:hanging="180"/>
      </w:pPr>
    </w:lvl>
    <w:lvl w:ilvl="6" w:tplc="8C088A32" w:tentative="1">
      <w:start w:val="1"/>
      <w:numFmt w:val="decimal"/>
      <w:lvlText w:val="%7."/>
      <w:lvlJc w:val="left"/>
      <w:pPr>
        <w:ind w:left="5809" w:hanging="360"/>
      </w:pPr>
    </w:lvl>
    <w:lvl w:ilvl="7" w:tplc="420E715A" w:tentative="1">
      <w:start w:val="1"/>
      <w:numFmt w:val="lowerLetter"/>
      <w:lvlText w:val="%8."/>
      <w:lvlJc w:val="left"/>
      <w:pPr>
        <w:ind w:left="6529" w:hanging="360"/>
      </w:pPr>
    </w:lvl>
    <w:lvl w:ilvl="8" w:tplc="E836248A" w:tentative="1">
      <w:start w:val="1"/>
      <w:numFmt w:val="lowerRoman"/>
      <w:lvlText w:val="%9."/>
      <w:lvlJc w:val="right"/>
      <w:pPr>
        <w:ind w:left="7249" w:hanging="180"/>
      </w:pPr>
    </w:lvl>
  </w:abstractNum>
  <w:abstractNum w:abstractNumId="4" w15:restartNumberingAfterBreak="0">
    <w:nsid w:val="37B022D9"/>
    <w:multiLevelType w:val="hybridMultilevel"/>
    <w:tmpl w:val="36387866"/>
    <w:lvl w:ilvl="0" w:tplc="2402C9E8">
      <w:start w:val="1"/>
      <w:numFmt w:val="decimal"/>
      <w:lvlText w:val="%1)"/>
      <w:lvlJc w:val="left"/>
      <w:pPr>
        <w:ind w:left="1489" w:hanging="360"/>
      </w:pPr>
      <w:rPr>
        <w:rFonts w:hint="default"/>
      </w:rPr>
    </w:lvl>
    <w:lvl w:ilvl="1" w:tplc="67244A8E" w:tentative="1">
      <w:start w:val="1"/>
      <w:numFmt w:val="lowerLetter"/>
      <w:lvlText w:val="%2."/>
      <w:lvlJc w:val="left"/>
      <w:pPr>
        <w:ind w:left="2209" w:hanging="360"/>
      </w:pPr>
    </w:lvl>
    <w:lvl w:ilvl="2" w:tplc="94E46870" w:tentative="1">
      <w:start w:val="1"/>
      <w:numFmt w:val="lowerRoman"/>
      <w:lvlText w:val="%3."/>
      <w:lvlJc w:val="right"/>
      <w:pPr>
        <w:ind w:left="2929" w:hanging="180"/>
      </w:pPr>
    </w:lvl>
    <w:lvl w:ilvl="3" w:tplc="F236A5D6" w:tentative="1">
      <w:start w:val="1"/>
      <w:numFmt w:val="decimal"/>
      <w:lvlText w:val="%4."/>
      <w:lvlJc w:val="left"/>
      <w:pPr>
        <w:ind w:left="3649" w:hanging="360"/>
      </w:pPr>
    </w:lvl>
    <w:lvl w:ilvl="4" w:tplc="9CDAF3A2" w:tentative="1">
      <w:start w:val="1"/>
      <w:numFmt w:val="lowerLetter"/>
      <w:lvlText w:val="%5."/>
      <w:lvlJc w:val="left"/>
      <w:pPr>
        <w:ind w:left="4369" w:hanging="360"/>
      </w:pPr>
    </w:lvl>
    <w:lvl w:ilvl="5" w:tplc="5176B13C" w:tentative="1">
      <w:start w:val="1"/>
      <w:numFmt w:val="lowerRoman"/>
      <w:lvlText w:val="%6."/>
      <w:lvlJc w:val="right"/>
      <w:pPr>
        <w:ind w:left="5089" w:hanging="180"/>
      </w:pPr>
    </w:lvl>
    <w:lvl w:ilvl="6" w:tplc="E216E056" w:tentative="1">
      <w:start w:val="1"/>
      <w:numFmt w:val="decimal"/>
      <w:lvlText w:val="%7."/>
      <w:lvlJc w:val="left"/>
      <w:pPr>
        <w:ind w:left="5809" w:hanging="360"/>
      </w:pPr>
    </w:lvl>
    <w:lvl w:ilvl="7" w:tplc="F1DAD490" w:tentative="1">
      <w:start w:val="1"/>
      <w:numFmt w:val="lowerLetter"/>
      <w:lvlText w:val="%8."/>
      <w:lvlJc w:val="left"/>
      <w:pPr>
        <w:ind w:left="6529" w:hanging="360"/>
      </w:pPr>
    </w:lvl>
    <w:lvl w:ilvl="8" w:tplc="34D094C0" w:tentative="1">
      <w:start w:val="1"/>
      <w:numFmt w:val="lowerRoman"/>
      <w:lvlText w:val="%9."/>
      <w:lvlJc w:val="right"/>
      <w:pPr>
        <w:ind w:left="7249" w:hanging="180"/>
      </w:pPr>
    </w:lvl>
  </w:abstractNum>
  <w:abstractNum w:abstractNumId="5" w15:restartNumberingAfterBreak="0">
    <w:nsid w:val="4C2B5B4D"/>
    <w:multiLevelType w:val="hybridMultilevel"/>
    <w:tmpl w:val="644C3E7C"/>
    <w:lvl w:ilvl="0" w:tplc="AFE8EBD6">
      <w:start w:val="1"/>
      <w:numFmt w:val="decimal"/>
      <w:lvlText w:val="%1)"/>
      <w:lvlJc w:val="left"/>
      <w:pPr>
        <w:ind w:left="1069" w:hanging="360"/>
      </w:pPr>
      <w:rPr>
        <w:rFonts w:cs="Times New Roman" w:hint="default"/>
      </w:rPr>
    </w:lvl>
    <w:lvl w:ilvl="1" w:tplc="F59AA5C6" w:tentative="1">
      <w:start w:val="1"/>
      <w:numFmt w:val="lowerLetter"/>
      <w:lvlText w:val="%2."/>
      <w:lvlJc w:val="left"/>
      <w:pPr>
        <w:ind w:left="1789" w:hanging="360"/>
      </w:pPr>
    </w:lvl>
    <w:lvl w:ilvl="2" w:tplc="4AF6501E" w:tentative="1">
      <w:start w:val="1"/>
      <w:numFmt w:val="lowerRoman"/>
      <w:lvlText w:val="%3."/>
      <w:lvlJc w:val="right"/>
      <w:pPr>
        <w:ind w:left="2509" w:hanging="180"/>
      </w:pPr>
    </w:lvl>
    <w:lvl w:ilvl="3" w:tplc="F0B02856" w:tentative="1">
      <w:start w:val="1"/>
      <w:numFmt w:val="decimal"/>
      <w:lvlText w:val="%4."/>
      <w:lvlJc w:val="left"/>
      <w:pPr>
        <w:ind w:left="3229" w:hanging="360"/>
      </w:pPr>
    </w:lvl>
    <w:lvl w:ilvl="4" w:tplc="F878ADD6" w:tentative="1">
      <w:start w:val="1"/>
      <w:numFmt w:val="lowerLetter"/>
      <w:lvlText w:val="%5."/>
      <w:lvlJc w:val="left"/>
      <w:pPr>
        <w:ind w:left="3949" w:hanging="360"/>
      </w:pPr>
    </w:lvl>
    <w:lvl w:ilvl="5" w:tplc="7230FF9C" w:tentative="1">
      <w:start w:val="1"/>
      <w:numFmt w:val="lowerRoman"/>
      <w:lvlText w:val="%6."/>
      <w:lvlJc w:val="right"/>
      <w:pPr>
        <w:ind w:left="4669" w:hanging="180"/>
      </w:pPr>
    </w:lvl>
    <w:lvl w:ilvl="6" w:tplc="8780AC94" w:tentative="1">
      <w:start w:val="1"/>
      <w:numFmt w:val="decimal"/>
      <w:lvlText w:val="%7."/>
      <w:lvlJc w:val="left"/>
      <w:pPr>
        <w:ind w:left="5389" w:hanging="360"/>
      </w:pPr>
    </w:lvl>
    <w:lvl w:ilvl="7" w:tplc="57D89108" w:tentative="1">
      <w:start w:val="1"/>
      <w:numFmt w:val="lowerLetter"/>
      <w:lvlText w:val="%8."/>
      <w:lvlJc w:val="left"/>
      <w:pPr>
        <w:ind w:left="6109" w:hanging="360"/>
      </w:pPr>
    </w:lvl>
    <w:lvl w:ilvl="8" w:tplc="4A949D36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4"/>
  </w:num>
  <w:num w:numId="3">
    <w:abstractNumId w:val="3"/>
  </w:num>
  <w:num w:numId="4">
    <w:abstractNumId w:val="0"/>
  </w:num>
  <w:num w:numId="5">
    <w:abstractNumId w:val="2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7D43"/>
    <w:rsid w:val="00037734"/>
    <w:rsid w:val="00041DA8"/>
    <w:rsid w:val="001517AE"/>
    <w:rsid w:val="00157B97"/>
    <w:rsid w:val="001815B4"/>
    <w:rsid w:val="00242378"/>
    <w:rsid w:val="0024626A"/>
    <w:rsid w:val="00282CFD"/>
    <w:rsid w:val="002A08F8"/>
    <w:rsid w:val="002A6F19"/>
    <w:rsid w:val="002B060E"/>
    <w:rsid w:val="002B7B45"/>
    <w:rsid w:val="003079D3"/>
    <w:rsid w:val="00336523"/>
    <w:rsid w:val="00363CB0"/>
    <w:rsid w:val="003D5FC8"/>
    <w:rsid w:val="00415A54"/>
    <w:rsid w:val="0043484E"/>
    <w:rsid w:val="0046695A"/>
    <w:rsid w:val="00477D43"/>
    <w:rsid w:val="004B096E"/>
    <w:rsid w:val="004E6395"/>
    <w:rsid w:val="00511967"/>
    <w:rsid w:val="00555C28"/>
    <w:rsid w:val="00643A65"/>
    <w:rsid w:val="00686146"/>
    <w:rsid w:val="006977A4"/>
    <w:rsid w:val="007D034B"/>
    <w:rsid w:val="008006D3"/>
    <w:rsid w:val="008A7E04"/>
    <w:rsid w:val="008C36C5"/>
    <w:rsid w:val="008E314C"/>
    <w:rsid w:val="00904846"/>
    <w:rsid w:val="00987680"/>
    <w:rsid w:val="009B5540"/>
    <w:rsid w:val="00A477A8"/>
    <w:rsid w:val="00AC5C46"/>
    <w:rsid w:val="00B5667B"/>
    <w:rsid w:val="00BD57D8"/>
    <w:rsid w:val="00C02E86"/>
    <w:rsid w:val="00C12334"/>
    <w:rsid w:val="00C81C96"/>
    <w:rsid w:val="00CF7E4B"/>
    <w:rsid w:val="00D17D9A"/>
    <w:rsid w:val="00D429E3"/>
    <w:rsid w:val="00DD550D"/>
    <w:rsid w:val="00E46526"/>
    <w:rsid w:val="00F525C6"/>
    <w:rsid w:val="00F71BB2"/>
    <w:rsid w:val="00FB4AC3"/>
    <w:rsid w:val="00FC32DD"/>
    <w:rsid w:val="00FC77C4"/>
    <w:rsid w:val="00FD1A24"/>
    <w:rsid w:val="00FF37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3D94E1D-F9CF-47B9-B0EE-D23982FD26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1">
    <w:name w:val="heading 1"/>
    <w:link w:val="10"/>
    <w:uiPriority w:val="9"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table" w:styleId="11">
    <w:name w:val="Plain Table 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auto"/>
      </w:tcPr>
    </w:tblStylePr>
    <w:tblStylePr w:type="band1Horz">
      <w:tblPr/>
      <w:tcPr>
        <w:shd w:val="clear" w:color="F2F2F2" w:themeColor="text1" w:themeTint="0D" w:fill="auto"/>
      </w:tcPr>
    </w:tblStylePr>
  </w:style>
  <w:style w:type="table" w:styleId="21">
    <w:name w:val="Plain Table 2"/>
    <w:basedOn w:val="a1"/>
    <w:uiPriority w:val="59"/>
    <w:tblPr>
      <w:tblBorders>
        <w:top w:val="single" w:sz="4" w:space="0" w:color="000000" w:themeColor="text1"/>
        <w:left w:val="nil"/>
        <w:bottom w:val="single" w:sz="4" w:space="0" w:color="000000" w:themeColor="text1"/>
        <w:right w:val="nil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il"/>
          <w:left w:val="nil"/>
          <w:bottom w:val="single" w:sz="4" w:space="0" w:color="404040"/>
          <w:right w:val="nil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il"/>
          <w:left w:val="nil"/>
          <w:bottom w:val="nil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41">
    <w:name w:val="Plain Table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51">
    <w:name w:val="Plain Table 5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il"/>
          <w:bottom w:val="single" w:sz="4" w:space="0" w:color="404040"/>
          <w:right w:val="nil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-1">
    <w:name w:val="Grid Table 1 Light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styleId="-2">
    <w:name w:val="Grid Table 2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6A6A6A" w:themeColor="text1" w:themeTint="95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styleId="-3">
    <w:name w:val="Grid Table 3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styleId="-4">
    <w:name w:val="Grid Table 4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styleId="-5">
    <w:name w:val="Grid Table 5 Dark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styleId="-6">
    <w:name w:val="Grid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-7">
    <w:name w:val="Grid Table 7 Colorful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-10">
    <w:name w:val="List Table 1 Light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000000" w:themeColor="text1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styleId="-20">
    <w:name w:val="List Table 2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styleId="-30">
    <w:name w:val="List Table 3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-40">
    <w:name w:val="List Table 4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styleId="-50">
    <w:name w:val="List Table 5 Dark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styleId="-60">
    <w:name w:val="List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styleId="-70">
    <w:name w:val="List Table 7 Colorful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  <w:rPr>
      <w:sz w:val="20"/>
    </w:rPr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uiPriority w:val="34"/>
    <w:qFormat/>
    <w:pPr>
      <w:pBdr>
        <w:top w:val="nil"/>
        <w:left w:val="nil"/>
        <w:bottom w:val="nil"/>
        <w:right w:val="nil"/>
        <w:between w:val="nil"/>
      </w:pBdr>
      <w:ind w:left="720"/>
      <w:contextualSpacing/>
    </w:pPr>
    <w:rPr>
      <w:sz w:val="22"/>
      <w:szCs w:val="22"/>
      <w:lang w:eastAsia="en-US" w:bidi="en-US"/>
    </w:rPr>
  </w:style>
  <w:style w:type="paragraph" w:styleId="a8">
    <w:name w:val="No Spacing"/>
    <w:uiPriority w:val="1"/>
    <w:qFormat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il"/>
        <w:left w:val="nil"/>
        <w:bottom w:val="nil"/>
        <w:right w:val="nil"/>
        <w:between w:val="nil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il"/>
        <w:left w:val="nil"/>
        <w:bottom w:val="nil"/>
        <w:right w:val="nil"/>
        <w:between w:val="nil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2">
    <w:name w:val="Quote"/>
    <w:link w:val="23"/>
    <w:uiPriority w:val="29"/>
    <w:qFormat/>
    <w:pPr>
      <w:pBdr>
        <w:top w:val="nil"/>
        <w:left w:val="nil"/>
        <w:bottom w:val="nil"/>
        <w:right w:val="nil"/>
        <w:between w:val="nil"/>
      </w:pBdr>
      <w:ind w:left="720" w:right="720"/>
    </w:pPr>
    <w:rPr>
      <w:i/>
    </w:rPr>
  </w:style>
  <w:style w:type="character" w:customStyle="1" w:styleId="23">
    <w:name w:val="Цитата 2 Знак"/>
    <w:link w:val="22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il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Таблица простая 1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il"/>
        <w:bottom w:val="single" w:sz="4" w:space="0" w:color="000000"/>
        <w:right w:val="nil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0">
    <w:name w:val="Таблица простая 3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0">
    <w:name w:val="Таблица простая 4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0">
    <w:name w:val="Таблица простая 5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il"/>
        <w:left w:val="nil"/>
        <w:bottom w:val="nil"/>
        <w:right w:val="nil"/>
        <w:between w:val="nil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</w:pPr>
    <w:rPr>
      <w:sz w:val="22"/>
      <w:szCs w:val="22"/>
      <w:lang w:eastAsia="en-US" w:bidi="en-US"/>
    </w:rPr>
  </w:style>
  <w:style w:type="paragraph" w:styleId="24">
    <w:name w:val="toc 2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5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w:settings xmlns:w="http://schemas.openxmlformats.org/wordprocessingml/2006/main">
  <w:SpecialFormsHighlight w:val="c9c8ff"/>
</w:settings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697</Words>
  <Characters>3975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ila</dc:creator>
  <cp:lastModifiedBy>Корнева Лариса Евгеньевна</cp:lastModifiedBy>
  <cp:revision>3</cp:revision>
  <cp:lastPrinted>2026-01-30T06:39:00Z</cp:lastPrinted>
  <dcterms:created xsi:type="dcterms:W3CDTF">2026-02-02T07:45:00Z</dcterms:created>
  <dcterms:modified xsi:type="dcterms:W3CDTF">2026-02-02T07:45:00Z</dcterms:modified>
</cp:coreProperties>
</file>