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0859D5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0859D5" w:rsidRDefault="007340B9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</w:t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4"/>
                <w:szCs w:val="24"/>
              </w:rPr>
              <w:t>Дата</w:t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&gt;</w:t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0859D5" w:rsidRDefault="000859D5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0859D5" w:rsidRDefault="007340B9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</w:t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4"/>
                <w:szCs w:val="24"/>
              </w:rPr>
              <w:t>Номер</w:t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&gt;</w:t>
            </w:r>
            <w:r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0859D5" w:rsidRPr="002B53AE" w:rsidRDefault="007340B9">
      <w:pPr>
        <w:pStyle w:val="ConsPlusNormal"/>
        <w:spacing w:before="480"/>
        <w:jc w:val="center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 xml:space="preserve">О внесении изменений в отдельные приказы Департамента по управлению государственной собственностью Томской области </w:t>
      </w:r>
    </w:p>
    <w:p w:rsidR="000859D5" w:rsidRPr="002B53AE" w:rsidRDefault="000859D5">
      <w:pPr>
        <w:pStyle w:val="ConsPlusNormal"/>
        <w:jc w:val="both"/>
        <w:rPr>
          <w:rFonts w:ascii="PT Astra Serif" w:hAnsi="PT Astra Serif" w:cs="Times New Roman"/>
          <w:sz w:val="25"/>
          <w:szCs w:val="25"/>
        </w:rPr>
      </w:pPr>
    </w:p>
    <w:p w:rsidR="000859D5" w:rsidRPr="002B53AE" w:rsidRDefault="007340B9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В целях совершенствования нормативных правовых актов</w:t>
      </w:r>
    </w:p>
    <w:p w:rsidR="000859D5" w:rsidRPr="002B53AE" w:rsidRDefault="007340B9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ПРИКАЗЫВАЮ:</w:t>
      </w:r>
    </w:p>
    <w:p w:rsidR="000859D5" w:rsidRPr="002B53AE" w:rsidRDefault="007340B9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Внести в приказ Департамента по управлению государственной собственностью Томской области от 24.04.2019 № 14 «Об утверждении Административного регламента предоставления государственной услуги «Отнесение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категорию» (Официальный интернет-портал правовой информации (</w:t>
      </w:r>
      <w:r w:rsidRPr="002B53AE">
        <w:rPr>
          <w:rFonts w:ascii="PT Astra Serif" w:hAnsi="PT Astra Serif" w:cs="Times New Roman"/>
          <w:sz w:val="25"/>
          <w:szCs w:val="25"/>
          <w:highlight w:val="white"/>
          <w:lang w:val="en-US"/>
        </w:rPr>
        <w:t>www</w:t>
      </w:r>
      <w:r w:rsidRPr="002B53AE">
        <w:rPr>
          <w:rFonts w:ascii="PT Astra Serif" w:hAnsi="PT Astra Serif" w:cs="Times New Roman"/>
          <w:sz w:val="25"/>
          <w:szCs w:val="25"/>
          <w:highlight w:val="white"/>
        </w:rPr>
        <w:t>.</w:t>
      </w:r>
      <w:proofErr w:type="spellStart"/>
      <w:r w:rsidRPr="002B53AE">
        <w:rPr>
          <w:rFonts w:ascii="PT Astra Serif" w:hAnsi="PT Astra Serif" w:cs="Times New Roman"/>
          <w:sz w:val="25"/>
          <w:szCs w:val="25"/>
          <w:highlight w:val="white"/>
          <w:lang w:val="en-US"/>
        </w:rPr>
        <w:t>pravo</w:t>
      </w:r>
      <w:proofErr w:type="spellEnd"/>
      <w:r w:rsidRPr="002B53AE">
        <w:rPr>
          <w:rFonts w:ascii="PT Astra Serif" w:hAnsi="PT Astra Serif" w:cs="Times New Roman"/>
          <w:sz w:val="25"/>
          <w:szCs w:val="25"/>
          <w:highlight w:val="white"/>
        </w:rPr>
        <w:t>.</w:t>
      </w:r>
      <w:proofErr w:type="spellStart"/>
      <w:r w:rsidRPr="002B53AE">
        <w:rPr>
          <w:rFonts w:ascii="PT Astra Serif" w:hAnsi="PT Astra Serif" w:cs="Times New Roman"/>
          <w:sz w:val="25"/>
          <w:szCs w:val="25"/>
          <w:highlight w:val="white"/>
          <w:lang w:val="en-US"/>
        </w:rPr>
        <w:t>gov</w:t>
      </w:r>
      <w:proofErr w:type="spellEnd"/>
      <w:r w:rsidRPr="002B53AE">
        <w:rPr>
          <w:rFonts w:ascii="PT Astra Serif" w:hAnsi="PT Astra Serif" w:cs="Times New Roman"/>
          <w:sz w:val="25"/>
          <w:szCs w:val="25"/>
          <w:highlight w:val="white"/>
        </w:rPr>
        <w:t>.</w:t>
      </w:r>
      <w:proofErr w:type="spellStart"/>
      <w:r w:rsidRPr="002B53AE">
        <w:rPr>
          <w:rFonts w:ascii="PT Astra Serif" w:hAnsi="PT Astra Serif" w:cs="Times New Roman"/>
          <w:sz w:val="25"/>
          <w:szCs w:val="25"/>
          <w:highlight w:val="white"/>
          <w:lang w:val="en-US"/>
        </w:rPr>
        <w:t>ru</w:t>
      </w:r>
      <w:proofErr w:type="spellEnd"/>
      <w:r w:rsidRPr="002B53AE">
        <w:rPr>
          <w:rFonts w:ascii="PT Astra Serif" w:hAnsi="PT Astra Serif" w:cs="Times New Roman"/>
          <w:sz w:val="25"/>
          <w:szCs w:val="25"/>
          <w:highlight w:val="white"/>
        </w:rPr>
        <w:t>), 25.04.2019, № 7001201904250002) следующие изменения: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в Административном регламенте предоставления государственной услуги «Отнесение земель или земельных участков в составе таких земель к определенной категории земель или перевод </w:t>
      </w:r>
      <w:proofErr w:type="gramStart"/>
      <w:r w:rsidRPr="002B53AE">
        <w:rPr>
          <w:rFonts w:ascii="PT Astra Serif" w:hAnsi="PT Astra Serif" w:cs="Times New Roman"/>
          <w:sz w:val="25"/>
          <w:szCs w:val="25"/>
          <w:highlight w:val="white"/>
        </w:rPr>
        <w:t>земель</w:t>
      </w:r>
      <w:proofErr w:type="gramEnd"/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 или земельных участков в составе таких земель из одной категории в другую категорию», утвержденном указанным приказом: </w:t>
      </w:r>
    </w:p>
    <w:p w:rsidR="000859D5" w:rsidRPr="002B53AE" w:rsidRDefault="007340B9">
      <w:pPr>
        <w:pStyle w:val="ConsPlusNormal"/>
        <w:ind w:left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1) абзац первый пункта 8 изложить в следующей редакции: </w:t>
      </w:r>
    </w:p>
    <w:p w:rsidR="000859D5" w:rsidRPr="002B53AE" w:rsidRDefault="007340B9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«8. </w:t>
      </w:r>
      <w:r w:rsidRPr="002B53AE">
        <w:rPr>
          <w:rFonts w:ascii="PT Astra Serif" w:hAnsi="PT Astra Serif"/>
          <w:sz w:val="25"/>
          <w:szCs w:val="25"/>
          <w:highlight w:val="white"/>
        </w:rPr>
        <w:t>Информирование заявителей по вопросам предоставления государственной услуги проводится в следующих формах:»</w:t>
      </w:r>
      <w:r w:rsidRPr="002B53AE">
        <w:rPr>
          <w:rFonts w:ascii="PT Astra Serif" w:hAnsi="PT Astra Serif" w:cs="Times New Roman"/>
          <w:sz w:val="25"/>
          <w:szCs w:val="25"/>
          <w:highlight w:val="white"/>
        </w:rPr>
        <w:t>;</w:t>
      </w:r>
    </w:p>
    <w:p w:rsidR="000859D5" w:rsidRPr="002B53AE" w:rsidRDefault="00B57038">
      <w:pPr>
        <w:pStyle w:val="ConsPlusNormal"/>
        <w:tabs>
          <w:tab w:val="left" w:pos="709"/>
          <w:tab w:val="left" w:pos="1276"/>
          <w:tab w:val="left" w:pos="1418"/>
        </w:tabs>
        <w:ind w:left="709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2</w:t>
      </w:r>
      <w:r w:rsidR="007340B9"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) </w:t>
      </w:r>
      <w:r w:rsidR="007340B9" w:rsidRPr="002B53AE">
        <w:rPr>
          <w:rFonts w:ascii="PT Astra Serif" w:hAnsi="PT Astra Serif" w:cs="PT Astra Serif"/>
          <w:sz w:val="25"/>
          <w:szCs w:val="25"/>
          <w:highlight w:val="white"/>
        </w:rPr>
        <w:t>дополнить пунктом 23-1 следующего содержания:</w:t>
      </w:r>
    </w:p>
    <w:p w:rsidR="000859D5" w:rsidRPr="002B53AE" w:rsidRDefault="007340B9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</w:pP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«23-1. В случае отказа в предоставлении государственной услуги департамент обязан в течение срока предоставления государственной услуги направить заявителю уведомление об отказе в предоставлении государственной услуги с указанием причин такого отказа,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услуги.»;</w:t>
      </w:r>
    </w:p>
    <w:p w:rsidR="000859D5" w:rsidRPr="002B53AE" w:rsidRDefault="00012224">
      <w:pPr>
        <w:pStyle w:val="ConsPlusNormal"/>
        <w:ind w:left="709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3</w:t>
      </w:r>
      <w:r w:rsidR="007340B9"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 xml:space="preserve">) </w:t>
      </w:r>
      <w:r w:rsidR="007340B9" w:rsidRPr="002B53AE">
        <w:rPr>
          <w:rFonts w:ascii="PT Astra Serif" w:hAnsi="PT Astra Serif" w:cs="Times New Roman"/>
          <w:sz w:val="25"/>
          <w:szCs w:val="25"/>
          <w:highlight w:val="white"/>
        </w:rPr>
        <w:t>дополнить разделом 7 следующего содержания:</w:t>
      </w:r>
      <w:r w:rsidR="007340B9" w:rsidRPr="002B53AE">
        <w:rPr>
          <w:rFonts w:ascii="PT Astra Serif" w:hAnsi="PT Astra Serif"/>
          <w:sz w:val="25"/>
          <w:szCs w:val="25"/>
          <w:highlight w:val="white"/>
        </w:rPr>
        <w:t xml:space="preserve"> </w:t>
      </w:r>
    </w:p>
    <w:p w:rsidR="000859D5" w:rsidRPr="002B53AE" w:rsidRDefault="007340B9">
      <w:pPr>
        <w:pStyle w:val="ConsPlusNormal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  <w:highlight w:val="white"/>
        </w:rPr>
        <w:t xml:space="preserve">«7. Способы информирования заявителя об изменении статуса </w:t>
      </w:r>
    </w:p>
    <w:p w:rsidR="000859D5" w:rsidRPr="002B53AE" w:rsidRDefault="001B07CF">
      <w:pPr>
        <w:pStyle w:val="ConsPlusNormal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  <w:highlight w:val="white"/>
        </w:rPr>
        <w:t>рассмотрения запроса</w:t>
      </w:r>
      <w:r w:rsidR="007340B9" w:rsidRPr="002B53AE">
        <w:rPr>
          <w:rFonts w:ascii="PT Astra Serif" w:hAnsi="PT Astra Serif"/>
          <w:sz w:val="25"/>
          <w:szCs w:val="25"/>
          <w:highlight w:val="white"/>
        </w:rPr>
        <w:t xml:space="preserve"> о предоставлении государственной услуги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44. </w:t>
      </w:r>
      <w:r w:rsidRPr="002B53AE">
        <w:rPr>
          <w:rFonts w:ascii="PT Astra Serif" w:hAnsi="PT Astra Serif"/>
          <w:sz w:val="25"/>
          <w:szCs w:val="25"/>
          <w:highlight w:val="white"/>
        </w:rPr>
        <w:t>Способы информирования заявителя об изменени</w:t>
      </w:r>
      <w:r w:rsidR="001B07CF" w:rsidRPr="002B53AE">
        <w:rPr>
          <w:rFonts w:ascii="PT Astra Serif" w:hAnsi="PT Astra Serif"/>
          <w:sz w:val="25"/>
          <w:szCs w:val="25"/>
          <w:highlight w:val="white"/>
        </w:rPr>
        <w:t>и статуса рассмотрения запроса</w:t>
      </w:r>
      <w:r w:rsidRPr="002B53AE">
        <w:rPr>
          <w:rFonts w:ascii="PT Astra Serif" w:hAnsi="PT Astra Serif"/>
          <w:sz w:val="25"/>
          <w:szCs w:val="25"/>
          <w:highlight w:val="white"/>
        </w:rPr>
        <w:t xml:space="preserve"> о предоставлении государственной услуги:</w:t>
      </w:r>
    </w:p>
    <w:p w:rsidR="000859D5" w:rsidRPr="002B53AE" w:rsidRDefault="007340B9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1) направление уведомления на адрес электронной почты, указанный заявителем, в форме текстового сообщения;</w:t>
      </w:r>
    </w:p>
    <w:p w:rsidR="000859D5" w:rsidRPr="002B53AE" w:rsidRDefault="007340B9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2) сообщение об изменении статуса по телефону заявителя;</w:t>
      </w:r>
    </w:p>
    <w:p w:rsidR="00331D35" w:rsidRPr="002B53AE" w:rsidRDefault="007340B9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3) получение информации непосредственно в Департаменте</w:t>
      </w:r>
      <w:r w:rsidR="00331D35"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;</w:t>
      </w:r>
    </w:p>
    <w:p w:rsidR="000859D5" w:rsidRPr="002B53AE" w:rsidRDefault="00331D35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</w:rPr>
        <w:t>4) в личном кабинете на Едином портале (в случае подачи заявления посредством использования Единого портала).</w:t>
      </w:r>
      <w:r w:rsidR="007340B9" w:rsidRPr="002B53AE">
        <w:rPr>
          <w:rFonts w:ascii="PT Astra Serif" w:hAnsi="PT Astra Serif"/>
          <w:sz w:val="25"/>
          <w:szCs w:val="25"/>
          <w:highlight w:val="white"/>
        </w:rPr>
        <w:t xml:space="preserve">». </w:t>
      </w:r>
    </w:p>
    <w:p w:rsidR="000859D5" w:rsidRPr="002B53AE" w:rsidRDefault="007340B9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lastRenderedPageBreak/>
        <w:t>Внести в приказ Департамента по управлению государственной собственностью Томской области от 28.02.2020 № 8 «Об утверждении Административного регламента предоставления государственной услуги «Предварительное согласование предоставления земельного участка» (Официальный интернет-портал правовой информации (www.pravo.gov.ru), 02.03.2020, № 7001202003020006) следующие изменения:</w:t>
      </w:r>
    </w:p>
    <w:p w:rsidR="000859D5" w:rsidRPr="002B53AE" w:rsidRDefault="007340B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  <w:highlight w:val="white"/>
        </w:rPr>
        <w:t>в Административном регламенте предоставления государственной услуги «</w:t>
      </w:r>
      <w:r w:rsidRPr="002B53AE">
        <w:rPr>
          <w:rFonts w:ascii="PT Astra Serif" w:hAnsi="PT Astra Serif" w:cs="Times New Roman"/>
          <w:sz w:val="25"/>
          <w:szCs w:val="25"/>
          <w:highlight w:val="white"/>
        </w:rPr>
        <w:t>Предварительное согласование предоставления земельного участка</w:t>
      </w:r>
      <w:r w:rsidRPr="002B53AE">
        <w:rPr>
          <w:rFonts w:ascii="PT Astra Serif" w:hAnsi="PT Astra Serif"/>
          <w:sz w:val="25"/>
          <w:szCs w:val="25"/>
          <w:highlight w:val="white"/>
        </w:rPr>
        <w:t xml:space="preserve">», утвержденном указанным приказом: </w:t>
      </w:r>
    </w:p>
    <w:p w:rsidR="000859D5" w:rsidRPr="002B53AE" w:rsidRDefault="007340B9">
      <w:pPr>
        <w:pStyle w:val="ConsPlusNormal"/>
        <w:ind w:left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1) абзац первый пункта 8 изложить в следующей редакции: </w:t>
      </w:r>
    </w:p>
    <w:p w:rsidR="000859D5" w:rsidRPr="002B53AE" w:rsidRDefault="007340B9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«8. </w:t>
      </w:r>
      <w:r w:rsidRPr="002B53AE">
        <w:rPr>
          <w:rFonts w:ascii="PT Astra Serif" w:hAnsi="PT Astra Serif"/>
          <w:sz w:val="25"/>
          <w:szCs w:val="25"/>
          <w:highlight w:val="white"/>
        </w:rPr>
        <w:t>Информирование заявителей по вопросам предоставления государственной услуги проводится в следующих формах:»</w:t>
      </w:r>
      <w:r w:rsidRPr="002B53AE">
        <w:rPr>
          <w:rFonts w:ascii="PT Astra Serif" w:hAnsi="PT Astra Serif" w:cs="Times New Roman"/>
          <w:sz w:val="25"/>
          <w:szCs w:val="25"/>
          <w:highlight w:val="white"/>
        </w:rPr>
        <w:t>;</w:t>
      </w:r>
    </w:p>
    <w:p w:rsidR="000859D5" w:rsidRPr="002B53AE" w:rsidRDefault="00012224">
      <w:pPr>
        <w:pStyle w:val="ConsPlusNormal"/>
        <w:tabs>
          <w:tab w:val="left" w:pos="709"/>
          <w:tab w:val="left" w:pos="1276"/>
          <w:tab w:val="left" w:pos="1418"/>
        </w:tabs>
        <w:ind w:left="709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2</w:t>
      </w:r>
      <w:r w:rsidR="007340B9"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) </w:t>
      </w:r>
      <w:r w:rsidR="007340B9" w:rsidRPr="002B53AE">
        <w:rPr>
          <w:rFonts w:ascii="PT Astra Serif" w:hAnsi="PT Astra Serif" w:cs="PT Astra Serif"/>
          <w:sz w:val="25"/>
          <w:szCs w:val="25"/>
          <w:highlight w:val="white"/>
        </w:rPr>
        <w:t>дополнить пунктом 24-1 следующего содержания:</w:t>
      </w:r>
    </w:p>
    <w:p w:rsidR="000859D5" w:rsidRPr="002B53AE" w:rsidRDefault="007340B9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</w:pP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«24-1. В случае отказа в предоставлении государственной услуги департамент обязан в течение срока предоставления государственной услуги направить заявителю уведомление об отказе в предоставлении государственной услуги с указанием причин такого отказа,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услуги.»;</w:t>
      </w:r>
    </w:p>
    <w:p w:rsidR="000859D5" w:rsidRPr="002B53AE" w:rsidRDefault="00012224">
      <w:pPr>
        <w:pStyle w:val="ConsPlusNormal"/>
        <w:ind w:left="709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3</w:t>
      </w:r>
      <w:r w:rsidR="007340B9"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 xml:space="preserve">) </w:t>
      </w:r>
      <w:r w:rsidR="007340B9" w:rsidRPr="002B53AE">
        <w:rPr>
          <w:rFonts w:ascii="PT Astra Serif" w:hAnsi="PT Astra Serif" w:cs="Times New Roman"/>
          <w:sz w:val="25"/>
          <w:szCs w:val="25"/>
          <w:highlight w:val="white"/>
        </w:rPr>
        <w:t>дополнить разделом 6 следующего содержания:</w:t>
      </w:r>
      <w:r w:rsidR="007340B9" w:rsidRPr="002B53AE">
        <w:rPr>
          <w:rFonts w:ascii="PT Astra Serif" w:hAnsi="PT Astra Serif"/>
          <w:sz w:val="25"/>
          <w:szCs w:val="25"/>
          <w:highlight w:val="white"/>
        </w:rPr>
        <w:t xml:space="preserve"> </w:t>
      </w:r>
    </w:p>
    <w:p w:rsidR="000859D5" w:rsidRPr="002B53AE" w:rsidRDefault="007340B9">
      <w:pPr>
        <w:pStyle w:val="ConsPlusNormal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  <w:highlight w:val="white"/>
        </w:rPr>
        <w:t xml:space="preserve">«6. Способы информирования заявителя об изменении статуса </w:t>
      </w:r>
    </w:p>
    <w:p w:rsidR="000859D5" w:rsidRPr="002B53AE" w:rsidRDefault="00331D35">
      <w:pPr>
        <w:pStyle w:val="ConsPlusNormal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  <w:highlight w:val="white"/>
        </w:rPr>
        <w:t>рассмотрения запроса</w:t>
      </w:r>
      <w:r w:rsidR="007340B9" w:rsidRPr="002B53AE">
        <w:rPr>
          <w:rFonts w:ascii="PT Astra Serif" w:hAnsi="PT Astra Serif"/>
          <w:sz w:val="25"/>
          <w:szCs w:val="25"/>
          <w:highlight w:val="white"/>
        </w:rPr>
        <w:t xml:space="preserve"> о предоставлении государственной услуги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42. </w:t>
      </w:r>
      <w:r w:rsidRPr="002B53AE">
        <w:rPr>
          <w:rFonts w:ascii="PT Astra Serif" w:hAnsi="PT Astra Serif"/>
          <w:sz w:val="25"/>
          <w:szCs w:val="25"/>
          <w:highlight w:val="white"/>
        </w:rPr>
        <w:t>Способы информирования заявителя об изменени</w:t>
      </w:r>
      <w:r w:rsidR="00331D35" w:rsidRPr="002B53AE">
        <w:rPr>
          <w:rFonts w:ascii="PT Astra Serif" w:hAnsi="PT Astra Serif"/>
          <w:sz w:val="25"/>
          <w:szCs w:val="25"/>
          <w:highlight w:val="white"/>
        </w:rPr>
        <w:t>и статуса рассмотрения запроса</w:t>
      </w:r>
      <w:r w:rsidRPr="002B53AE">
        <w:rPr>
          <w:rFonts w:ascii="PT Astra Serif" w:hAnsi="PT Astra Serif"/>
          <w:sz w:val="25"/>
          <w:szCs w:val="25"/>
          <w:highlight w:val="white"/>
        </w:rPr>
        <w:t xml:space="preserve"> о предоставлении государственной услуги:</w:t>
      </w:r>
    </w:p>
    <w:p w:rsidR="000859D5" w:rsidRPr="002B53AE" w:rsidRDefault="007340B9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1) направление уведомления на адрес электронной почты, указанный заявителем, в форме текстового сообщения;</w:t>
      </w:r>
    </w:p>
    <w:p w:rsidR="000859D5" w:rsidRPr="002B53AE" w:rsidRDefault="007340B9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2) сообщение об изменении статуса по телефону заявителя;</w:t>
      </w:r>
    </w:p>
    <w:p w:rsidR="00331D35" w:rsidRPr="002B53AE" w:rsidRDefault="007340B9">
      <w:pPr>
        <w:shd w:val="clear" w:color="auto" w:fill="FFFFFF"/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3) получение информации непосредственно в Департаменте</w:t>
      </w:r>
      <w:r w:rsidR="00331D35" w:rsidRPr="002B53AE">
        <w:rPr>
          <w:rFonts w:ascii="PT Astra Serif" w:hAnsi="PT Astra Serif"/>
          <w:sz w:val="25"/>
          <w:szCs w:val="25"/>
          <w:highlight w:val="white"/>
        </w:rPr>
        <w:t>;</w:t>
      </w:r>
    </w:p>
    <w:p w:rsidR="000859D5" w:rsidRPr="002B53AE" w:rsidRDefault="00331D35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</w:rPr>
        <w:t>4) в личном кабинете на Едином портале (в случае подачи заявления посредством использования Единого портала).</w:t>
      </w:r>
      <w:r w:rsidR="007340B9" w:rsidRPr="002B53AE">
        <w:rPr>
          <w:rFonts w:ascii="PT Astra Serif" w:hAnsi="PT Astra Serif"/>
          <w:sz w:val="25"/>
          <w:szCs w:val="25"/>
          <w:highlight w:val="white"/>
        </w:rPr>
        <w:t xml:space="preserve">». </w:t>
      </w:r>
    </w:p>
    <w:p w:rsidR="000859D5" w:rsidRPr="002B53AE" w:rsidRDefault="007340B9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Внести в приказ Департамента по управлению государственной собственностью Томской области от 23.12.2022 № 50 «Об утверждении Административного регламента предоставления государственной услуги «Перераспределение земель и (или) земельных участков, находящихся в государственной собственности Томской области, и земельных участков, находящихся в частной собственности» (Официальный интернет-портал правовой информации (www.pravo.gov.ru), 26.12.2022, № 7001202212260022) следующие изменения: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в Административном регламенте предоставления государственной услуги «Перераспределение земель и (или) земельных участков, находящихся в государственной собственности Томской области, и земельных участков, находящихся в частной собственности», утвержденном указанным приказом: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1) пункт 7 изложить в следующей редакции: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«7. </w:t>
      </w:r>
      <w:r w:rsidRPr="002B53AE">
        <w:rPr>
          <w:rFonts w:ascii="PT Astra Serif" w:hAnsi="PT Astra Serif"/>
          <w:sz w:val="25"/>
          <w:szCs w:val="25"/>
          <w:highlight w:val="white"/>
        </w:rPr>
        <w:t>Информирование заявителей по вопросам предоставления государственной услуги проводится в следующих формах: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1) индивидуальное консультирование при непосредственном обращении заявителя;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2) индивидуальное консультирование в электронном виде посредством: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а) размещения консультационно-справочной информации на сайте департамента;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б) индивидуального консультирования путем направления в форме электронного документа ответа на обращение, поступившее в форме электронного документа, по адресу электронной почты, указанному в обращении в форме электронного документа, или по </w:t>
      </w:r>
      <w:r w:rsidRPr="002B53AE">
        <w:rPr>
          <w:rFonts w:ascii="PT Astra Serif" w:hAnsi="PT Astra Serif" w:cs="Times New Roman"/>
          <w:sz w:val="25"/>
          <w:szCs w:val="25"/>
          <w:highlight w:val="white"/>
        </w:rPr>
        <w:lastRenderedPageBreak/>
        <w:t>адресу (уникальному идентификатору) личного кабинета гражданина на Едином портале при его использовании;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3) индивидуальное консультирование путем направления в письменной форме ответа на обращение, поступившее на бумажном носителе;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4) индивидуальное консультирование по номерам телефонов департамента.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Рассмотрение обращений, указанных в настоящем пункте, осуществляется в сроки и порядке, предусмотренные Федеральным законом от 2 мая 2006 года № 59-ФЗ «О порядке рассмотрения обращений граждан Российской Федерации.»;</w:t>
      </w:r>
    </w:p>
    <w:p w:rsidR="000859D5" w:rsidRPr="002B53AE" w:rsidRDefault="00012224">
      <w:pPr>
        <w:pStyle w:val="ConsPlusNormal"/>
        <w:tabs>
          <w:tab w:val="left" w:pos="709"/>
          <w:tab w:val="left" w:pos="1276"/>
          <w:tab w:val="left" w:pos="1418"/>
        </w:tabs>
        <w:ind w:left="709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2</w:t>
      </w:r>
      <w:r w:rsidR="007340B9"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) </w:t>
      </w:r>
      <w:r w:rsidR="007340B9" w:rsidRPr="002B53AE">
        <w:rPr>
          <w:rFonts w:ascii="PT Astra Serif" w:hAnsi="PT Astra Serif" w:cs="PT Astra Serif"/>
          <w:sz w:val="25"/>
          <w:szCs w:val="25"/>
          <w:highlight w:val="white"/>
        </w:rPr>
        <w:t>дополнить пунктом 23-1 следующего содержания:</w:t>
      </w:r>
    </w:p>
    <w:p w:rsidR="000859D5" w:rsidRPr="002B53AE" w:rsidRDefault="007340B9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</w:pP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«23-1. В случае отказа в предоставлении государственной услуги департамент обязан в течение срока предоставления государственной услуги направить заявителю уведомление об отказе в предоставлении государственной услуги с указанием причин такого отказа,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услуги.»;</w:t>
      </w:r>
    </w:p>
    <w:p w:rsidR="000859D5" w:rsidRPr="002B53AE" w:rsidRDefault="00012224">
      <w:pPr>
        <w:pStyle w:val="ConsPlusNormal"/>
        <w:ind w:left="709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3</w:t>
      </w:r>
      <w:r w:rsidR="007340B9"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 xml:space="preserve">) </w:t>
      </w:r>
      <w:r w:rsidR="007340B9" w:rsidRPr="002B53AE">
        <w:rPr>
          <w:rFonts w:ascii="PT Astra Serif" w:hAnsi="PT Astra Serif" w:cs="Times New Roman"/>
          <w:sz w:val="25"/>
          <w:szCs w:val="25"/>
          <w:highlight w:val="white"/>
        </w:rPr>
        <w:t>дополнить разделом 6 следующего содержания:</w:t>
      </w:r>
      <w:r w:rsidR="007340B9" w:rsidRPr="002B53AE">
        <w:rPr>
          <w:rFonts w:ascii="PT Astra Serif" w:hAnsi="PT Astra Serif"/>
          <w:sz w:val="25"/>
          <w:szCs w:val="25"/>
          <w:highlight w:val="white"/>
        </w:rPr>
        <w:t xml:space="preserve"> </w:t>
      </w:r>
    </w:p>
    <w:p w:rsidR="000859D5" w:rsidRPr="002B53AE" w:rsidRDefault="007340B9">
      <w:pPr>
        <w:pStyle w:val="ConsPlusNormal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  <w:highlight w:val="white"/>
        </w:rPr>
        <w:t xml:space="preserve">«6. Способы информирования заявителя об изменении статуса </w:t>
      </w:r>
    </w:p>
    <w:p w:rsidR="000859D5" w:rsidRPr="002B53AE" w:rsidRDefault="000252E5">
      <w:pPr>
        <w:pStyle w:val="ConsPlusNormal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  <w:highlight w:val="white"/>
        </w:rPr>
        <w:t>рассмотрения запроса</w:t>
      </w:r>
      <w:r w:rsidR="007340B9" w:rsidRPr="002B53AE">
        <w:rPr>
          <w:rFonts w:ascii="PT Astra Serif" w:hAnsi="PT Astra Serif"/>
          <w:sz w:val="25"/>
          <w:szCs w:val="25"/>
          <w:highlight w:val="white"/>
        </w:rPr>
        <w:t xml:space="preserve"> о предоставлении государственной услуги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56. </w:t>
      </w:r>
      <w:r w:rsidRPr="002B53AE">
        <w:rPr>
          <w:rFonts w:ascii="PT Astra Serif" w:hAnsi="PT Astra Serif"/>
          <w:sz w:val="25"/>
          <w:szCs w:val="25"/>
          <w:highlight w:val="white"/>
        </w:rPr>
        <w:t>Способы информирования заявителя об изменени</w:t>
      </w:r>
      <w:r w:rsidR="000252E5" w:rsidRPr="002B53AE">
        <w:rPr>
          <w:rFonts w:ascii="PT Astra Serif" w:hAnsi="PT Astra Serif"/>
          <w:sz w:val="25"/>
          <w:szCs w:val="25"/>
          <w:highlight w:val="white"/>
        </w:rPr>
        <w:t>и статуса рассмотрения запроса</w:t>
      </w:r>
      <w:r w:rsidRPr="002B53AE">
        <w:rPr>
          <w:rFonts w:ascii="PT Astra Serif" w:hAnsi="PT Astra Serif"/>
          <w:sz w:val="25"/>
          <w:szCs w:val="25"/>
          <w:highlight w:val="white"/>
        </w:rPr>
        <w:t xml:space="preserve"> о предоставлении государственной услуги:</w:t>
      </w:r>
    </w:p>
    <w:p w:rsidR="000859D5" w:rsidRPr="002B53AE" w:rsidRDefault="007340B9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1) направление уведомления на адрес электронной почты, указанный заявителем, в форме текстового сообщения;</w:t>
      </w:r>
    </w:p>
    <w:p w:rsidR="000859D5" w:rsidRPr="002B53AE" w:rsidRDefault="007340B9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2) сообщение об изменении статуса по телефону заявителя;</w:t>
      </w:r>
    </w:p>
    <w:p w:rsidR="000252E5" w:rsidRPr="002B53AE" w:rsidRDefault="007340B9">
      <w:pPr>
        <w:shd w:val="clear" w:color="auto" w:fill="FFFFFF"/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3) получение информации непосредственно в Департаменте</w:t>
      </w:r>
      <w:r w:rsidR="000252E5" w:rsidRPr="002B53AE">
        <w:rPr>
          <w:rFonts w:ascii="PT Astra Serif" w:hAnsi="PT Astra Serif"/>
          <w:sz w:val="25"/>
          <w:szCs w:val="25"/>
          <w:highlight w:val="white"/>
        </w:rPr>
        <w:t>;</w:t>
      </w:r>
    </w:p>
    <w:p w:rsidR="000859D5" w:rsidRPr="002B53AE" w:rsidRDefault="000252E5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</w:rPr>
        <w:t>4) в личном кабинете на Едином портале (в случае подачи заявления посредством использования Единого портала).</w:t>
      </w:r>
      <w:r w:rsidR="007340B9" w:rsidRPr="002B53AE">
        <w:rPr>
          <w:rFonts w:ascii="PT Astra Serif" w:hAnsi="PT Astra Serif"/>
          <w:sz w:val="25"/>
          <w:szCs w:val="25"/>
          <w:highlight w:val="white"/>
        </w:rPr>
        <w:t xml:space="preserve">». </w:t>
      </w:r>
    </w:p>
    <w:p w:rsidR="000859D5" w:rsidRPr="002B53AE" w:rsidRDefault="007340B9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Внести в приказ Департамента по управлению государственной собственностью Томской области от 23.12.2022 № 52 «Об утверждении Административного регламента предоставления государственной услуги «Предоставление земельного участка, находящегося в государственной собственности Томской области, гражданину или юридическому лицу в собственность бесплатно» (Официальный интернет-портал правовой информации (www.pravo.gov.ru), 26.12.2022, № 7001202212260023) следующие изменения: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в Административном регламенте предоставления государственной услуги «Предоставление земельного участка, находящегося в государственной собственности Томской области, гражданину или юридическому лицу в собственность бесплатно», утвержденном указанным приказом: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1) пункт 7 изложить в следующей редакции: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«7. </w:t>
      </w:r>
      <w:r w:rsidRPr="002B53AE">
        <w:rPr>
          <w:rFonts w:ascii="PT Astra Serif" w:hAnsi="PT Astra Serif"/>
          <w:sz w:val="25"/>
          <w:szCs w:val="25"/>
          <w:highlight w:val="white"/>
        </w:rPr>
        <w:t>Информирование заявителей по вопросам предоставления государственной услуги проводится в следующих формах: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1) индивидуальное консультирование при непосредственном обращении заявителя;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2) индивидуальное консультирование в электронном виде посредством: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а) размещения консультационно-справочной информации на сайте департамента;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б) индивидуального консультирования путем направления в форме электронного документа ответа на обращение, поступившее в форме электронного документа, по адресу электронной почты, указанному в обращении в форме электронного документа, или по адресу (уникальному идентификатору) личного кабинета гражданина на Едином портале при его использовании;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3) индивидуальное консультирование путем направления в письменной форме </w:t>
      </w:r>
      <w:r w:rsidRPr="002B53AE">
        <w:rPr>
          <w:rFonts w:ascii="PT Astra Serif" w:hAnsi="PT Astra Serif" w:cs="Times New Roman"/>
          <w:sz w:val="25"/>
          <w:szCs w:val="25"/>
          <w:highlight w:val="white"/>
        </w:rPr>
        <w:lastRenderedPageBreak/>
        <w:t>ответа на обращение, поступившее на бумажном носителе;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4) индивидуальное консультирование по номерам телефонов департамента.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Рассмотрение обращений, указанных в настоящем пункте, осуществляется в сроки и порядке, предусмотренные Федеральным законом от 2 мая 2006 года № 59-ФЗ «О порядке рассмотрения обращений граждан Российской Федерации.»;</w:t>
      </w:r>
    </w:p>
    <w:p w:rsidR="000859D5" w:rsidRPr="002B53AE" w:rsidRDefault="00012224">
      <w:pPr>
        <w:pStyle w:val="ConsPlusNormal"/>
        <w:tabs>
          <w:tab w:val="left" w:pos="709"/>
          <w:tab w:val="left" w:pos="1276"/>
          <w:tab w:val="left" w:pos="1418"/>
        </w:tabs>
        <w:ind w:left="709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2</w:t>
      </w:r>
      <w:r w:rsidR="007340B9"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) </w:t>
      </w:r>
      <w:r w:rsidR="007340B9" w:rsidRPr="002B53AE">
        <w:rPr>
          <w:rFonts w:ascii="PT Astra Serif" w:hAnsi="PT Astra Serif" w:cs="PT Astra Serif"/>
          <w:sz w:val="25"/>
          <w:szCs w:val="25"/>
          <w:highlight w:val="white"/>
        </w:rPr>
        <w:t>дополнить пунктом 23-1 следующего содержания:</w:t>
      </w:r>
    </w:p>
    <w:p w:rsidR="000859D5" w:rsidRPr="002B53AE" w:rsidRDefault="007340B9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</w:pP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«23-1. В случае отказа в предоставлении государственной услуги департамент обязан в течение срока предоставления государственной услуги направить заявителю уведомление об отказе в предоставлении государственной услуги с указанием причин такого отказа,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услуги.»;</w:t>
      </w:r>
    </w:p>
    <w:p w:rsidR="000859D5" w:rsidRPr="002B53AE" w:rsidRDefault="00012224">
      <w:pPr>
        <w:pStyle w:val="ConsPlusNormal"/>
        <w:ind w:left="709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3</w:t>
      </w:r>
      <w:r w:rsidR="007340B9"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 xml:space="preserve">) </w:t>
      </w:r>
      <w:r w:rsidR="007340B9" w:rsidRPr="002B53AE">
        <w:rPr>
          <w:rFonts w:ascii="PT Astra Serif" w:hAnsi="PT Astra Serif" w:cs="Times New Roman"/>
          <w:sz w:val="25"/>
          <w:szCs w:val="25"/>
          <w:highlight w:val="white"/>
        </w:rPr>
        <w:t>дополнить разделом 6 следующего содержания:</w:t>
      </w:r>
      <w:r w:rsidR="007340B9" w:rsidRPr="002B53AE">
        <w:rPr>
          <w:rFonts w:ascii="PT Astra Serif" w:hAnsi="PT Astra Serif"/>
          <w:sz w:val="25"/>
          <w:szCs w:val="25"/>
          <w:highlight w:val="white"/>
        </w:rPr>
        <w:t xml:space="preserve"> </w:t>
      </w:r>
    </w:p>
    <w:p w:rsidR="000859D5" w:rsidRPr="002B53AE" w:rsidRDefault="007340B9">
      <w:pPr>
        <w:pStyle w:val="ConsPlusNormal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  <w:highlight w:val="white"/>
        </w:rPr>
        <w:t xml:space="preserve">«6. Способы информирования заявителя об изменении статуса </w:t>
      </w:r>
    </w:p>
    <w:p w:rsidR="000859D5" w:rsidRPr="002B53AE" w:rsidRDefault="000252E5">
      <w:pPr>
        <w:pStyle w:val="ConsPlusNormal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  <w:highlight w:val="white"/>
        </w:rPr>
        <w:t>рассмотрения запроса</w:t>
      </w:r>
      <w:r w:rsidR="007340B9" w:rsidRPr="002B53AE">
        <w:rPr>
          <w:rFonts w:ascii="PT Astra Serif" w:hAnsi="PT Astra Serif"/>
          <w:sz w:val="25"/>
          <w:szCs w:val="25"/>
          <w:highlight w:val="white"/>
        </w:rPr>
        <w:t xml:space="preserve"> о предоставлении государственной услуги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47. </w:t>
      </w:r>
      <w:r w:rsidRPr="002B53AE">
        <w:rPr>
          <w:rFonts w:ascii="PT Astra Serif" w:hAnsi="PT Astra Serif"/>
          <w:sz w:val="25"/>
          <w:szCs w:val="25"/>
          <w:highlight w:val="white"/>
        </w:rPr>
        <w:t>Способы информирования заявителя об изменени</w:t>
      </w:r>
      <w:r w:rsidR="000252E5" w:rsidRPr="002B53AE">
        <w:rPr>
          <w:rFonts w:ascii="PT Astra Serif" w:hAnsi="PT Astra Serif"/>
          <w:sz w:val="25"/>
          <w:szCs w:val="25"/>
          <w:highlight w:val="white"/>
        </w:rPr>
        <w:t>и статуса рассмотрения запроса</w:t>
      </w:r>
      <w:r w:rsidRPr="002B53AE">
        <w:rPr>
          <w:rFonts w:ascii="PT Astra Serif" w:hAnsi="PT Astra Serif"/>
          <w:sz w:val="25"/>
          <w:szCs w:val="25"/>
          <w:highlight w:val="white"/>
        </w:rPr>
        <w:t xml:space="preserve"> о предоставлении государственной услуги:</w:t>
      </w:r>
    </w:p>
    <w:p w:rsidR="000859D5" w:rsidRPr="002B53AE" w:rsidRDefault="007340B9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1) направление уведомления на адрес электронной почты, указанный заявителем, в форме текстового сообщения;</w:t>
      </w:r>
    </w:p>
    <w:p w:rsidR="000859D5" w:rsidRPr="002B53AE" w:rsidRDefault="007340B9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2) сообщение об изменении статуса по телефону заявителя;</w:t>
      </w:r>
    </w:p>
    <w:p w:rsidR="000252E5" w:rsidRPr="002B53AE" w:rsidRDefault="007340B9">
      <w:pPr>
        <w:shd w:val="clear" w:color="auto" w:fill="FFFFFF"/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3) получение информации непосредственно в Департаменте</w:t>
      </w:r>
      <w:r w:rsidR="000252E5" w:rsidRPr="002B53AE">
        <w:rPr>
          <w:rFonts w:ascii="PT Astra Serif" w:hAnsi="PT Astra Serif"/>
          <w:sz w:val="25"/>
          <w:szCs w:val="25"/>
          <w:highlight w:val="white"/>
        </w:rPr>
        <w:t>;</w:t>
      </w:r>
    </w:p>
    <w:p w:rsidR="000859D5" w:rsidRPr="002B53AE" w:rsidRDefault="000252E5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  <w:highlight w:val="white"/>
        </w:rPr>
        <w:t>4) в личном кабинете на Едином портале (в случае подачи заявления посредством использования Единого портала).».</w:t>
      </w:r>
      <w:r w:rsidR="007340B9" w:rsidRPr="002B53AE">
        <w:rPr>
          <w:rFonts w:ascii="PT Astra Serif" w:hAnsi="PT Astra Serif"/>
          <w:sz w:val="25"/>
          <w:szCs w:val="25"/>
          <w:highlight w:val="white"/>
        </w:rPr>
        <w:t xml:space="preserve"> </w:t>
      </w:r>
    </w:p>
    <w:p w:rsidR="000859D5" w:rsidRPr="002B53AE" w:rsidRDefault="007340B9">
      <w:pPr>
        <w:pStyle w:val="ConsPlusNormal"/>
        <w:numPr>
          <w:ilvl w:val="0"/>
          <w:numId w:val="4"/>
        </w:numPr>
        <w:tabs>
          <w:tab w:val="left" w:pos="993"/>
          <w:tab w:val="left" w:pos="1701"/>
        </w:tabs>
        <w:ind w:left="0"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Внести в приказ Департамента по управлению государственной собственностью Томской области от 23.12.2022 № 51 «Об утверждении Административного регламента предоставления государственной услуги «Постановка граждан на учет в качестве лиц, имеющих право на предоставление земельных участков, находящихся в государственной собственности Томской области, в собственность бесплатно» (Официальный интернет-портал правовой информации (www.pravo.gov.ru), 26.12.2022, № 7001202212260021) следующие изменения: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в Административном регламенте предоставления государственной услуги «Постановка граждан на учет в качестве лиц, имеющих право на предоставление земельных участков, находящихся в государственной собственности Томской области, в собственность бесплатно», утвержденном указанным приказом: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1) пункт 7 изложить в следующей редакции: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«7. </w:t>
      </w:r>
      <w:r w:rsidRPr="002B53AE">
        <w:rPr>
          <w:rFonts w:ascii="PT Astra Serif" w:hAnsi="PT Astra Serif"/>
          <w:sz w:val="25"/>
          <w:szCs w:val="25"/>
          <w:highlight w:val="white"/>
        </w:rPr>
        <w:t>Информирование заявителей по вопросам предоставления государственной услуги проводится в следующих формах: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1) индивидуальное консультирование при непосредственном обращении заявителя;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2) индивидуальное консультирование в электронном виде посредством: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а) размещения консультационно-справочной информации на сайте департамента;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б) индивидуального консультирования путем направления в форме электронного документа ответа на обращение, поступившее в форме электронного документа, по адресу электронной почты, указанному в обращении в форме электронного документа, или по адресу (уникальному идентификатору) личного кабинета гражданина на Едином портале при его использовании;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3) индивидуальное консультирование путем направления в письменной форме ответа на обращение, поступившее на бумажном носителе;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4) индивидуальное консультирование по номерам телефонов департамента.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Рассмотрение обращений, указанных в настоящем пункте, осуществляется в сроки </w:t>
      </w:r>
      <w:r w:rsidRPr="002B53AE">
        <w:rPr>
          <w:rFonts w:ascii="PT Astra Serif" w:hAnsi="PT Astra Serif" w:cs="Times New Roman"/>
          <w:sz w:val="25"/>
          <w:szCs w:val="25"/>
          <w:highlight w:val="white"/>
        </w:rPr>
        <w:lastRenderedPageBreak/>
        <w:t>и порядке, предусмотренные Федеральным законом от 2 мая 2006 года № 59-ФЗ «О порядке рассмотрения обращений граждан Российской Федерации.»;</w:t>
      </w:r>
    </w:p>
    <w:p w:rsidR="000859D5" w:rsidRPr="002B53AE" w:rsidRDefault="00012224">
      <w:pPr>
        <w:pStyle w:val="ConsPlusNormal"/>
        <w:tabs>
          <w:tab w:val="left" w:pos="709"/>
          <w:tab w:val="left" w:pos="1276"/>
          <w:tab w:val="left" w:pos="1418"/>
        </w:tabs>
        <w:ind w:left="709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2</w:t>
      </w:r>
      <w:r w:rsidR="007340B9"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) </w:t>
      </w:r>
      <w:r w:rsidR="007340B9" w:rsidRPr="002B53AE">
        <w:rPr>
          <w:rFonts w:ascii="PT Astra Serif" w:hAnsi="PT Astra Serif" w:cs="PT Astra Serif"/>
          <w:sz w:val="25"/>
          <w:szCs w:val="25"/>
          <w:highlight w:val="white"/>
        </w:rPr>
        <w:t>дополнить пунктом 21-1 следующего содержания:</w:t>
      </w:r>
    </w:p>
    <w:p w:rsidR="000859D5" w:rsidRPr="002B53AE" w:rsidRDefault="007340B9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</w:pP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«21-1. В случае отказа в предоставлении государственной услуги департамент обязан в течение срока предоставления государственной услуги направить заявителю уведомление об отказе в предоставлении государственной услуги с указанием причин такого отказа,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услуги.»;</w:t>
      </w:r>
    </w:p>
    <w:p w:rsidR="000859D5" w:rsidRPr="002B53AE" w:rsidRDefault="00012224">
      <w:pPr>
        <w:pStyle w:val="ConsPlusNormal"/>
        <w:ind w:left="709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3</w:t>
      </w:r>
      <w:r w:rsidR="007340B9"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 xml:space="preserve">) </w:t>
      </w:r>
      <w:r w:rsidR="007340B9" w:rsidRPr="002B53AE">
        <w:rPr>
          <w:rFonts w:ascii="PT Astra Serif" w:hAnsi="PT Astra Serif" w:cs="Times New Roman"/>
          <w:sz w:val="25"/>
          <w:szCs w:val="25"/>
          <w:highlight w:val="white"/>
        </w:rPr>
        <w:t>дополнить разделом 6 следующего содержания:</w:t>
      </w:r>
      <w:r w:rsidR="007340B9" w:rsidRPr="002B53AE">
        <w:rPr>
          <w:rFonts w:ascii="PT Astra Serif" w:hAnsi="PT Astra Serif"/>
          <w:sz w:val="25"/>
          <w:szCs w:val="25"/>
          <w:highlight w:val="white"/>
        </w:rPr>
        <w:t xml:space="preserve"> </w:t>
      </w:r>
    </w:p>
    <w:p w:rsidR="000859D5" w:rsidRPr="002B53AE" w:rsidRDefault="007340B9">
      <w:pPr>
        <w:pStyle w:val="ConsPlusNormal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  <w:highlight w:val="white"/>
        </w:rPr>
        <w:t xml:space="preserve">«6. Способы информирования заявителя об изменении статуса </w:t>
      </w:r>
    </w:p>
    <w:p w:rsidR="000859D5" w:rsidRPr="002B53AE" w:rsidRDefault="00B737B1">
      <w:pPr>
        <w:pStyle w:val="ConsPlusNormal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  <w:highlight w:val="white"/>
        </w:rPr>
        <w:t>рассмотрения запроса</w:t>
      </w:r>
      <w:r w:rsidR="007340B9" w:rsidRPr="002B53AE">
        <w:rPr>
          <w:rFonts w:ascii="PT Astra Serif" w:hAnsi="PT Astra Serif"/>
          <w:sz w:val="25"/>
          <w:szCs w:val="25"/>
          <w:highlight w:val="white"/>
        </w:rPr>
        <w:t xml:space="preserve"> о предоставлении государственной услуги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40. </w:t>
      </w:r>
      <w:r w:rsidRPr="002B53AE">
        <w:rPr>
          <w:rFonts w:ascii="PT Astra Serif" w:hAnsi="PT Astra Serif"/>
          <w:sz w:val="25"/>
          <w:szCs w:val="25"/>
          <w:highlight w:val="white"/>
        </w:rPr>
        <w:t>Способы информирования заявителя об изменени</w:t>
      </w:r>
      <w:r w:rsidR="00B737B1" w:rsidRPr="002B53AE">
        <w:rPr>
          <w:rFonts w:ascii="PT Astra Serif" w:hAnsi="PT Astra Serif"/>
          <w:sz w:val="25"/>
          <w:szCs w:val="25"/>
          <w:highlight w:val="white"/>
        </w:rPr>
        <w:t>и статуса рассмотрения запроса</w:t>
      </w:r>
      <w:r w:rsidRPr="002B53AE">
        <w:rPr>
          <w:rFonts w:ascii="PT Astra Serif" w:hAnsi="PT Astra Serif"/>
          <w:sz w:val="25"/>
          <w:szCs w:val="25"/>
          <w:highlight w:val="white"/>
        </w:rPr>
        <w:t xml:space="preserve"> о предоставлении государственной услуги:</w:t>
      </w:r>
    </w:p>
    <w:p w:rsidR="000859D5" w:rsidRPr="002B53AE" w:rsidRDefault="007340B9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1) направление уведомления на адрес электронной почты, указанный заявителем, в форме текстового сообщения;</w:t>
      </w:r>
    </w:p>
    <w:p w:rsidR="000859D5" w:rsidRPr="002B53AE" w:rsidRDefault="007340B9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2) сообщение об изменении статуса по телефону заявителя;</w:t>
      </w:r>
    </w:p>
    <w:p w:rsidR="00B737B1" w:rsidRPr="002B53AE" w:rsidRDefault="007340B9">
      <w:pPr>
        <w:shd w:val="clear" w:color="auto" w:fill="FFFFFF"/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3) получение информации непосредственно в Департаменте</w:t>
      </w:r>
      <w:r w:rsidR="00B737B1" w:rsidRPr="002B53AE">
        <w:rPr>
          <w:rFonts w:ascii="PT Astra Serif" w:hAnsi="PT Astra Serif"/>
          <w:sz w:val="25"/>
          <w:szCs w:val="25"/>
          <w:highlight w:val="white"/>
        </w:rPr>
        <w:t>;</w:t>
      </w:r>
    </w:p>
    <w:p w:rsidR="000859D5" w:rsidRPr="002B53AE" w:rsidRDefault="00B737B1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  <w:highlight w:val="white"/>
        </w:rPr>
        <w:t>4) в личном кабинете на Едином портале (в случае подачи заявления посредством использования Единого портала).».</w:t>
      </w:r>
    </w:p>
    <w:p w:rsidR="000859D5" w:rsidRPr="002B53AE" w:rsidRDefault="007340B9">
      <w:pPr>
        <w:pStyle w:val="ConsPlusNormal"/>
        <w:numPr>
          <w:ilvl w:val="0"/>
          <w:numId w:val="4"/>
        </w:numPr>
        <w:tabs>
          <w:tab w:val="left" w:pos="993"/>
          <w:tab w:val="left" w:pos="1701"/>
        </w:tabs>
        <w:ind w:left="0"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Внести в приказ Департамента по управлению государственной собственностью Томской области от 06.06.2019 № 20 «Об утверждении Административного регламента предоставления государственной услуги «Прекращение права постоянного (бессрочного) пользования земельными участками, находящимися в государственной собственности Томской области» (Официальный интернет-портал правовой информации (www.pravo.gov.ru), 07.06.2019, 7001201906070001) следующие изменения: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в Административном регламенте предоставления государственной услуги «Прекращение права постоянного (бессрочного) пользования земельными участками, находящимися в государственной собственности Томской области», утвержденном указанным приказом:</w:t>
      </w:r>
    </w:p>
    <w:p w:rsidR="000859D5" w:rsidRPr="002B53AE" w:rsidRDefault="007340B9">
      <w:pPr>
        <w:pStyle w:val="ConsPlusNormal"/>
        <w:ind w:left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1) абзац первый пункта 8 изложить в следующей редакции: </w:t>
      </w:r>
    </w:p>
    <w:p w:rsidR="000859D5" w:rsidRPr="002B53AE" w:rsidRDefault="007340B9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«8. </w:t>
      </w:r>
      <w:r w:rsidRPr="002B53AE">
        <w:rPr>
          <w:rFonts w:ascii="PT Astra Serif" w:hAnsi="PT Astra Serif"/>
          <w:sz w:val="25"/>
          <w:szCs w:val="25"/>
          <w:highlight w:val="white"/>
        </w:rPr>
        <w:t>Информирование заявителей по вопросам предоставления государственной услуги проводится в следующих формах:»</w:t>
      </w:r>
      <w:r w:rsidRPr="002B53AE">
        <w:rPr>
          <w:rFonts w:ascii="PT Astra Serif" w:hAnsi="PT Astra Serif" w:cs="Times New Roman"/>
          <w:sz w:val="25"/>
          <w:szCs w:val="25"/>
          <w:highlight w:val="white"/>
        </w:rPr>
        <w:t>;</w:t>
      </w:r>
    </w:p>
    <w:p w:rsidR="000859D5" w:rsidRPr="002B53AE" w:rsidRDefault="00AC73C1">
      <w:pPr>
        <w:pStyle w:val="ConsPlusNormal"/>
        <w:tabs>
          <w:tab w:val="left" w:pos="709"/>
          <w:tab w:val="left" w:pos="1276"/>
          <w:tab w:val="left" w:pos="1418"/>
        </w:tabs>
        <w:ind w:left="709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2</w:t>
      </w:r>
      <w:r w:rsidR="007340B9"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) </w:t>
      </w:r>
      <w:r w:rsidR="007340B9" w:rsidRPr="002B53AE">
        <w:rPr>
          <w:rFonts w:ascii="PT Astra Serif" w:hAnsi="PT Astra Serif" w:cs="PT Astra Serif"/>
          <w:sz w:val="25"/>
          <w:szCs w:val="25"/>
          <w:highlight w:val="white"/>
        </w:rPr>
        <w:t>дополнить пунктом 22-1 следующего содержания:</w:t>
      </w:r>
    </w:p>
    <w:p w:rsidR="000859D5" w:rsidRPr="002B53AE" w:rsidRDefault="007340B9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</w:pP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«22-1. В случае отказа в предоставлении государственной услуги департамент обязан в течение срока предоставления государственной услуги направить заявителю уведомление об отказе в предоставлении государственной услуги с указанием причин такого отказа,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услуги.»;</w:t>
      </w:r>
    </w:p>
    <w:p w:rsidR="000859D5" w:rsidRPr="002B53AE" w:rsidRDefault="00AC73C1">
      <w:pPr>
        <w:pStyle w:val="ConsPlusNormal"/>
        <w:ind w:left="709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3</w:t>
      </w:r>
      <w:r w:rsidR="007340B9"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 xml:space="preserve">) </w:t>
      </w:r>
      <w:r w:rsidR="007340B9" w:rsidRPr="002B53AE">
        <w:rPr>
          <w:rFonts w:ascii="PT Astra Serif" w:hAnsi="PT Astra Serif" w:cs="Times New Roman"/>
          <w:sz w:val="25"/>
          <w:szCs w:val="25"/>
          <w:highlight w:val="white"/>
        </w:rPr>
        <w:t>дополнить разделом 6 следующего содержания:</w:t>
      </w:r>
      <w:r w:rsidR="007340B9" w:rsidRPr="002B53AE">
        <w:rPr>
          <w:rFonts w:ascii="PT Astra Serif" w:hAnsi="PT Astra Serif"/>
          <w:sz w:val="25"/>
          <w:szCs w:val="25"/>
          <w:highlight w:val="white"/>
        </w:rPr>
        <w:t xml:space="preserve"> </w:t>
      </w:r>
    </w:p>
    <w:p w:rsidR="000859D5" w:rsidRPr="002B53AE" w:rsidRDefault="007340B9">
      <w:pPr>
        <w:pStyle w:val="ConsPlusNormal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  <w:highlight w:val="white"/>
        </w:rPr>
        <w:t xml:space="preserve">«6. Способы информирования заявителя об изменении статуса </w:t>
      </w:r>
    </w:p>
    <w:p w:rsidR="000859D5" w:rsidRPr="002B53AE" w:rsidRDefault="00F42DFD">
      <w:pPr>
        <w:pStyle w:val="ConsPlusNormal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  <w:highlight w:val="white"/>
        </w:rPr>
        <w:t>рассмотрения запроса</w:t>
      </w:r>
      <w:r w:rsidR="007340B9" w:rsidRPr="002B53AE">
        <w:rPr>
          <w:rFonts w:ascii="PT Astra Serif" w:hAnsi="PT Astra Serif"/>
          <w:sz w:val="25"/>
          <w:szCs w:val="25"/>
          <w:highlight w:val="white"/>
        </w:rPr>
        <w:t xml:space="preserve"> о предоставлении государственной услуги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43. </w:t>
      </w:r>
      <w:r w:rsidRPr="002B53AE">
        <w:rPr>
          <w:rFonts w:ascii="PT Astra Serif" w:hAnsi="PT Astra Serif"/>
          <w:sz w:val="25"/>
          <w:szCs w:val="25"/>
          <w:highlight w:val="white"/>
        </w:rPr>
        <w:t>Способы информирования заявителя об изменени</w:t>
      </w:r>
      <w:r w:rsidR="00F42DFD" w:rsidRPr="002B53AE">
        <w:rPr>
          <w:rFonts w:ascii="PT Astra Serif" w:hAnsi="PT Astra Serif"/>
          <w:sz w:val="25"/>
          <w:szCs w:val="25"/>
          <w:highlight w:val="white"/>
        </w:rPr>
        <w:t>и статуса рассмотрения запроса</w:t>
      </w:r>
      <w:r w:rsidRPr="002B53AE">
        <w:rPr>
          <w:rFonts w:ascii="PT Astra Serif" w:hAnsi="PT Astra Serif"/>
          <w:sz w:val="25"/>
          <w:szCs w:val="25"/>
          <w:highlight w:val="white"/>
        </w:rPr>
        <w:t xml:space="preserve"> о предоставлении государственной услуги:</w:t>
      </w:r>
    </w:p>
    <w:p w:rsidR="000859D5" w:rsidRPr="002B53AE" w:rsidRDefault="007340B9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1) направление уведомления на адрес электронной почты, указанный заявителем, в форме текстового сообщения;</w:t>
      </w:r>
    </w:p>
    <w:p w:rsidR="000859D5" w:rsidRPr="002B53AE" w:rsidRDefault="007340B9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2) сообщение об изменении статуса по телефону заявителя;</w:t>
      </w:r>
    </w:p>
    <w:p w:rsidR="000859D5" w:rsidRPr="002B53AE" w:rsidRDefault="007340B9">
      <w:pPr>
        <w:shd w:val="clear" w:color="auto" w:fill="FFFFFF"/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lastRenderedPageBreak/>
        <w:t>3) получение информации непосредственно в Департаменте</w:t>
      </w:r>
      <w:r w:rsidR="00F42DFD" w:rsidRPr="002B53AE">
        <w:rPr>
          <w:rFonts w:ascii="PT Astra Serif" w:hAnsi="PT Astra Serif"/>
          <w:sz w:val="25"/>
          <w:szCs w:val="25"/>
          <w:highlight w:val="white"/>
        </w:rPr>
        <w:t>;</w:t>
      </w:r>
    </w:p>
    <w:p w:rsidR="00F42DFD" w:rsidRPr="002B53AE" w:rsidRDefault="00F42DFD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</w:rPr>
        <w:t>4) в личном кабинете на Едином портале (в случае подачи заявления посредством использования Единого портала).».</w:t>
      </w:r>
    </w:p>
    <w:p w:rsidR="000859D5" w:rsidRPr="002B53AE" w:rsidRDefault="007340B9">
      <w:pPr>
        <w:pStyle w:val="ConsPlusNormal"/>
        <w:numPr>
          <w:ilvl w:val="0"/>
          <w:numId w:val="4"/>
        </w:numPr>
        <w:tabs>
          <w:tab w:val="left" w:pos="993"/>
          <w:tab w:val="left" w:pos="1701"/>
        </w:tabs>
        <w:ind w:left="0"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Внести в приказ Департамента по управлению государственной собственностью Томской области от 02.07.2018 № 30 «Об утверждении Административного регламента предоставления государственной услуги «Предоставление информации об объектах учета, содержащейся в Реестре государственного имущества Томской области» (Официальный интернет-портал Администрации Томской области (www.tomsk.gov.ru), 02.07.2018) следующие изменения: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в Административном регламенте предоставления государственной услуги «Предоставление информации об объектах учета, содержащейся в Реестре государственного имущества Томской области», утвержденном указанным приказом:</w:t>
      </w:r>
    </w:p>
    <w:p w:rsidR="000859D5" w:rsidRPr="002B53AE" w:rsidRDefault="007340B9">
      <w:pPr>
        <w:pStyle w:val="ConsPlusNormal"/>
        <w:ind w:left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1) </w:t>
      </w:r>
      <w:r w:rsidR="00AC73C1" w:rsidRPr="002B53AE">
        <w:rPr>
          <w:rFonts w:ascii="PT Astra Serif" w:hAnsi="PT Astra Serif" w:cs="Times New Roman"/>
          <w:sz w:val="25"/>
          <w:szCs w:val="25"/>
          <w:highlight w:val="white"/>
        </w:rPr>
        <w:t>пункт 2-1. исключить;</w:t>
      </w: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 </w:t>
      </w:r>
    </w:p>
    <w:p w:rsidR="000859D5" w:rsidRPr="002B53AE" w:rsidRDefault="00AC73C1">
      <w:pPr>
        <w:pStyle w:val="ConsPlusNormal"/>
        <w:tabs>
          <w:tab w:val="left" w:pos="709"/>
          <w:tab w:val="left" w:pos="1276"/>
          <w:tab w:val="left" w:pos="1418"/>
        </w:tabs>
        <w:ind w:left="709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2</w:t>
      </w:r>
      <w:r w:rsidR="007340B9"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) </w:t>
      </w:r>
      <w:r w:rsidR="007340B9" w:rsidRPr="002B53AE">
        <w:rPr>
          <w:rFonts w:ascii="PT Astra Serif" w:hAnsi="PT Astra Serif" w:cs="PT Astra Serif"/>
          <w:sz w:val="25"/>
          <w:szCs w:val="25"/>
          <w:highlight w:val="white"/>
        </w:rPr>
        <w:t>дополнить пунктом 22-1 следующего содержания:</w:t>
      </w:r>
    </w:p>
    <w:p w:rsidR="000859D5" w:rsidRPr="002B53AE" w:rsidRDefault="007340B9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</w:pP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«22-1. В случае отказа в предоставлении государственной услуги департамент обязан в течение срока предоставления государственной услуги направить заявителю уведомление об отказе в предоставлении государственной услуги с указанием причин такого отказа,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услуги.»;</w:t>
      </w:r>
    </w:p>
    <w:p w:rsidR="000859D5" w:rsidRPr="002B53AE" w:rsidRDefault="00AC73C1">
      <w:pPr>
        <w:pStyle w:val="ConsPlusNormal"/>
        <w:ind w:left="709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3</w:t>
      </w:r>
      <w:r w:rsidR="007340B9"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 xml:space="preserve">) </w:t>
      </w:r>
      <w:r w:rsidR="007340B9" w:rsidRPr="002B53AE">
        <w:rPr>
          <w:rFonts w:ascii="PT Astra Serif" w:hAnsi="PT Astra Serif" w:cs="Times New Roman"/>
          <w:sz w:val="25"/>
          <w:szCs w:val="25"/>
          <w:highlight w:val="white"/>
        </w:rPr>
        <w:t>дополнить разделом 6 следующего содержания:</w:t>
      </w:r>
      <w:r w:rsidR="007340B9" w:rsidRPr="002B53AE">
        <w:rPr>
          <w:rFonts w:ascii="PT Astra Serif" w:hAnsi="PT Astra Serif"/>
          <w:sz w:val="25"/>
          <w:szCs w:val="25"/>
          <w:highlight w:val="white"/>
        </w:rPr>
        <w:t xml:space="preserve"> </w:t>
      </w:r>
    </w:p>
    <w:p w:rsidR="000859D5" w:rsidRPr="002B53AE" w:rsidRDefault="007340B9">
      <w:pPr>
        <w:pStyle w:val="ConsPlusNormal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  <w:highlight w:val="white"/>
        </w:rPr>
        <w:t xml:space="preserve">«6. Способы информирования заявителя об изменении статуса </w:t>
      </w:r>
    </w:p>
    <w:p w:rsidR="000859D5" w:rsidRPr="002B53AE" w:rsidRDefault="007340B9">
      <w:pPr>
        <w:pStyle w:val="ConsPlusNormal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  <w:highlight w:val="white"/>
        </w:rPr>
        <w:t>рассмотрения</w:t>
      </w:r>
      <w:r w:rsidR="005B3B2B" w:rsidRPr="002B53AE">
        <w:rPr>
          <w:rFonts w:ascii="PT Astra Serif" w:hAnsi="PT Astra Serif"/>
          <w:sz w:val="25"/>
          <w:szCs w:val="25"/>
          <w:highlight w:val="white"/>
        </w:rPr>
        <w:t xml:space="preserve"> запроса</w:t>
      </w:r>
      <w:r w:rsidRPr="002B53AE">
        <w:rPr>
          <w:rFonts w:ascii="PT Astra Serif" w:hAnsi="PT Astra Serif"/>
          <w:sz w:val="25"/>
          <w:szCs w:val="25"/>
          <w:highlight w:val="white"/>
        </w:rPr>
        <w:t xml:space="preserve"> о предоставлении государственной услуги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44. </w:t>
      </w:r>
      <w:r w:rsidRPr="002B53AE">
        <w:rPr>
          <w:rFonts w:ascii="PT Astra Serif" w:hAnsi="PT Astra Serif"/>
          <w:sz w:val="25"/>
          <w:szCs w:val="25"/>
          <w:highlight w:val="white"/>
        </w:rPr>
        <w:t>Способы информирования заявителя об изменени</w:t>
      </w:r>
      <w:r w:rsidR="005B3B2B" w:rsidRPr="002B53AE">
        <w:rPr>
          <w:rFonts w:ascii="PT Astra Serif" w:hAnsi="PT Astra Serif"/>
          <w:sz w:val="25"/>
          <w:szCs w:val="25"/>
          <w:highlight w:val="white"/>
        </w:rPr>
        <w:t>и статуса рассмотрения запроса</w:t>
      </w:r>
      <w:r w:rsidRPr="002B53AE">
        <w:rPr>
          <w:rFonts w:ascii="PT Astra Serif" w:hAnsi="PT Astra Serif"/>
          <w:sz w:val="25"/>
          <w:szCs w:val="25"/>
          <w:highlight w:val="white"/>
        </w:rPr>
        <w:t xml:space="preserve"> о предоставлении государственной услуги:</w:t>
      </w:r>
    </w:p>
    <w:p w:rsidR="000859D5" w:rsidRPr="002B53AE" w:rsidRDefault="007340B9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1) направление уведомления на адрес электронной почты, указанный заявителем, в форме текстового сообщения;</w:t>
      </w:r>
    </w:p>
    <w:p w:rsidR="000859D5" w:rsidRPr="002B53AE" w:rsidRDefault="007340B9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2) сообщение об изменении статуса по телефону заявителя;</w:t>
      </w:r>
    </w:p>
    <w:p w:rsidR="000859D5" w:rsidRPr="002B53AE" w:rsidRDefault="007340B9">
      <w:pPr>
        <w:shd w:val="clear" w:color="auto" w:fill="FFFFFF"/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3) получение информации непосредственно в Департаменте</w:t>
      </w:r>
      <w:r w:rsidR="005B3B2B" w:rsidRPr="002B53AE">
        <w:rPr>
          <w:rFonts w:ascii="PT Astra Serif" w:hAnsi="PT Astra Serif"/>
          <w:sz w:val="25"/>
          <w:szCs w:val="25"/>
          <w:highlight w:val="white"/>
        </w:rPr>
        <w:t>;</w:t>
      </w:r>
    </w:p>
    <w:p w:rsidR="005B3B2B" w:rsidRPr="002B53AE" w:rsidRDefault="005B3B2B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</w:rPr>
        <w:t>4) в личном кабинете на Едином портале (в случае подачи заявления посредством использования Единого портала).».</w:t>
      </w:r>
    </w:p>
    <w:p w:rsidR="000859D5" w:rsidRPr="002B53AE" w:rsidRDefault="007340B9">
      <w:pPr>
        <w:pStyle w:val="ConsPlusNormal"/>
        <w:numPr>
          <w:ilvl w:val="0"/>
          <w:numId w:val="4"/>
        </w:numPr>
        <w:tabs>
          <w:tab w:val="left" w:pos="993"/>
          <w:tab w:val="left" w:pos="1701"/>
        </w:tabs>
        <w:ind w:left="0"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Внести в приказ Департамента по управлению государственной собственностью Томской области от 22.04.2020 № 15 «Об утверждении Административного регламента предоставления государственной услуги «Предоставление областного государственного имущества, составляющего Казну Томской области, в аренду или безвозмездное пользование» (Официальный интернет-портал правовой информации (www.pravo.gov.ru), 22.04.2020, № 7001202004220003) следующие изменения: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в Административном регламенте предоставления государственной услуги «Предоставление областного государственного имущества, составляющего Казну Томской области, в аренду или безвозмездное пользование», утвержденном указанным приказом: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1) </w:t>
      </w:r>
      <w:r w:rsidR="00E94CF1"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подпункт 2 </w:t>
      </w:r>
      <w:r w:rsidRPr="002B53AE">
        <w:rPr>
          <w:rFonts w:ascii="PT Astra Serif" w:hAnsi="PT Astra Serif" w:cs="Times New Roman"/>
          <w:sz w:val="25"/>
          <w:szCs w:val="25"/>
          <w:highlight w:val="white"/>
        </w:rPr>
        <w:t>пункт 6</w:t>
      </w:r>
      <w:r w:rsidR="00E94CF1" w:rsidRPr="002B53AE">
        <w:rPr>
          <w:rFonts w:ascii="PT Astra Serif" w:hAnsi="PT Astra Serif" w:cs="Times New Roman"/>
          <w:sz w:val="25"/>
          <w:szCs w:val="25"/>
        </w:rPr>
        <w:t xml:space="preserve"> признать утратившим силу</w:t>
      </w:r>
      <w:r w:rsidRPr="002B53AE">
        <w:rPr>
          <w:rFonts w:ascii="PT Astra Serif" w:hAnsi="PT Astra Serif" w:cs="Times New Roman"/>
          <w:sz w:val="25"/>
          <w:szCs w:val="25"/>
          <w:highlight w:val="white"/>
        </w:rPr>
        <w:t>;</w:t>
      </w:r>
    </w:p>
    <w:p w:rsidR="00E94CF1" w:rsidRPr="002B53AE" w:rsidRDefault="005B3B2B" w:rsidP="00E94CF1">
      <w:pPr>
        <w:pStyle w:val="ConsPlusNormal"/>
        <w:tabs>
          <w:tab w:val="left" w:pos="851"/>
          <w:tab w:val="left" w:pos="1276"/>
          <w:tab w:val="left" w:pos="1418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2</w:t>
      </w:r>
      <w:r w:rsidR="007340B9"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) </w:t>
      </w:r>
      <w:r w:rsidR="00E94CF1" w:rsidRPr="002B53AE">
        <w:rPr>
          <w:rFonts w:ascii="PT Astra Serif" w:hAnsi="PT Astra Serif" w:cs="Times New Roman"/>
          <w:sz w:val="25"/>
          <w:szCs w:val="25"/>
          <w:highlight w:val="white"/>
        </w:rPr>
        <w:t>пункт 7 изложить в следующей реакции:</w:t>
      </w:r>
    </w:p>
    <w:p w:rsidR="00E94CF1" w:rsidRPr="002B53AE" w:rsidRDefault="00E94CF1" w:rsidP="00E94CF1">
      <w:pPr>
        <w:pStyle w:val="ConsPlusNormal"/>
        <w:tabs>
          <w:tab w:val="left" w:pos="851"/>
          <w:tab w:val="left" w:pos="1276"/>
          <w:tab w:val="left" w:pos="1418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«7. </w:t>
      </w:r>
      <w:r w:rsidRPr="002B53AE">
        <w:rPr>
          <w:rFonts w:ascii="PT Astra Serif" w:hAnsi="PT Astra Serif" w:cs="Times New Roman"/>
          <w:sz w:val="25"/>
          <w:szCs w:val="25"/>
        </w:rPr>
        <w:t>Местоположение, почтовые адреса, электронные адреса и номера телефонов учреждения, участвующего, при условии заключения между департаментом и многофункциональным центром соглашения о взаимодействии, в предоставлении государственной услуги, - многофункционального центра, указаны на сайте многофункционального центра.</w:t>
      </w:r>
      <w:r w:rsidRPr="002B53AE">
        <w:rPr>
          <w:rFonts w:ascii="PT Astra Serif" w:hAnsi="PT Astra Serif" w:cs="Times New Roman"/>
          <w:sz w:val="25"/>
          <w:szCs w:val="25"/>
          <w:highlight w:val="white"/>
        </w:rPr>
        <w:t>»;</w:t>
      </w:r>
    </w:p>
    <w:p w:rsidR="000859D5" w:rsidRPr="002B53AE" w:rsidRDefault="00E94CF1">
      <w:pPr>
        <w:pStyle w:val="ConsPlusNormal"/>
        <w:tabs>
          <w:tab w:val="left" w:pos="709"/>
          <w:tab w:val="left" w:pos="1276"/>
          <w:tab w:val="left" w:pos="1418"/>
        </w:tabs>
        <w:ind w:left="709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3) </w:t>
      </w:r>
      <w:r w:rsidR="007340B9" w:rsidRPr="002B53AE">
        <w:rPr>
          <w:rFonts w:ascii="PT Astra Serif" w:hAnsi="PT Astra Serif" w:cs="PT Astra Serif"/>
          <w:sz w:val="25"/>
          <w:szCs w:val="25"/>
          <w:highlight w:val="white"/>
        </w:rPr>
        <w:t>дополнить пунктом 19-1 следующего содержания:</w:t>
      </w:r>
    </w:p>
    <w:p w:rsidR="000859D5" w:rsidRPr="002B53AE" w:rsidRDefault="007340B9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</w:pP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lastRenderedPageBreak/>
        <w:t>«19-1. В случае отказа в предоставлении государственной услуги департамент обязан в течение срока предоставления государственной услуги направить заявителю уведомление об отказе в предоставлении государственной услуги с указанием причин такого отказа,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услуги.»;</w:t>
      </w:r>
    </w:p>
    <w:p w:rsidR="000859D5" w:rsidRPr="002B53AE" w:rsidRDefault="00E94CF1">
      <w:pPr>
        <w:pStyle w:val="ConsPlusNormal"/>
        <w:ind w:left="709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4</w:t>
      </w:r>
      <w:r w:rsidR="007340B9"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 xml:space="preserve">) </w:t>
      </w:r>
      <w:r w:rsidR="007340B9" w:rsidRPr="002B53AE">
        <w:rPr>
          <w:rFonts w:ascii="PT Astra Serif" w:hAnsi="PT Astra Serif" w:cs="Times New Roman"/>
          <w:sz w:val="25"/>
          <w:szCs w:val="25"/>
          <w:highlight w:val="white"/>
        </w:rPr>
        <w:t>дополнить разделом 6 следующего содержания:</w:t>
      </w:r>
      <w:r w:rsidR="007340B9" w:rsidRPr="002B53AE">
        <w:rPr>
          <w:rFonts w:ascii="PT Astra Serif" w:hAnsi="PT Astra Serif"/>
          <w:sz w:val="25"/>
          <w:szCs w:val="25"/>
          <w:highlight w:val="white"/>
        </w:rPr>
        <w:t xml:space="preserve"> </w:t>
      </w:r>
    </w:p>
    <w:p w:rsidR="000859D5" w:rsidRPr="002B53AE" w:rsidRDefault="007340B9">
      <w:pPr>
        <w:pStyle w:val="ConsPlusNormal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  <w:highlight w:val="white"/>
        </w:rPr>
        <w:t xml:space="preserve">«6. Способы информирования заявителя об изменении статуса </w:t>
      </w:r>
    </w:p>
    <w:p w:rsidR="000859D5" w:rsidRPr="002B53AE" w:rsidRDefault="005B3B2B">
      <w:pPr>
        <w:pStyle w:val="ConsPlusNormal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  <w:highlight w:val="white"/>
        </w:rPr>
        <w:t>рассмотрения запроса</w:t>
      </w:r>
      <w:r w:rsidR="007340B9" w:rsidRPr="002B53AE">
        <w:rPr>
          <w:rFonts w:ascii="PT Astra Serif" w:hAnsi="PT Astra Serif"/>
          <w:sz w:val="25"/>
          <w:szCs w:val="25"/>
          <w:highlight w:val="white"/>
        </w:rPr>
        <w:t xml:space="preserve"> о предоставлении государственной услуги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39. </w:t>
      </w:r>
      <w:r w:rsidRPr="002B53AE">
        <w:rPr>
          <w:rFonts w:ascii="PT Astra Serif" w:hAnsi="PT Astra Serif"/>
          <w:sz w:val="25"/>
          <w:szCs w:val="25"/>
          <w:highlight w:val="white"/>
        </w:rPr>
        <w:t>Способы информирования заявителя об изменени</w:t>
      </w:r>
      <w:r w:rsidR="005B3B2B" w:rsidRPr="002B53AE">
        <w:rPr>
          <w:rFonts w:ascii="PT Astra Serif" w:hAnsi="PT Astra Serif"/>
          <w:sz w:val="25"/>
          <w:szCs w:val="25"/>
          <w:highlight w:val="white"/>
        </w:rPr>
        <w:t>и статуса рассмотрения запроса</w:t>
      </w:r>
      <w:r w:rsidRPr="002B53AE">
        <w:rPr>
          <w:rFonts w:ascii="PT Astra Serif" w:hAnsi="PT Astra Serif"/>
          <w:sz w:val="25"/>
          <w:szCs w:val="25"/>
          <w:highlight w:val="white"/>
        </w:rPr>
        <w:t xml:space="preserve"> о предоставлении государственной услуги:</w:t>
      </w:r>
    </w:p>
    <w:p w:rsidR="000859D5" w:rsidRPr="002B53AE" w:rsidRDefault="007340B9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1) направление уведомления на адрес электронной почты, указанный заявителем, в форме текстового сообщения;</w:t>
      </w:r>
    </w:p>
    <w:p w:rsidR="000859D5" w:rsidRPr="002B53AE" w:rsidRDefault="007340B9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2) сообщение об изменении статуса по телефону заявителя;</w:t>
      </w:r>
    </w:p>
    <w:p w:rsidR="004B5F0B" w:rsidRPr="002B53AE" w:rsidRDefault="007340B9">
      <w:pPr>
        <w:shd w:val="clear" w:color="auto" w:fill="FFFFFF"/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3) получение информации непосредственно в Департаменте</w:t>
      </w:r>
      <w:r w:rsidR="004B5F0B" w:rsidRPr="002B53AE">
        <w:rPr>
          <w:rFonts w:ascii="PT Astra Serif" w:hAnsi="PT Astra Serif"/>
          <w:sz w:val="25"/>
          <w:szCs w:val="25"/>
          <w:highlight w:val="white"/>
        </w:rPr>
        <w:t>;</w:t>
      </w:r>
    </w:p>
    <w:p w:rsidR="000859D5" w:rsidRPr="002B53AE" w:rsidRDefault="004B5F0B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</w:rPr>
      </w:pPr>
      <w:r w:rsidRPr="002B53AE">
        <w:rPr>
          <w:rFonts w:ascii="PT Astra Serif" w:hAnsi="PT Astra Serif"/>
          <w:sz w:val="25"/>
          <w:szCs w:val="25"/>
        </w:rPr>
        <w:t xml:space="preserve">4) в личном кабинете на Едином портале (в случае подачи заявления посредством использования Единого портала).». </w:t>
      </w:r>
      <w:r w:rsidR="007340B9" w:rsidRPr="002B53AE">
        <w:rPr>
          <w:rFonts w:ascii="PT Astra Serif" w:hAnsi="PT Astra Serif"/>
          <w:sz w:val="25"/>
          <w:szCs w:val="25"/>
        </w:rPr>
        <w:t xml:space="preserve"> </w:t>
      </w:r>
    </w:p>
    <w:p w:rsidR="000859D5" w:rsidRPr="002B53AE" w:rsidRDefault="007340B9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Внести в приказ Департамента по управлению государственной собственностью Томской области от 23.10.2015 № 49 «Об утверждении Административного регламента предоставления государственной услуги «Утверждение границ охранных зон газораспределительных сетей и наложение ограничений (обременений) на входящие в них земельные участки» (Официальный интернет-портал «Электронная Администрация Томской области» (www.tomsk.gov.ru), 27.10.2015) следующие изменения:</w:t>
      </w:r>
    </w:p>
    <w:p w:rsidR="001B4317" w:rsidRPr="002B53AE" w:rsidRDefault="001B4317" w:rsidP="00E94CF1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1) наименование изложить в следующей редакции:</w:t>
      </w:r>
    </w:p>
    <w:p w:rsidR="001B4317" w:rsidRPr="002B53AE" w:rsidRDefault="001B4317" w:rsidP="001B4317">
      <w:pPr>
        <w:pStyle w:val="ConsPlusNormal"/>
        <w:jc w:val="center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«Об утверждении Административного регламента предоставления государственной услуги «Установление, изменение, прекращение существования границ</w:t>
      </w:r>
      <w:r w:rsidR="00E94CF1" w:rsidRPr="002B53AE">
        <w:rPr>
          <w:rFonts w:ascii="PT Astra Serif" w:hAnsi="PT Astra Serif" w:cs="Times New Roman"/>
          <w:sz w:val="25"/>
          <w:szCs w:val="25"/>
        </w:rPr>
        <w:t xml:space="preserve"> </w:t>
      </w:r>
      <w:r w:rsidRPr="002B53AE">
        <w:rPr>
          <w:rFonts w:ascii="PT Astra Serif" w:hAnsi="PT Astra Serif" w:cs="Times New Roman"/>
          <w:sz w:val="25"/>
          <w:szCs w:val="25"/>
        </w:rPr>
        <w:t>охранных</w:t>
      </w:r>
      <w:r w:rsidR="00E94CF1" w:rsidRPr="002B53AE">
        <w:rPr>
          <w:rFonts w:ascii="PT Astra Serif" w:hAnsi="PT Astra Serif" w:cs="Times New Roman"/>
          <w:sz w:val="25"/>
          <w:szCs w:val="25"/>
        </w:rPr>
        <w:t xml:space="preserve"> </w:t>
      </w:r>
      <w:r w:rsidRPr="002B53AE">
        <w:rPr>
          <w:rFonts w:ascii="PT Astra Serif" w:hAnsi="PT Astra Serif" w:cs="Times New Roman"/>
          <w:sz w:val="25"/>
          <w:szCs w:val="25"/>
        </w:rPr>
        <w:t>зон</w:t>
      </w:r>
      <w:r w:rsidR="00E94CF1" w:rsidRPr="002B53AE">
        <w:rPr>
          <w:rFonts w:ascii="PT Astra Serif" w:hAnsi="PT Astra Serif" w:cs="Times New Roman"/>
          <w:sz w:val="25"/>
          <w:szCs w:val="25"/>
        </w:rPr>
        <w:t xml:space="preserve"> </w:t>
      </w:r>
      <w:r w:rsidRPr="002B53AE">
        <w:rPr>
          <w:rFonts w:ascii="PT Astra Serif" w:hAnsi="PT Astra Serif" w:cs="Times New Roman"/>
          <w:sz w:val="25"/>
          <w:szCs w:val="25"/>
        </w:rPr>
        <w:t>газораспределительных сетей и наложение ограничений (обременений) на входящие в них земельные участки»;</w:t>
      </w:r>
    </w:p>
    <w:p w:rsidR="001B4317" w:rsidRPr="002B53AE" w:rsidRDefault="001B4317" w:rsidP="001B4317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2) в пункте 1 слова «Утверждение границ охранных зон газораспределительных сетей и наложение ограничений (обременений) на входящие в них земельные участки» заменить словами «Установление, изменение, прекращение существования границ охранных зон газораспределительных сетей и наложение ограничений (обременений) на входящие в них земельные участки»;</w:t>
      </w:r>
    </w:p>
    <w:p w:rsidR="001B4317" w:rsidRPr="002B53AE" w:rsidRDefault="001B4317" w:rsidP="001B4317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 xml:space="preserve">3) в Административном регламенте предоставления государственной услуги </w:t>
      </w:r>
      <w:r w:rsidR="002D7E33" w:rsidRPr="002B53AE">
        <w:rPr>
          <w:rFonts w:ascii="PT Astra Serif" w:hAnsi="PT Astra Serif" w:cs="Times New Roman"/>
          <w:sz w:val="25"/>
          <w:szCs w:val="25"/>
        </w:rPr>
        <w:t>«Утверждение границ охранных зон газораспределительных сетей и наложение ограничений (обременений) на входящие в них земельные участки»</w:t>
      </w:r>
      <w:r w:rsidRPr="002B53AE">
        <w:rPr>
          <w:rFonts w:ascii="PT Astra Serif" w:hAnsi="PT Astra Serif" w:cs="Times New Roman"/>
          <w:sz w:val="25"/>
          <w:szCs w:val="25"/>
        </w:rPr>
        <w:t>, утвержденном указанным приказом:</w:t>
      </w:r>
    </w:p>
    <w:p w:rsidR="001B4317" w:rsidRPr="002B53AE" w:rsidRDefault="001B4317" w:rsidP="001B4317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 xml:space="preserve">а) в наименовании слова </w:t>
      </w:r>
      <w:r w:rsidR="002D7E33" w:rsidRPr="002B53AE">
        <w:rPr>
          <w:rFonts w:ascii="PT Astra Serif" w:hAnsi="PT Astra Serif" w:cs="Times New Roman"/>
          <w:sz w:val="25"/>
          <w:szCs w:val="25"/>
        </w:rPr>
        <w:t>«Утверждение границ охранных зон газораспределительных сетей и наложение ограничений (обременений) на входящие в них земельные участки»</w:t>
      </w:r>
      <w:r w:rsidRPr="002B53AE">
        <w:rPr>
          <w:rFonts w:ascii="PT Astra Serif" w:hAnsi="PT Astra Serif" w:cs="Times New Roman"/>
          <w:sz w:val="25"/>
          <w:szCs w:val="25"/>
        </w:rPr>
        <w:t xml:space="preserve"> заменить словами </w:t>
      </w:r>
      <w:r w:rsidR="002D7E33" w:rsidRPr="002B53AE">
        <w:rPr>
          <w:rFonts w:ascii="PT Astra Serif" w:hAnsi="PT Astra Serif" w:cs="Times New Roman"/>
          <w:sz w:val="25"/>
          <w:szCs w:val="25"/>
        </w:rPr>
        <w:t>«Установление, изменение, прекращение существования границ охранных зон газораспределительных сетей и наложение ограничений (обременений) на входящие в них земельные участки»</w:t>
      </w:r>
      <w:r w:rsidRPr="002B53AE">
        <w:rPr>
          <w:rFonts w:ascii="PT Astra Serif" w:hAnsi="PT Astra Serif" w:cs="Times New Roman"/>
          <w:sz w:val="25"/>
          <w:szCs w:val="25"/>
        </w:rPr>
        <w:t>;</w:t>
      </w:r>
    </w:p>
    <w:p w:rsidR="001B4317" w:rsidRPr="002B53AE" w:rsidRDefault="001B4317" w:rsidP="001B4317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б) пункт 1 изложить в следующей редакции:</w:t>
      </w:r>
    </w:p>
    <w:p w:rsidR="000859D5" w:rsidRPr="002B53AE" w:rsidRDefault="002D7E33" w:rsidP="002D7E33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«</w:t>
      </w:r>
      <w:r w:rsidR="001B4317" w:rsidRPr="002B53AE">
        <w:rPr>
          <w:rFonts w:ascii="PT Astra Serif" w:hAnsi="PT Astra Serif" w:cs="Times New Roman"/>
          <w:sz w:val="25"/>
          <w:szCs w:val="25"/>
        </w:rPr>
        <w:t xml:space="preserve">1. </w:t>
      </w:r>
      <w:r w:rsidRPr="002B53AE">
        <w:rPr>
          <w:rFonts w:ascii="PT Astra Serif" w:hAnsi="PT Astra Serif" w:cs="Times New Roman"/>
          <w:sz w:val="25"/>
          <w:szCs w:val="25"/>
        </w:rPr>
        <w:t>Административный регламент предоставления государственной услуги</w:t>
      </w:r>
      <w:r w:rsidRPr="002B53AE">
        <w:rPr>
          <w:rFonts w:ascii="PT Astra Serif" w:hAnsi="PT Astra Serif"/>
          <w:sz w:val="25"/>
          <w:szCs w:val="25"/>
        </w:rPr>
        <w:t xml:space="preserve"> «</w:t>
      </w:r>
      <w:r w:rsidRPr="002B53AE">
        <w:rPr>
          <w:rFonts w:ascii="PT Astra Serif" w:hAnsi="PT Astra Serif" w:cs="Times New Roman"/>
          <w:sz w:val="25"/>
          <w:szCs w:val="25"/>
        </w:rPr>
        <w:t xml:space="preserve">Установление, изменение, прекращение существования границ охранных зон газораспределительных сетей и наложение ограничений (обременений) на входящие в них земельные участки» (далее - Административный регламент) разработан в целях повышения качества и доступности предоставления государственной услуги </w:t>
      </w:r>
      <w:r w:rsidRPr="002B53AE">
        <w:rPr>
          <w:rFonts w:ascii="PT Astra Serif" w:hAnsi="PT Astra Serif" w:cs="Times New Roman"/>
          <w:sz w:val="25"/>
          <w:szCs w:val="25"/>
        </w:rPr>
        <w:lastRenderedPageBreak/>
        <w:t>«Установление, изменение, прекращение существования границ охранных зон газораспределительных сетей и наложение ограничений (обременений) на входящие в них земельные участки» (далее - государственная услуга)</w:t>
      </w:r>
      <w:r w:rsidR="001B4317" w:rsidRPr="002B53AE">
        <w:rPr>
          <w:rFonts w:ascii="PT Astra Serif" w:hAnsi="PT Astra Serif" w:cs="Times New Roman"/>
          <w:sz w:val="25"/>
          <w:szCs w:val="25"/>
        </w:rPr>
        <w:t>;</w:t>
      </w:r>
      <w:r w:rsidRPr="002B53AE">
        <w:rPr>
          <w:rFonts w:ascii="PT Astra Serif" w:hAnsi="PT Astra Serif" w:cs="Times New Roman"/>
          <w:sz w:val="25"/>
          <w:szCs w:val="25"/>
        </w:rPr>
        <w:t xml:space="preserve"> </w:t>
      </w:r>
    </w:p>
    <w:p w:rsidR="00817B62" w:rsidRPr="002B53AE" w:rsidRDefault="005F40A8" w:rsidP="00817B6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</w:rPr>
        <w:t>в</w:t>
      </w:r>
      <w:r w:rsidR="007340B9" w:rsidRPr="002B53AE">
        <w:rPr>
          <w:rFonts w:ascii="PT Astra Serif" w:hAnsi="PT Astra Serif" w:cs="Times New Roman"/>
          <w:sz w:val="25"/>
          <w:szCs w:val="25"/>
        </w:rPr>
        <w:t xml:space="preserve">) </w:t>
      </w:r>
      <w:r w:rsidR="00817B62"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подпункт 2 пункт </w:t>
      </w:r>
      <w:r w:rsidR="00817B62" w:rsidRPr="002B53AE">
        <w:rPr>
          <w:rFonts w:ascii="PT Astra Serif" w:hAnsi="PT Astra Serif" w:cs="Times New Roman"/>
          <w:sz w:val="25"/>
          <w:szCs w:val="25"/>
        </w:rPr>
        <w:t>8 признать утратившим силу</w:t>
      </w:r>
      <w:r w:rsidR="00817B62" w:rsidRPr="002B53AE">
        <w:rPr>
          <w:rFonts w:ascii="PT Astra Serif" w:hAnsi="PT Astra Serif" w:cs="Times New Roman"/>
          <w:sz w:val="25"/>
          <w:szCs w:val="25"/>
          <w:highlight w:val="white"/>
        </w:rPr>
        <w:t>;</w:t>
      </w:r>
    </w:p>
    <w:p w:rsidR="00817B62" w:rsidRPr="002B53AE" w:rsidRDefault="00817B62" w:rsidP="00817B62">
      <w:pPr>
        <w:pStyle w:val="ConsPlusNormal"/>
        <w:tabs>
          <w:tab w:val="left" w:pos="851"/>
          <w:tab w:val="left" w:pos="1276"/>
          <w:tab w:val="left" w:pos="1418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г) пункт 9 изложить в следующей реакции:</w:t>
      </w:r>
    </w:p>
    <w:p w:rsidR="00817B62" w:rsidRPr="002B53AE" w:rsidRDefault="00817B62" w:rsidP="00817B62">
      <w:pPr>
        <w:pStyle w:val="ConsPlusNormal"/>
        <w:tabs>
          <w:tab w:val="left" w:pos="851"/>
          <w:tab w:val="left" w:pos="1276"/>
          <w:tab w:val="left" w:pos="1418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«9. </w:t>
      </w:r>
      <w:r w:rsidRPr="002B53AE">
        <w:rPr>
          <w:rFonts w:ascii="PT Astra Serif" w:hAnsi="PT Astra Serif" w:cs="Times New Roman"/>
          <w:sz w:val="25"/>
          <w:szCs w:val="25"/>
        </w:rPr>
        <w:t>Местоположение, почтовые адреса, электронные адреса и номера телефонов учреждения, участвующего, при условии заключения между департаментом и многофункциональным центром соглашения о взаимодействии, в предоставлении государственной услуги, - многофункционального центра, указаны на сайте многофункционального центра.</w:t>
      </w:r>
      <w:r w:rsidRPr="002B53AE">
        <w:rPr>
          <w:rFonts w:ascii="PT Astra Serif" w:hAnsi="PT Astra Serif" w:cs="Times New Roman"/>
          <w:sz w:val="25"/>
          <w:szCs w:val="25"/>
          <w:highlight w:val="white"/>
        </w:rPr>
        <w:t>»;</w:t>
      </w:r>
    </w:p>
    <w:p w:rsidR="000859D5" w:rsidRPr="002B53AE" w:rsidRDefault="00817B62">
      <w:pPr>
        <w:pStyle w:val="ConsPlusNormal"/>
        <w:ind w:left="709"/>
        <w:jc w:val="both"/>
        <w:rPr>
          <w:rFonts w:ascii="PT Astra Serif" w:hAnsi="PT Astra Serif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 xml:space="preserve">д) </w:t>
      </w:r>
      <w:r w:rsidR="007340B9" w:rsidRPr="002B53AE">
        <w:rPr>
          <w:rFonts w:ascii="PT Astra Serif" w:hAnsi="PT Astra Serif" w:cs="Times New Roman"/>
          <w:sz w:val="25"/>
          <w:szCs w:val="25"/>
        </w:rPr>
        <w:t xml:space="preserve">абзац первый пункта 10 изложить в следующей редакции: </w:t>
      </w:r>
    </w:p>
    <w:p w:rsidR="000859D5" w:rsidRPr="002B53AE" w:rsidRDefault="007340B9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 xml:space="preserve">«10. </w:t>
      </w:r>
      <w:r w:rsidRPr="002B53AE">
        <w:rPr>
          <w:rFonts w:ascii="PT Astra Serif" w:hAnsi="PT Astra Serif"/>
          <w:sz w:val="25"/>
          <w:szCs w:val="25"/>
        </w:rPr>
        <w:t>Информирование заявителей по вопросам предоставления государственной услуги проводится в следующих формах:»</w:t>
      </w:r>
      <w:r w:rsidRPr="002B53AE">
        <w:rPr>
          <w:rFonts w:ascii="PT Astra Serif" w:hAnsi="PT Astra Serif" w:cs="Times New Roman"/>
          <w:sz w:val="25"/>
          <w:szCs w:val="25"/>
        </w:rPr>
        <w:t>;</w:t>
      </w:r>
    </w:p>
    <w:p w:rsidR="005F40A8" w:rsidRPr="002B53AE" w:rsidRDefault="00817B62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е</w:t>
      </w:r>
      <w:r w:rsidR="005F40A8" w:rsidRPr="002B53AE">
        <w:rPr>
          <w:rFonts w:ascii="PT Astra Serif" w:hAnsi="PT Astra Serif" w:cs="Times New Roman"/>
          <w:sz w:val="25"/>
          <w:szCs w:val="25"/>
        </w:rPr>
        <w:t>) пункт 11 изложить в следующей редакции:</w:t>
      </w:r>
    </w:p>
    <w:p w:rsidR="005F40A8" w:rsidRPr="002B53AE" w:rsidRDefault="005F40A8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«11. Наименование государственной услуги «Установление, изменение, прекращение существования границ охранных зон газораспределительных сетей и наложение ограничений (обременений) на входящие в них земельные участки».»;</w:t>
      </w:r>
    </w:p>
    <w:p w:rsidR="008C1421" w:rsidRPr="002B53AE" w:rsidRDefault="00817B62" w:rsidP="008C1421">
      <w:pPr>
        <w:pStyle w:val="ConsPlusNormal"/>
        <w:ind w:firstLine="709"/>
        <w:rPr>
          <w:rFonts w:ascii="PT Astra Serif" w:hAnsi="PT Astra Serif"/>
          <w:sz w:val="25"/>
          <w:szCs w:val="25"/>
        </w:rPr>
      </w:pPr>
      <w:r w:rsidRPr="002B53AE">
        <w:rPr>
          <w:rFonts w:ascii="PT Astra Serif" w:hAnsi="PT Astra Serif"/>
          <w:sz w:val="25"/>
          <w:szCs w:val="25"/>
        </w:rPr>
        <w:t>ж</w:t>
      </w:r>
      <w:r w:rsidR="008C1421" w:rsidRPr="002B53AE">
        <w:rPr>
          <w:rFonts w:ascii="PT Astra Serif" w:hAnsi="PT Astra Serif"/>
          <w:sz w:val="25"/>
          <w:szCs w:val="25"/>
        </w:rPr>
        <w:t>) пункт 13 изложить в следующей редакции:</w:t>
      </w:r>
    </w:p>
    <w:p w:rsidR="008C1421" w:rsidRPr="002B53AE" w:rsidRDefault="008C1421" w:rsidP="008C1421">
      <w:pPr>
        <w:pStyle w:val="ConsPlusNormal"/>
        <w:ind w:firstLine="709"/>
        <w:rPr>
          <w:rFonts w:ascii="PT Astra Serif" w:hAnsi="PT Astra Serif"/>
          <w:sz w:val="25"/>
          <w:szCs w:val="25"/>
        </w:rPr>
      </w:pPr>
      <w:r w:rsidRPr="002B53AE">
        <w:rPr>
          <w:rFonts w:ascii="PT Astra Serif" w:hAnsi="PT Astra Serif"/>
          <w:sz w:val="25"/>
          <w:szCs w:val="25"/>
        </w:rPr>
        <w:t>«13. Результатом предоставления государственной услуги является:</w:t>
      </w:r>
    </w:p>
    <w:p w:rsidR="008C1421" w:rsidRPr="002B53AE" w:rsidRDefault="008C1421" w:rsidP="00244E35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2B53AE">
        <w:rPr>
          <w:rFonts w:ascii="PT Astra Serif" w:hAnsi="PT Astra Serif"/>
          <w:sz w:val="25"/>
          <w:szCs w:val="25"/>
        </w:rPr>
        <w:t xml:space="preserve">1) направление (вручение) заявителю распоряжения </w:t>
      </w:r>
      <w:r w:rsidR="00817B62" w:rsidRPr="002B53AE">
        <w:rPr>
          <w:rFonts w:ascii="PT Astra Serif" w:hAnsi="PT Astra Serif"/>
          <w:sz w:val="25"/>
          <w:szCs w:val="25"/>
        </w:rPr>
        <w:t>Администрации</w:t>
      </w:r>
      <w:r w:rsidRPr="002B53AE">
        <w:rPr>
          <w:rFonts w:ascii="PT Astra Serif" w:hAnsi="PT Astra Serif"/>
          <w:sz w:val="25"/>
          <w:szCs w:val="25"/>
        </w:rPr>
        <w:t xml:space="preserve"> Томской области об утверждении границ охранной зоны газораспределительных сетей и наложении ограничений (обременений) на входящие в них земельные участки - в случае установлении охранной зоны га</w:t>
      </w:r>
      <w:r w:rsidR="00244E35" w:rsidRPr="002B53AE">
        <w:rPr>
          <w:rFonts w:ascii="PT Astra Serif" w:hAnsi="PT Astra Serif"/>
          <w:sz w:val="25"/>
          <w:szCs w:val="25"/>
        </w:rPr>
        <w:t>зораспределительных сетей</w:t>
      </w:r>
      <w:r w:rsidRPr="002B53AE">
        <w:rPr>
          <w:rFonts w:ascii="PT Astra Serif" w:hAnsi="PT Astra Serif"/>
          <w:sz w:val="25"/>
          <w:szCs w:val="25"/>
        </w:rPr>
        <w:t xml:space="preserve">, распоряжения </w:t>
      </w:r>
      <w:r w:rsidR="00817B62" w:rsidRPr="002B53AE">
        <w:rPr>
          <w:rFonts w:ascii="PT Astra Serif" w:hAnsi="PT Astra Serif"/>
          <w:sz w:val="25"/>
          <w:szCs w:val="25"/>
        </w:rPr>
        <w:t xml:space="preserve">Администрации </w:t>
      </w:r>
      <w:r w:rsidRPr="002B53AE">
        <w:rPr>
          <w:rFonts w:ascii="PT Astra Serif" w:hAnsi="PT Astra Serif"/>
          <w:sz w:val="25"/>
          <w:szCs w:val="25"/>
        </w:rPr>
        <w:t>Томской области о внесении изменений в границы охранных зон газораспределительных сетей – в случае изменения границ охранн</w:t>
      </w:r>
      <w:r w:rsidR="00244E35" w:rsidRPr="002B53AE">
        <w:rPr>
          <w:rFonts w:ascii="PT Astra Serif" w:hAnsi="PT Astra Serif"/>
          <w:sz w:val="25"/>
          <w:szCs w:val="25"/>
        </w:rPr>
        <w:t>ой</w:t>
      </w:r>
      <w:r w:rsidRPr="002B53AE">
        <w:rPr>
          <w:rFonts w:ascii="PT Astra Serif" w:hAnsi="PT Astra Serif"/>
          <w:sz w:val="25"/>
          <w:szCs w:val="25"/>
        </w:rPr>
        <w:t xml:space="preserve"> зон</w:t>
      </w:r>
      <w:r w:rsidR="00244E35" w:rsidRPr="002B53AE">
        <w:rPr>
          <w:rFonts w:ascii="PT Astra Serif" w:hAnsi="PT Astra Serif"/>
          <w:sz w:val="25"/>
          <w:szCs w:val="25"/>
        </w:rPr>
        <w:t>ы</w:t>
      </w:r>
      <w:r w:rsidR="00244E35" w:rsidRPr="002B53AE">
        <w:rPr>
          <w:rFonts w:ascii="PT Astra Serif" w:hAnsi="PT Astra Serif" w:cs="Times New Roman"/>
          <w:sz w:val="25"/>
          <w:szCs w:val="25"/>
          <w:lang w:eastAsia="en-US" w:bidi="en-US"/>
        </w:rPr>
        <w:t xml:space="preserve"> </w:t>
      </w:r>
      <w:r w:rsidR="00244E35" w:rsidRPr="002B53AE">
        <w:rPr>
          <w:rFonts w:ascii="PT Astra Serif" w:hAnsi="PT Astra Serif"/>
          <w:sz w:val="25"/>
          <w:szCs w:val="25"/>
        </w:rPr>
        <w:t>газораспределительных сетей</w:t>
      </w:r>
      <w:r w:rsidRPr="002B53AE">
        <w:rPr>
          <w:rFonts w:ascii="PT Astra Serif" w:hAnsi="PT Astra Serif"/>
          <w:sz w:val="25"/>
          <w:szCs w:val="25"/>
        </w:rPr>
        <w:t xml:space="preserve">, распоряжения </w:t>
      </w:r>
      <w:r w:rsidR="00817B62" w:rsidRPr="002B53AE">
        <w:rPr>
          <w:rFonts w:ascii="PT Astra Serif" w:hAnsi="PT Astra Serif"/>
          <w:sz w:val="25"/>
          <w:szCs w:val="25"/>
        </w:rPr>
        <w:t xml:space="preserve">Администрации </w:t>
      </w:r>
      <w:r w:rsidRPr="002B53AE">
        <w:rPr>
          <w:rFonts w:ascii="PT Astra Serif" w:hAnsi="PT Astra Serif"/>
          <w:sz w:val="25"/>
          <w:szCs w:val="25"/>
        </w:rPr>
        <w:t>Томской области о прекращения существования границ охранной зоны газораспределительных сетей</w:t>
      </w:r>
      <w:r w:rsidR="00244E35" w:rsidRPr="002B53AE">
        <w:rPr>
          <w:rFonts w:ascii="PT Astra Serif" w:hAnsi="PT Astra Serif"/>
          <w:sz w:val="25"/>
          <w:szCs w:val="25"/>
        </w:rPr>
        <w:t xml:space="preserve"> – в случае прекращение существования границ охранных зон газораспределительных сетей;</w:t>
      </w:r>
    </w:p>
    <w:p w:rsidR="008C1421" w:rsidRPr="002B53AE" w:rsidRDefault="008C1421" w:rsidP="00244E35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2B53AE">
        <w:rPr>
          <w:rFonts w:ascii="PT Astra Serif" w:hAnsi="PT Astra Serif"/>
          <w:sz w:val="25"/>
          <w:szCs w:val="25"/>
        </w:rPr>
        <w:t>2) направление (вручение) заявителю уведомления Департамента об отказе в предоставлении государственной услуги (далее - уведомление об отказе), содержащего основания для такого отказа.</w:t>
      </w:r>
      <w:r w:rsidR="00817B62" w:rsidRPr="002B53AE">
        <w:rPr>
          <w:rFonts w:ascii="PT Astra Serif" w:hAnsi="PT Astra Serif"/>
          <w:sz w:val="25"/>
          <w:szCs w:val="25"/>
        </w:rPr>
        <w:t>»;</w:t>
      </w:r>
    </w:p>
    <w:p w:rsidR="000859D5" w:rsidRPr="002B53AE" w:rsidRDefault="00817B62">
      <w:pPr>
        <w:pStyle w:val="ConsPlusNormal"/>
        <w:tabs>
          <w:tab w:val="left" w:pos="993"/>
          <w:tab w:val="left" w:pos="1276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з</w:t>
      </w:r>
      <w:r w:rsidR="007340B9" w:rsidRPr="002B53AE">
        <w:rPr>
          <w:rFonts w:ascii="PT Astra Serif" w:hAnsi="PT Astra Serif" w:cs="Times New Roman"/>
          <w:sz w:val="25"/>
          <w:szCs w:val="25"/>
        </w:rPr>
        <w:t>) подпункт 17)</w:t>
      </w:r>
      <w:r w:rsidRPr="002B53AE">
        <w:rPr>
          <w:rFonts w:ascii="PT Astra Serif" w:hAnsi="PT Astra Serif" w:cs="Times New Roman"/>
          <w:sz w:val="25"/>
          <w:szCs w:val="25"/>
        </w:rPr>
        <w:t>, абзац семнадцатый</w:t>
      </w:r>
      <w:r w:rsidR="007340B9" w:rsidRPr="002B53AE">
        <w:rPr>
          <w:rFonts w:ascii="PT Astra Serif" w:hAnsi="PT Astra Serif" w:cs="Times New Roman"/>
          <w:sz w:val="25"/>
          <w:szCs w:val="25"/>
        </w:rPr>
        <w:t xml:space="preserve"> </w:t>
      </w:r>
      <w:r w:rsidRPr="002B53AE">
        <w:rPr>
          <w:rFonts w:ascii="PT Astra Serif" w:hAnsi="PT Astra Serif" w:cs="Times New Roman"/>
          <w:sz w:val="25"/>
          <w:szCs w:val="25"/>
        </w:rPr>
        <w:t>пункта 16 признать утратившими силу</w:t>
      </w:r>
      <w:r w:rsidR="007340B9" w:rsidRPr="002B53AE">
        <w:rPr>
          <w:rFonts w:ascii="PT Astra Serif" w:hAnsi="PT Astra Serif" w:cs="Times New Roman"/>
          <w:sz w:val="25"/>
          <w:szCs w:val="25"/>
        </w:rPr>
        <w:t xml:space="preserve">; </w:t>
      </w:r>
    </w:p>
    <w:p w:rsidR="00817B62" w:rsidRPr="002B53AE" w:rsidRDefault="00817B62" w:rsidP="00817B62">
      <w:pPr>
        <w:pStyle w:val="ConsPlusNormal"/>
        <w:tabs>
          <w:tab w:val="left" w:pos="851"/>
          <w:tab w:val="left" w:pos="1276"/>
          <w:tab w:val="left" w:pos="1418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и</w:t>
      </w:r>
      <w:r w:rsidR="007340B9" w:rsidRPr="002B53AE">
        <w:rPr>
          <w:rFonts w:ascii="PT Astra Serif" w:hAnsi="PT Astra Serif" w:cs="Times New Roman"/>
          <w:sz w:val="25"/>
          <w:szCs w:val="25"/>
        </w:rPr>
        <w:t xml:space="preserve">) </w:t>
      </w:r>
      <w:r w:rsidRPr="002B53AE">
        <w:rPr>
          <w:rFonts w:ascii="PT Astra Serif" w:hAnsi="PT Astra Serif" w:cs="Times New Roman"/>
          <w:sz w:val="25"/>
          <w:szCs w:val="25"/>
        </w:rPr>
        <w:t>дополнить пунктом 17 следующего содержания:</w:t>
      </w:r>
    </w:p>
    <w:p w:rsidR="00817B62" w:rsidRPr="002B53AE" w:rsidRDefault="00817B62" w:rsidP="00817B62">
      <w:pPr>
        <w:pStyle w:val="ConsPlusNormal"/>
        <w:tabs>
          <w:tab w:val="left" w:pos="851"/>
          <w:tab w:val="left" w:pos="1276"/>
          <w:tab w:val="left" w:pos="1418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«17. Перечень документов, которые подлежат представлению с использованием межведомственного информационного взаимодействия и необходимых для предоставления государственной услуги:</w:t>
      </w:r>
    </w:p>
    <w:p w:rsidR="00817B62" w:rsidRPr="002B53AE" w:rsidRDefault="00817B62" w:rsidP="00817B62">
      <w:pPr>
        <w:pStyle w:val="ConsPlusNormal"/>
        <w:tabs>
          <w:tab w:val="left" w:pos="851"/>
          <w:tab w:val="left" w:pos="1276"/>
          <w:tab w:val="left" w:pos="1418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1) выписка из Единого государственного реестра индивидуальных предпринимателей для индивидуальных предпринимателей;</w:t>
      </w:r>
    </w:p>
    <w:p w:rsidR="00817B62" w:rsidRPr="002B53AE" w:rsidRDefault="00817B62" w:rsidP="00817B62">
      <w:pPr>
        <w:pStyle w:val="ConsPlusNormal"/>
        <w:tabs>
          <w:tab w:val="left" w:pos="851"/>
          <w:tab w:val="left" w:pos="1276"/>
          <w:tab w:val="left" w:pos="1418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2) выписка из Единого государственного реестра юридических лиц для юридических лиц.</w:t>
      </w:r>
    </w:p>
    <w:p w:rsidR="00817B62" w:rsidRPr="002B53AE" w:rsidRDefault="00817B62" w:rsidP="00817B62">
      <w:pPr>
        <w:pStyle w:val="ConsPlusNormal"/>
        <w:tabs>
          <w:tab w:val="left" w:pos="851"/>
          <w:tab w:val="left" w:pos="1276"/>
          <w:tab w:val="left" w:pos="1418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Документы, которые подлежат представлению с использованием межведомственного информационного взаимодействия, могут быть представлены заявителем по собственной инициативе.»;</w:t>
      </w:r>
    </w:p>
    <w:p w:rsidR="000859D5" w:rsidRPr="002B53AE" w:rsidRDefault="00817B62">
      <w:pPr>
        <w:pStyle w:val="ConsPlusNormal"/>
        <w:tabs>
          <w:tab w:val="left" w:pos="709"/>
          <w:tab w:val="left" w:pos="1276"/>
          <w:tab w:val="left" w:pos="1418"/>
        </w:tabs>
        <w:ind w:left="709"/>
        <w:jc w:val="both"/>
        <w:rPr>
          <w:rFonts w:ascii="PT Astra Serif" w:hAnsi="PT Astra Serif" w:cs="PT Astra Serif"/>
          <w:sz w:val="25"/>
          <w:szCs w:val="25"/>
        </w:rPr>
      </w:pPr>
      <w:r w:rsidRPr="002B53AE">
        <w:rPr>
          <w:rFonts w:ascii="PT Astra Serif" w:hAnsi="PT Astra Serif" w:cs="PT Astra Serif"/>
          <w:sz w:val="25"/>
          <w:szCs w:val="25"/>
        </w:rPr>
        <w:t xml:space="preserve">к) </w:t>
      </w:r>
      <w:r w:rsidR="007340B9" w:rsidRPr="002B53AE">
        <w:rPr>
          <w:rFonts w:ascii="PT Astra Serif" w:hAnsi="PT Astra Serif" w:cs="PT Astra Serif"/>
          <w:sz w:val="25"/>
          <w:szCs w:val="25"/>
        </w:rPr>
        <w:t>дополнить пунктом 20-1 следующего содержания:</w:t>
      </w:r>
    </w:p>
    <w:p w:rsidR="000859D5" w:rsidRPr="002B53AE" w:rsidRDefault="007340B9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</w:pP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  <w:t xml:space="preserve">«20-1. В случае отказа в предоставлении государственной услуги департамент обязан в течение срока предоставления государственной услуги направить заявителю уведомление об отказе в предоставлении государственной услуги с указанием причин такого отказа,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</w:t>
      </w: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  <w:lastRenderedPageBreak/>
        <w:t>несоответствие которым повлекло отказ в предоставлении государственной услуги.»;</w:t>
      </w:r>
    </w:p>
    <w:p w:rsidR="000859D5" w:rsidRPr="002B53AE" w:rsidRDefault="00817B62">
      <w:pPr>
        <w:pStyle w:val="ConsPlusNormal"/>
        <w:ind w:left="709"/>
        <w:rPr>
          <w:rFonts w:ascii="PT Astra Serif" w:hAnsi="PT Astra Serif"/>
          <w:sz w:val="25"/>
          <w:szCs w:val="25"/>
        </w:rPr>
      </w:pP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  <w:t>л</w:t>
      </w:r>
      <w:r w:rsidR="007340B9"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</w:rPr>
        <w:t xml:space="preserve">) </w:t>
      </w:r>
      <w:r w:rsidR="007340B9" w:rsidRPr="002B53AE">
        <w:rPr>
          <w:rFonts w:ascii="PT Astra Serif" w:hAnsi="PT Astra Serif" w:cs="Times New Roman"/>
          <w:sz w:val="25"/>
          <w:szCs w:val="25"/>
        </w:rPr>
        <w:t>дополнить разделом 6 следующего содержания:</w:t>
      </w:r>
      <w:r w:rsidR="007340B9" w:rsidRPr="002B53AE">
        <w:rPr>
          <w:rFonts w:ascii="PT Astra Serif" w:hAnsi="PT Astra Serif"/>
          <w:sz w:val="25"/>
          <w:szCs w:val="25"/>
        </w:rPr>
        <w:t xml:space="preserve"> </w:t>
      </w:r>
    </w:p>
    <w:p w:rsidR="000859D5" w:rsidRPr="002B53AE" w:rsidRDefault="007340B9">
      <w:pPr>
        <w:pStyle w:val="ConsPlusNormal"/>
        <w:ind w:firstLine="709"/>
        <w:jc w:val="center"/>
        <w:rPr>
          <w:rFonts w:ascii="PT Astra Serif" w:hAnsi="PT Astra Serif"/>
          <w:sz w:val="25"/>
          <w:szCs w:val="25"/>
        </w:rPr>
      </w:pPr>
      <w:r w:rsidRPr="002B53AE">
        <w:rPr>
          <w:rFonts w:ascii="PT Astra Serif" w:hAnsi="PT Astra Serif"/>
          <w:sz w:val="25"/>
          <w:szCs w:val="25"/>
        </w:rPr>
        <w:t xml:space="preserve">«6. Способы информирования заявителя об изменении статуса </w:t>
      </w:r>
      <w:r w:rsidR="00622283" w:rsidRPr="002B53AE">
        <w:rPr>
          <w:rFonts w:ascii="PT Astra Serif" w:hAnsi="PT Astra Serif"/>
          <w:sz w:val="25"/>
          <w:szCs w:val="25"/>
        </w:rPr>
        <w:t>рассмотрения запроса</w:t>
      </w:r>
      <w:r w:rsidRPr="002B53AE">
        <w:rPr>
          <w:rFonts w:ascii="PT Astra Serif" w:hAnsi="PT Astra Serif"/>
          <w:sz w:val="25"/>
          <w:szCs w:val="25"/>
        </w:rPr>
        <w:t xml:space="preserve"> о предоставлении государственной услуги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 xml:space="preserve">42. </w:t>
      </w:r>
      <w:r w:rsidRPr="002B53AE">
        <w:rPr>
          <w:rFonts w:ascii="PT Astra Serif" w:hAnsi="PT Astra Serif"/>
          <w:sz w:val="25"/>
          <w:szCs w:val="25"/>
        </w:rPr>
        <w:t>Способы информирования заявителя об изменени</w:t>
      </w:r>
      <w:r w:rsidR="00622283" w:rsidRPr="002B53AE">
        <w:rPr>
          <w:rFonts w:ascii="PT Astra Serif" w:hAnsi="PT Astra Serif"/>
          <w:sz w:val="25"/>
          <w:szCs w:val="25"/>
        </w:rPr>
        <w:t>и статуса рассмотрения запроса</w:t>
      </w:r>
      <w:r w:rsidRPr="002B53AE">
        <w:rPr>
          <w:rFonts w:ascii="PT Astra Serif" w:hAnsi="PT Astra Serif"/>
          <w:sz w:val="25"/>
          <w:szCs w:val="25"/>
        </w:rPr>
        <w:t xml:space="preserve"> о предоставлении государственной услуги:</w:t>
      </w:r>
    </w:p>
    <w:p w:rsidR="000859D5" w:rsidRPr="002B53AE" w:rsidRDefault="007340B9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</w:rPr>
      </w:pPr>
      <w:r w:rsidRPr="002B53AE">
        <w:rPr>
          <w:rFonts w:ascii="PT Astra Serif" w:hAnsi="PT Astra Serif" w:cs="Calibri"/>
          <w:sz w:val="25"/>
          <w:szCs w:val="25"/>
          <w:lang w:eastAsia="ru-RU" w:bidi="ar-SA"/>
        </w:rPr>
        <w:t>1) направление уведомления на адрес электронной почты, указанный заявителем, в форме текстового сообщения;</w:t>
      </w:r>
    </w:p>
    <w:p w:rsidR="000859D5" w:rsidRPr="002B53AE" w:rsidRDefault="007340B9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</w:rPr>
      </w:pPr>
      <w:r w:rsidRPr="002B53AE">
        <w:rPr>
          <w:rFonts w:ascii="PT Astra Serif" w:hAnsi="PT Astra Serif" w:cs="Calibri"/>
          <w:sz w:val="25"/>
          <w:szCs w:val="25"/>
          <w:lang w:eastAsia="ru-RU" w:bidi="ar-SA"/>
        </w:rPr>
        <w:t>2) сообщение об изменении статуса по телефону заявителя;</w:t>
      </w:r>
    </w:p>
    <w:p w:rsidR="004B2709" w:rsidRPr="002B53AE" w:rsidRDefault="007340B9">
      <w:pPr>
        <w:shd w:val="clear" w:color="auto" w:fill="FFFFFF"/>
        <w:ind w:firstLine="709"/>
        <w:jc w:val="both"/>
        <w:rPr>
          <w:rFonts w:ascii="PT Astra Serif" w:hAnsi="PT Astra Serif"/>
          <w:sz w:val="25"/>
          <w:szCs w:val="25"/>
        </w:rPr>
      </w:pPr>
      <w:r w:rsidRPr="002B53AE">
        <w:rPr>
          <w:rFonts w:ascii="PT Astra Serif" w:hAnsi="PT Astra Serif" w:cs="Calibri"/>
          <w:sz w:val="25"/>
          <w:szCs w:val="25"/>
          <w:lang w:eastAsia="ru-RU" w:bidi="ar-SA"/>
        </w:rPr>
        <w:t>3) получение информации непосредственно в Департаменте</w:t>
      </w:r>
      <w:r w:rsidR="004B2709" w:rsidRPr="002B53AE">
        <w:rPr>
          <w:rFonts w:ascii="PT Astra Serif" w:hAnsi="PT Astra Serif"/>
          <w:sz w:val="25"/>
          <w:szCs w:val="25"/>
        </w:rPr>
        <w:t>;</w:t>
      </w:r>
    </w:p>
    <w:p w:rsidR="000859D5" w:rsidRPr="002B53AE" w:rsidRDefault="004B2709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yellow"/>
        </w:rPr>
      </w:pPr>
      <w:r w:rsidRPr="002B53AE">
        <w:rPr>
          <w:rFonts w:ascii="PT Astra Serif" w:hAnsi="PT Astra Serif"/>
          <w:sz w:val="25"/>
          <w:szCs w:val="25"/>
        </w:rPr>
        <w:t>4) в личном кабинете на Едином портале (в случае подачи заявления посредством использования Единого портала).».</w:t>
      </w:r>
    </w:p>
    <w:p w:rsidR="000859D5" w:rsidRPr="002B53AE" w:rsidRDefault="007340B9" w:rsidP="007C34A5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Внести в приказ Департамента по управлению государственной собственностью Томской области от 01.04.2020 № 9 «Об утверждении Административного регламента предоставления государственной услуги «Утверждение схемы расположения земельного участка или земельных участков на кадастровом плане территории» (Официальный интернет-портал правовой информации (</w:t>
      </w:r>
      <w:r w:rsidRPr="002B53AE">
        <w:rPr>
          <w:rFonts w:ascii="PT Astra Serif" w:hAnsi="PT Astra Serif" w:cs="Times New Roman"/>
          <w:sz w:val="25"/>
          <w:szCs w:val="25"/>
          <w:lang w:val="en-US"/>
        </w:rPr>
        <w:t>www</w:t>
      </w:r>
      <w:r w:rsidRPr="002B53AE">
        <w:rPr>
          <w:rFonts w:ascii="PT Astra Serif" w:hAnsi="PT Astra Serif" w:cs="Times New Roman"/>
          <w:sz w:val="25"/>
          <w:szCs w:val="25"/>
        </w:rPr>
        <w:t>.</w:t>
      </w:r>
      <w:proofErr w:type="spellStart"/>
      <w:r w:rsidRPr="002B53AE">
        <w:rPr>
          <w:rFonts w:ascii="PT Astra Serif" w:hAnsi="PT Astra Serif" w:cs="Times New Roman"/>
          <w:sz w:val="25"/>
          <w:szCs w:val="25"/>
          <w:lang w:val="en-US"/>
        </w:rPr>
        <w:t>pravo</w:t>
      </w:r>
      <w:proofErr w:type="spellEnd"/>
      <w:r w:rsidRPr="002B53AE">
        <w:rPr>
          <w:rFonts w:ascii="PT Astra Serif" w:hAnsi="PT Astra Serif" w:cs="Times New Roman"/>
          <w:sz w:val="25"/>
          <w:szCs w:val="25"/>
        </w:rPr>
        <w:t>.</w:t>
      </w:r>
      <w:proofErr w:type="spellStart"/>
      <w:r w:rsidRPr="002B53AE">
        <w:rPr>
          <w:rFonts w:ascii="PT Astra Serif" w:hAnsi="PT Astra Serif" w:cs="Times New Roman"/>
          <w:sz w:val="25"/>
          <w:szCs w:val="25"/>
          <w:lang w:val="en-US"/>
        </w:rPr>
        <w:t>gov</w:t>
      </w:r>
      <w:proofErr w:type="spellEnd"/>
      <w:r w:rsidRPr="002B53AE">
        <w:rPr>
          <w:rFonts w:ascii="PT Astra Serif" w:hAnsi="PT Astra Serif" w:cs="Times New Roman"/>
          <w:sz w:val="25"/>
          <w:szCs w:val="25"/>
        </w:rPr>
        <w:t>.</w:t>
      </w:r>
      <w:proofErr w:type="spellStart"/>
      <w:r w:rsidRPr="002B53AE">
        <w:rPr>
          <w:rFonts w:ascii="PT Astra Serif" w:hAnsi="PT Astra Serif" w:cs="Times New Roman"/>
          <w:sz w:val="25"/>
          <w:szCs w:val="25"/>
          <w:lang w:val="en-US"/>
        </w:rPr>
        <w:t>ru</w:t>
      </w:r>
      <w:proofErr w:type="spellEnd"/>
      <w:r w:rsidRPr="002B53AE">
        <w:rPr>
          <w:rFonts w:ascii="PT Astra Serif" w:hAnsi="PT Astra Serif" w:cs="Times New Roman"/>
          <w:sz w:val="25"/>
          <w:szCs w:val="25"/>
        </w:rPr>
        <w:t>), 02.04.2020, № 7001202004020001) следующие изменения:</w:t>
      </w:r>
    </w:p>
    <w:p w:rsidR="000859D5" w:rsidRPr="002B53AE" w:rsidRDefault="007340B9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в Административном регламенте предоставления государственной услуги «Утверждение схемы расположения земельного участка или земельных участков на кадастровом плане территории», утвержденном указанным приказом: </w:t>
      </w:r>
    </w:p>
    <w:p w:rsidR="00393CDD" w:rsidRPr="002B53AE" w:rsidRDefault="00393CDD" w:rsidP="00393CDD">
      <w:pPr>
        <w:pStyle w:val="ConsPlusNormal"/>
        <w:tabs>
          <w:tab w:val="left" w:pos="993"/>
        </w:tabs>
        <w:ind w:left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1) пункт 6 изложить в следующей редакции:</w:t>
      </w:r>
    </w:p>
    <w:p w:rsidR="00393CDD" w:rsidRPr="002B53AE" w:rsidRDefault="00393CDD" w:rsidP="00393CDD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«6. </w:t>
      </w:r>
      <w:r w:rsidRPr="002B53AE">
        <w:rPr>
          <w:rFonts w:ascii="PT Astra Serif" w:hAnsi="PT Astra Serif" w:cs="Times New Roman"/>
          <w:sz w:val="25"/>
          <w:szCs w:val="25"/>
        </w:rPr>
        <w:t>Местоположение, почтовые адреса, электронные адреса и номера телефонов учреждения, участвующего, при условии заключения между департаментом и многофункциональным центром соглашения о взаимодействии, в предоставлении государственной услуги, - многофункционального центра, указаны на сайте многофункционального центра.</w:t>
      </w:r>
      <w:r w:rsidRPr="002B53AE">
        <w:rPr>
          <w:rFonts w:ascii="PT Astra Serif" w:hAnsi="PT Astra Serif" w:cs="Times New Roman"/>
          <w:sz w:val="25"/>
          <w:szCs w:val="25"/>
          <w:highlight w:val="white"/>
        </w:rPr>
        <w:t>»;</w:t>
      </w:r>
    </w:p>
    <w:p w:rsidR="000859D5" w:rsidRPr="002B53AE" w:rsidRDefault="00393CDD">
      <w:pPr>
        <w:pStyle w:val="ConsPlusNormal"/>
        <w:ind w:left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2) </w:t>
      </w:r>
      <w:r w:rsidR="007340B9"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абзац первый пункта 8 изложить в следующей редакции: </w:t>
      </w:r>
    </w:p>
    <w:p w:rsidR="000859D5" w:rsidRPr="002B53AE" w:rsidRDefault="007340B9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«8. </w:t>
      </w:r>
      <w:r w:rsidRPr="002B53AE">
        <w:rPr>
          <w:rFonts w:ascii="PT Astra Serif" w:hAnsi="PT Astra Serif"/>
          <w:sz w:val="25"/>
          <w:szCs w:val="25"/>
          <w:highlight w:val="white"/>
        </w:rPr>
        <w:t>Информирование заявителей по вопросам предоставления государственной услуги проводится в следующих формах:»</w:t>
      </w:r>
      <w:r w:rsidRPr="002B53AE">
        <w:rPr>
          <w:rFonts w:ascii="PT Astra Serif" w:hAnsi="PT Astra Serif" w:cs="Times New Roman"/>
          <w:sz w:val="25"/>
          <w:szCs w:val="25"/>
          <w:highlight w:val="white"/>
        </w:rPr>
        <w:t>;</w:t>
      </w:r>
    </w:p>
    <w:p w:rsidR="000859D5" w:rsidRPr="002B53AE" w:rsidRDefault="00622283">
      <w:pPr>
        <w:pStyle w:val="ConsPlusNormal"/>
        <w:tabs>
          <w:tab w:val="left" w:pos="709"/>
          <w:tab w:val="left" w:pos="1276"/>
          <w:tab w:val="left" w:pos="1418"/>
        </w:tabs>
        <w:ind w:left="709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2</w:t>
      </w:r>
      <w:r w:rsidR="007340B9"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) </w:t>
      </w:r>
      <w:r w:rsidR="007340B9" w:rsidRPr="002B53AE">
        <w:rPr>
          <w:rFonts w:ascii="PT Astra Serif" w:hAnsi="PT Astra Serif" w:cs="PT Astra Serif"/>
          <w:sz w:val="25"/>
          <w:szCs w:val="25"/>
          <w:highlight w:val="white"/>
        </w:rPr>
        <w:t>дополнить пунктом 23-1 следующего содержания:</w:t>
      </w:r>
    </w:p>
    <w:p w:rsidR="000859D5" w:rsidRPr="002B53AE" w:rsidRDefault="007340B9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</w:pP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«23-1. В случае отказа в предоставлении государственной услуги департамент обязан в течение срока предоставления государственной услуги направить заявителю уведомление об отказе в предоставлении государственной услуги с указанием причин такого отказа,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услуги.»;</w:t>
      </w:r>
    </w:p>
    <w:p w:rsidR="000859D5" w:rsidRPr="002B53AE" w:rsidRDefault="00622283">
      <w:pPr>
        <w:pStyle w:val="ConsPlusNormal"/>
        <w:ind w:left="709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3</w:t>
      </w:r>
      <w:r w:rsidR="007340B9"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 xml:space="preserve">) </w:t>
      </w:r>
      <w:r w:rsidR="007340B9" w:rsidRPr="002B53AE">
        <w:rPr>
          <w:rFonts w:ascii="PT Astra Serif" w:hAnsi="PT Astra Serif" w:cs="Times New Roman"/>
          <w:sz w:val="25"/>
          <w:szCs w:val="25"/>
          <w:highlight w:val="white"/>
        </w:rPr>
        <w:t>дополнить разделом 6 следующего содержания:</w:t>
      </w:r>
      <w:r w:rsidR="007340B9" w:rsidRPr="002B53AE">
        <w:rPr>
          <w:rFonts w:ascii="PT Astra Serif" w:hAnsi="PT Astra Serif"/>
          <w:sz w:val="25"/>
          <w:szCs w:val="25"/>
          <w:highlight w:val="white"/>
        </w:rPr>
        <w:t xml:space="preserve"> </w:t>
      </w:r>
    </w:p>
    <w:p w:rsidR="000859D5" w:rsidRPr="002B53AE" w:rsidRDefault="007340B9">
      <w:pPr>
        <w:pStyle w:val="ConsPlusNormal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  <w:highlight w:val="white"/>
        </w:rPr>
        <w:t xml:space="preserve">«6. Способы информирования заявителя об изменении статуса </w:t>
      </w:r>
    </w:p>
    <w:p w:rsidR="000859D5" w:rsidRPr="002B53AE" w:rsidRDefault="00622283">
      <w:pPr>
        <w:pStyle w:val="ConsPlusNormal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  <w:highlight w:val="white"/>
        </w:rPr>
        <w:t>рассмотрения запроса</w:t>
      </w:r>
      <w:r w:rsidR="007340B9" w:rsidRPr="002B53AE">
        <w:rPr>
          <w:rFonts w:ascii="PT Astra Serif" w:hAnsi="PT Astra Serif"/>
          <w:sz w:val="25"/>
          <w:szCs w:val="25"/>
          <w:highlight w:val="white"/>
        </w:rPr>
        <w:t xml:space="preserve"> о предоставлении государственной услуги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42. </w:t>
      </w:r>
      <w:r w:rsidRPr="002B53AE">
        <w:rPr>
          <w:rFonts w:ascii="PT Astra Serif" w:hAnsi="PT Astra Serif"/>
          <w:sz w:val="25"/>
          <w:szCs w:val="25"/>
          <w:highlight w:val="white"/>
        </w:rPr>
        <w:t>Способы информирования заявителя об изменени</w:t>
      </w:r>
      <w:r w:rsidR="00622283" w:rsidRPr="002B53AE">
        <w:rPr>
          <w:rFonts w:ascii="PT Astra Serif" w:hAnsi="PT Astra Serif"/>
          <w:sz w:val="25"/>
          <w:szCs w:val="25"/>
          <w:highlight w:val="white"/>
        </w:rPr>
        <w:t>и статуса рассмотрения запроса</w:t>
      </w:r>
      <w:r w:rsidRPr="002B53AE">
        <w:rPr>
          <w:rFonts w:ascii="PT Astra Serif" w:hAnsi="PT Astra Serif"/>
          <w:sz w:val="25"/>
          <w:szCs w:val="25"/>
          <w:highlight w:val="white"/>
        </w:rPr>
        <w:t xml:space="preserve"> о предоставлении государственной услуги:</w:t>
      </w:r>
    </w:p>
    <w:p w:rsidR="000859D5" w:rsidRPr="002B53AE" w:rsidRDefault="007340B9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1) направление уведомления на адрес электронной почты, указанный заявителем, в форме текстового сообщения;</w:t>
      </w:r>
    </w:p>
    <w:p w:rsidR="000859D5" w:rsidRPr="002B53AE" w:rsidRDefault="007340B9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2) сообщение об изменении статуса по телефону заявителя;</w:t>
      </w:r>
    </w:p>
    <w:p w:rsidR="00622283" w:rsidRPr="002B53AE" w:rsidRDefault="007340B9">
      <w:pPr>
        <w:shd w:val="clear" w:color="auto" w:fill="FFFFFF"/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3) получение информации непосредственно в Департаменте</w:t>
      </w:r>
      <w:r w:rsidR="00622283" w:rsidRPr="002B53AE">
        <w:rPr>
          <w:rFonts w:ascii="PT Astra Serif" w:hAnsi="PT Astra Serif"/>
          <w:sz w:val="25"/>
          <w:szCs w:val="25"/>
          <w:highlight w:val="white"/>
        </w:rPr>
        <w:t>;</w:t>
      </w:r>
    </w:p>
    <w:p w:rsidR="000859D5" w:rsidRPr="002B53AE" w:rsidRDefault="00622283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</w:rPr>
        <w:t xml:space="preserve">4) в личном кабинете на Едином портале (в случае подачи заявления посредством использования Единого портала).».  </w:t>
      </w:r>
    </w:p>
    <w:p w:rsidR="000859D5" w:rsidRPr="002B53AE" w:rsidRDefault="007340B9" w:rsidP="007C34A5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PT Astra Serif"/>
          <w:sz w:val="25"/>
          <w:szCs w:val="25"/>
          <w:highlight w:val="white"/>
        </w:rPr>
        <w:t>В</w:t>
      </w:r>
      <w:r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нести в приказ Департамента по управлению государственной </w:t>
      </w:r>
      <w:r w:rsidRPr="002B53AE">
        <w:rPr>
          <w:rFonts w:ascii="PT Astra Serif" w:hAnsi="PT Astra Serif" w:cs="Times New Roman"/>
          <w:sz w:val="25"/>
          <w:szCs w:val="25"/>
          <w:highlight w:val="white"/>
        </w:rPr>
        <w:lastRenderedPageBreak/>
        <w:t>собственностью Томской области от 18.09.2015 № 41 «Об утверждении Административного регламента предоставления государственной услуги «Предоставление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собственности Томской области, без проведения торгов» (Официальный интернет-портал «Электронная Администрация Томской области» (www.tomsk.gov.ru), 18.09.2015) следующие изменения:</w:t>
      </w:r>
    </w:p>
    <w:p w:rsidR="000859D5" w:rsidRPr="002B53AE" w:rsidRDefault="007340B9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2B53AE">
        <w:rPr>
          <w:rFonts w:ascii="PT Astra Serif" w:hAnsi="PT Astra Serif"/>
          <w:sz w:val="25"/>
          <w:szCs w:val="25"/>
          <w:highlight w:val="white"/>
        </w:rPr>
        <w:t xml:space="preserve">в Административном регламенте предоставления государственной услуги «Предоставление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</w:t>
      </w:r>
      <w:r w:rsidRPr="002B53AE">
        <w:rPr>
          <w:rFonts w:ascii="PT Astra Serif" w:hAnsi="PT Astra Serif"/>
          <w:sz w:val="25"/>
          <w:szCs w:val="25"/>
        </w:rPr>
        <w:t xml:space="preserve">собственности Томской области, без проведения торгов», утвержденном указанным приказом: </w:t>
      </w:r>
    </w:p>
    <w:p w:rsidR="00987864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 xml:space="preserve">1) </w:t>
      </w:r>
      <w:r w:rsidR="00987864" w:rsidRPr="002B53AE">
        <w:rPr>
          <w:rFonts w:ascii="PT Astra Serif" w:hAnsi="PT Astra Serif" w:cs="Times New Roman"/>
          <w:sz w:val="25"/>
          <w:szCs w:val="25"/>
        </w:rPr>
        <w:t xml:space="preserve">подпункт 2 </w:t>
      </w:r>
      <w:r w:rsidRPr="002B53AE">
        <w:rPr>
          <w:rFonts w:ascii="PT Astra Serif" w:hAnsi="PT Astra Serif" w:cs="Times New Roman"/>
          <w:sz w:val="25"/>
          <w:szCs w:val="25"/>
        </w:rPr>
        <w:t>пункт</w:t>
      </w:r>
      <w:r w:rsidR="00987864" w:rsidRPr="002B53AE">
        <w:rPr>
          <w:rFonts w:ascii="PT Astra Serif" w:hAnsi="PT Astra Serif" w:cs="Times New Roman"/>
          <w:sz w:val="25"/>
          <w:szCs w:val="25"/>
        </w:rPr>
        <w:t>а</w:t>
      </w:r>
      <w:r w:rsidRPr="002B53AE">
        <w:rPr>
          <w:rFonts w:ascii="PT Astra Serif" w:hAnsi="PT Astra Serif" w:cs="Times New Roman"/>
          <w:sz w:val="25"/>
          <w:szCs w:val="25"/>
        </w:rPr>
        <w:t xml:space="preserve"> 7</w:t>
      </w:r>
      <w:r w:rsidR="00987864" w:rsidRPr="002B53AE">
        <w:rPr>
          <w:rFonts w:ascii="PT Astra Serif" w:hAnsi="PT Astra Serif" w:cs="Times New Roman"/>
          <w:sz w:val="25"/>
          <w:szCs w:val="25"/>
        </w:rPr>
        <w:t xml:space="preserve"> признать утратившим силу;</w:t>
      </w:r>
    </w:p>
    <w:p w:rsidR="00987864" w:rsidRPr="002B53AE" w:rsidRDefault="00987864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2) пункт 8 изложить в следующей редакции:</w:t>
      </w:r>
    </w:p>
    <w:p w:rsidR="00987864" w:rsidRPr="002B53AE" w:rsidRDefault="00987864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 xml:space="preserve">«8. </w:t>
      </w:r>
      <w:r w:rsidRPr="002B53AE">
        <w:rPr>
          <w:rFonts w:ascii="PT Astra Serif" w:hAnsi="PT Astra Serif" w:cs="Times New Roman"/>
          <w:sz w:val="25"/>
          <w:szCs w:val="25"/>
        </w:rPr>
        <w:t>Местоположение, почтовые адреса, электронные адреса и номера телефонов учреждения, участвующего, при условии заключения между департаментом и многофункциональным центром соглашения о взаимодействии, в предоставлении государственной услуги, - многофункционального центра, указаны на сайте многофункционального центра.</w:t>
      </w:r>
      <w:r w:rsidRPr="002B53AE">
        <w:rPr>
          <w:rFonts w:ascii="PT Astra Serif" w:hAnsi="PT Astra Serif" w:cs="Times New Roman"/>
          <w:sz w:val="25"/>
          <w:szCs w:val="25"/>
        </w:rPr>
        <w:t>»</w:t>
      </w:r>
    </w:p>
    <w:p w:rsidR="000859D5" w:rsidRPr="002B53AE" w:rsidRDefault="00987864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 xml:space="preserve">3) </w:t>
      </w:r>
      <w:r w:rsidR="00DC7FF9" w:rsidRPr="002B53AE">
        <w:rPr>
          <w:rFonts w:ascii="PT Astra Serif" w:hAnsi="PT Astra Serif" w:cs="Times New Roman"/>
          <w:sz w:val="25"/>
          <w:szCs w:val="25"/>
        </w:rPr>
        <w:t xml:space="preserve">пункт 9 </w:t>
      </w:r>
      <w:r w:rsidR="007340B9" w:rsidRPr="002B53AE">
        <w:rPr>
          <w:rFonts w:ascii="PT Astra Serif" w:hAnsi="PT Astra Serif" w:cs="Times New Roman"/>
          <w:sz w:val="25"/>
          <w:szCs w:val="25"/>
        </w:rPr>
        <w:t>изложить в следующей редакции:</w:t>
      </w:r>
    </w:p>
    <w:p w:rsidR="000859D5" w:rsidRPr="002B53AE" w:rsidRDefault="00DC7FF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«9.</w:t>
      </w:r>
      <w:r w:rsidR="007340B9" w:rsidRPr="002B53AE">
        <w:rPr>
          <w:rFonts w:ascii="PT Astra Serif" w:hAnsi="PT Astra Serif" w:cs="Times New Roman"/>
          <w:sz w:val="25"/>
          <w:szCs w:val="25"/>
        </w:rPr>
        <w:t xml:space="preserve"> </w:t>
      </w:r>
      <w:r w:rsidR="007340B9" w:rsidRPr="002B53AE">
        <w:rPr>
          <w:rFonts w:ascii="PT Astra Serif" w:hAnsi="PT Astra Serif"/>
          <w:sz w:val="25"/>
          <w:szCs w:val="25"/>
        </w:rPr>
        <w:t>Информирование заявителей по вопросам предоставления государственной услуги проводится в следующих формах: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1) индивидуальное консультирование при непосредственном обращении заявителя;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2) индивидуальное консультирование в электронном виде посредством: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а) размещения консультационно-справочной информации на сайте департамента;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б) индивидуального консультирования путем направления в форме электронного документа ответа на обращение, поступившее в форме электронного документа, по адресу электронной почты, указанному в обращении в форме электронного документа, или по адресу (уникальному идентификатору) личного кабинета гражданина на Едином портале при его использовании;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3) индивидуальное консультирование путем направления в письменной форме ответа на обращение, поступившее на бумажном носителе;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4) индивидуальное консультирование по номерам телефонов департамента.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Рассмотрение обращений, указанных в настоящем пункте, осуществляется в сроки и порядке, предусмотренные Федеральным законом от 2 мая 2006 года № 59-ФЗ «О порядке рассмотрения обращений граждан Российской Федерации.»;</w:t>
      </w:r>
    </w:p>
    <w:p w:rsidR="00551A4C" w:rsidRPr="002B53AE" w:rsidRDefault="00DC7FF9" w:rsidP="00C37990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4</w:t>
      </w:r>
      <w:r w:rsidR="007340B9"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) </w:t>
      </w:r>
      <w:r w:rsidR="00C37990" w:rsidRPr="002B53AE">
        <w:rPr>
          <w:rFonts w:ascii="PT Astra Serif" w:hAnsi="PT Astra Serif" w:cs="Times New Roman"/>
          <w:sz w:val="25"/>
          <w:szCs w:val="25"/>
        </w:rPr>
        <w:t xml:space="preserve">в </w:t>
      </w:r>
      <w:r w:rsidR="00551A4C" w:rsidRPr="002B53AE">
        <w:rPr>
          <w:rFonts w:ascii="PT Astra Serif" w:hAnsi="PT Astra Serif" w:cs="Times New Roman"/>
          <w:sz w:val="25"/>
          <w:szCs w:val="25"/>
        </w:rPr>
        <w:t>пункте</w:t>
      </w:r>
      <w:r w:rsidR="00551A4C" w:rsidRPr="002B53AE">
        <w:rPr>
          <w:rFonts w:ascii="PT Astra Serif" w:hAnsi="PT Astra Serif" w:cs="Times New Roman"/>
          <w:sz w:val="25"/>
          <w:szCs w:val="25"/>
        </w:rPr>
        <w:t xml:space="preserve"> 15</w:t>
      </w:r>
      <w:r w:rsidR="00551A4C" w:rsidRPr="002B53AE">
        <w:rPr>
          <w:rFonts w:ascii="PT Astra Serif" w:hAnsi="PT Astra Serif" w:cs="Times New Roman"/>
          <w:sz w:val="25"/>
          <w:szCs w:val="25"/>
        </w:rPr>
        <w:t>:</w:t>
      </w:r>
    </w:p>
    <w:p w:rsidR="00551A4C" w:rsidRPr="002B53AE" w:rsidRDefault="00551A4C" w:rsidP="00C37990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в</w:t>
      </w:r>
      <w:r w:rsidRPr="002B53AE">
        <w:rPr>
          <w:rFonts w:ascii="PT Astra Serif" w:hAnsi="PT Astra Serif" w:cs="Times New Roman"/>
          <w:sz w:val="25"/>
          <w:szCs w:val="25"/>
        </w:rPr>
        <w:t xml:space="preserve"> </w:t>
      </w:r>
      <w:r w:rsidR="00C37990" w:rsidRPr="002B53AE">
        <w:rPr>
          <w:rFonts w:ascii="PT Astra Serif" w:hAnsi="PT Astra Serif" w:cs="Times New Roman"/>
          <w:sz w:val="25"/>
          <w:szCs w:val="25"/>
        </w:rPr>
        <w:t>подпункт</w:t>
      </w:r>
      <w:r w:rsidRPr="002B53AE">
        <w:rPr>
          <w:rFonts w:ascii="PT Astra Serif" w:hAnsi="PT Astra Serif" w:cs="Times New Roman"/>
          <w:sz w:val="25"/>
          <w:szCs w:val="25"/>
        </w:rPr>
        <w:t>е</w:t>
      </w:r>
      <w:r w:rsidR="00C37990" w:rsidRPr="002B53AE">
        <w:rPr>
          <w:rFonts w:ascii="PT Astra Serif" w:hAnsi="PT Astra Serif" w:cs="Times New Roman"/>
          <w:sz w:val="25"/>
          <w:szCs w:val="25"/>
        </w:rPr>
        <w:t xml:space="preserve"> в) подпункта 1) </w:t>
      </w:r>
      <w:r w:rsidRPr="002B53AE">
        <w:rPr>
          <w:rFonts w:ascii="PT Astra Serif" w:hAnsi="PT Astra Serif" w:cs="Times New Roman"/>
          <w:sz w:val="25"/>
          <w:szCs w:val="25"/>
        </w:rPr>
        <w:t>слово «ведения»</w:t>
      </w:r>
      <w:r w:rsidRPr="002B53AE">
        <w:rPr>
          <w:rFonts w:ascii="PT Astra Serif" w:hAnsi="PT Astra Serif" w:cs="Times New Roman"/>
          <w:sz w:val="25"/>
          <w:szCs w:val="25"/>
        </w:rPr>
        <w:t xml:space="preserve"> </w:t>
      </w:r>
      <w:r w:rsidRPr="002B53AE">
        <w:rPr>
          <w:rFonts w:ascii="PT Astra Serif" w:hAnsi="PT Astra Serif" w:cs="Times New Roman"/>
          <w:sz w:val="25"/>
          <w:szCs w:val="25"/>
        </w:rPr>
        <w:t>исключить</w:t>
      </w:r>
      <w:r w:rsidRPr="002B53AE">
        <w:rPr>
          <w:rFonts w:ascii="PT Astra Serif" w:hAnsi="PT Astra Serif" w:cs="Times New Roman"/>
          <w:sz w:val="25"/>
          <w:szCs w:val="25"/>
        </w:rPr>
        <w:t>;</w:t>
      </w:r>
    </w:p>
    <w:p w:rsidR="00C37990" w:rsidRPr="002B53AE" w:rsidRDefault="00551A4C" w:rsidP="00C37990">
      <w:pPr>
        <w:pStyle w:val="ConsPlusNormal"/>
        <w:tabs>
          <w:tab w:val="left" w:pos="1276"/>
          <w:tab w:val="left" w:pos="1418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2B53AE">
        <w:rPr>
          <w:rFonts w:ascii="PT Astra Serif" w:hAnsi="PT Astra Serif" w:cs="Times New Roman"/>
          <w:sz w:val="25"/>
          <w:szCs w:val="25"/>
        </w:rPr>
        <w:t>в подпункте</w:t>
      </w:r>
      <w:r w:rsidR="00C37990" w:rsidRPr="002B53AE">
        <w:rPr>
          <w:rFonts w:ascii="PT Astra Serif" w:hAnsi="PT Astra Serif" w:cs="Times New Roman"/>
          <w:sz w:val="25"/>
          <w:szCs w:val="25"/>
        </w:rPr>
        <w:t xml:space="preserve"> у) подпункта 2) </w:t>
      </w:r>
      <w:r w:rsidRPr="002B53AE">
        <w:rPr>
          <w:rFonts w:ascii="PT Astra Serif" w:hAnsi="PT Astra Serif" w:cs="Times New Roman"/>
          <w:sz w:val="25"/>
          <w:szCs w:val="25"/>
        </w:rPr>
        <w:t xml:space="preserve">слово «ведения» </w:t>
      </w:r>
      <w:r w:rsidRPr="002B53AE">
        <w:rPr>
          <w:rFonts w:ascii="PT Astra Serif" w:hAnsi="PT Astra Serif" w:cs="Times New Roman"/>
          <w:sz w:val="25"/>
          <w:szCs w:val="25"/>
        </w:rPr>
        <w:t>исключить</w:t>
      </w:r>
      <w:r w:rsidRPr="002B53AE">
        <w:rPr>
          <w:rFonts w:ascii="PT Astra Serif" w:hAnsi="PT Astra Serif" w:cs="Times New Roman"/>
          <w:sz w:val="25"/>
          <w:szCs w:val="25"/>
        </w:rPr>
        <w:t>;</w:t>
      </w:r>
    </w:p>
    <w:p w:rsidR="000859D5" w:rsidRPr="002B53AE" w:rsidRDefault="00551A4C" w:rsidP="00C37990">
      <w:pPr>
        <w:pStyle w:val="ConsPlusNormal"/>
        <w:tabs>
          <w:tab w:val="left" w:pos="1276"/>
          <w:tab w:val="left" w:pos="1418"/>
        </w:tabs>
        <w:ind w:left="709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t>5</w:t>
      </w:r>
      <w:r w:rsidR="007340B9" w:rsidRPr="002B53AE">
        <w:rPr>
          <w:rFonts w:ascii="PT Astra Serif" w:hAnsi="PT Astra Serif" w:cs="Times New Roman"/>
          <w:sz w:val="25"/>
          <w:szCs w:val="25"/>
          <w:highlight w:val="white"/>
        </w:rPr>
        <w:t xml:space="preserve">) </w:t>
      </w:r>
      <w:r w:rsidR="007340B9" w:rsidRPr="002B53AE">
        <w:rPr>
          <w:rFonts w:ascii="PT Astra Serif" w:hAnsi="PT Astra Serif" w:cs="PT Astra Serif"/>
          <w:sz w:val="25"/>
          <w:szCs w:val="25"/>
          <w:highlight w:val="white"/>
        </w:rPr>
        <w:t>дополнить пунктом 21-1 следующего содержания:</w:t>
      </w:r>
    </w:p>
    <w:p w:rsidR="000859D5" w:rsidRPr="002B53AE" w:rsidRDefault="007340B9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</w:pP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«21-1. В случае отказа в предоставлении государственной услуги департамент обязан в течение срока предоставления государственной услуги направить заявителю уведомление об отказе в предоставлении государственной услуги с указанием причин такого отказа,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услуги.»;</w:t>
      </w:r>
    </w:p>
    <w:p w:rsidR="000859D5" w:rsidRPr="002B53AE" w:rsidRDefault="00551A4C">
      <w:pPr>
        <w:pStyle w:val="ConsPlusNormal"/>
        <w:ind w:left="709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6</w:t>
      </w:r>
      <w:r w:rsidR="007340B9"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 xml:space="preserve">) </w:t>
      </w:r>
      <w:r w:rsidR="007340B9" w:rsidRPr="002B53AE">
        <w:rPr>
          <w:rFonts w:ascii="PT Astra Serif" w:hAnsi="PT Astra Serif" w:cs="Times New Roman"/>
          <w:sz w:val="25"/>
          <w:szCs w:val="25"/>
          <w:highlight w:val="white"/>
        </w:rPr>
        <w:t>дополнить разделом 6 следующего содержания:</w:t>
      </w:r>
      <w:r w:rsidR="007340B9" w:rsidRPr="002B53AE">
        <w:rPr>
          <w:rFonts w:ascii="PT Astra Serif" w:hAnsi="PT Astra Serif"/>
          <w:sz w:val="25"/>
          <w:szCs w:val="25"/>
          <w:highlight w:val="white"/>
        </w:rPr>
        <w:t xml:space="preserve"> </w:t>
      </w:r>
    </w:p>
    <w:p w:rsidR="000859D5" w:rsidRPr="002B53AE" w:rsidRDefault="007340B9">
      <w:pPr>
        <w:pStyle w:val="ConsPlusNormal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  <w:highlight w:val="white"/>
        </w:rPr>
        <w:t xml:space="preserve">«6. Способы информирования заявителя об изменении статуса </w:t>
      </w:r>
    </w:p>
    <w:p w:rsidR="000859D5" w:rsidRPr="002B53AE" w:rsidRDefault="00C37990">
      <w:pPr>
        <w:pStyle w:val="ConsPlusNormal"/>
        <w:ind w:firstLine="709"/>
        <w:jc w:val="center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/>
          <w:sz w:val="25"/>
          <w:szCs w:val="25"/>
          <w:highlight w:val="white"/>
        </w:rPr>
        <w:t>рассмотрения запроса</w:t>
      </w:r>
      <w:r w:rsidR="007340B9" w:rsidRPr="002B53AE">
        <w:rPr>
          <w:rFonts w:ascii="PT Astra Serif" w:hAnsi="PT Astra Serif"/>
          <w:sz w:val="25"/>
          <w:szCs w:val="25"/>
          <w:highlight w:val="white"/>
        </w:rPr>
        <w:t xml:space="preserve"> о предоставлении государственной услуги</w:t>
      </w:r>
    </w:p>
    <w:p w:rsidR="000859D5" w:rsidRPr="002B53AE" w:rsidRDefault="007340B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Times New Roman"/>
          <w:sz w:val="25"/>
          <w:szCs w:val="25"/>
          <w:highlight w:val="white"/>
        </w:rPr>
        <w:lastRenderedPageBreak/>
        <w:t xml:space="preserve">44. </w:t>
      </w:r>
      <w:r w:rsidRPr="002B53AE">
        <w:rPr>
          <w:rFonts w:ascii="PT Astra Serif" w:hAnsi="PT Astra Serif"/>
          <w:sz w:val="25"/>
          <w:szCs w:val="25"/>
          <w:highlight w:val="white"/>
        </w:rPr>
        <w:t>Способы информирования заявителя об изменении ста</w:t>
      </w:r>
      <w:r w:rsidR="00C37990" w:rsidRPr="002B53AE">
        <w:rPr>
          <w:rFonts w:ascii="PT Astra Serif" w:hAnsi="PT Astra Serif"/>
          <w:sz w:val="25"/>
          <w:szCs w:val="25"/>
          <w:highlight w:val="white"/>
        </w:rPr>
        <w:t>туса рассмотрения запроса</w:t>
      </w:r>
      <w:r w:rsidRPr="002B53AE">
        <w:rPr>
          <w:rFonts w:ascii="PT Astra Serif" w:hAnsi="PT Astra Serif"/>
          <w:sz w:val="25"/>
          <w:szCs w:val="25"/>
          <w:highlight w:val="white"/>
        </w:rPr>
        <w:t xml:space="preserve"> о предоставлении государственной услуги:</w:t>
      </w:r>
    </w:p>
    <w:p w:rsidR="000859D5" w:rsidRPr="002B53AE" w:rsidRDefault="007340B9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1) направление уведомления на адрес электронной почты, указанный заявителем, в форме текстового сообщения;</w:t>
      </w:r>
    </w:p>
    <w:p w:rsidR="000859D5" w:rsidRPr="002B53AE" w:rsidRDefault="007340B9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2) сообщение об изменении статуса по телефону заявителя;</w:t>
      </w:r>
    </w:p>
    <w:p w:rsidR="000859D5" w:rsidRPr="002B53AE" w:rsidRDefault="007340B9">
      <w:pPr>
        <w:shd w:val="clear" w:color="auto" w:fill="FFFFFF"/>
        <w:ind w:firstLine="709"/>
        <w:jc w:val="both"/>
        <w:rPr>
          <w:rFonts w:ascii="PT Astra Serif" w:hAnsi="PT Astra Serif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  <w:lang w:eastAsia="ru-RU" w:bidi="ar-SA"/>
        </w:rPr>
        <w:t>3) получение информации непосредственно в Департаменте</w:t>
      </w:r>
      <w:r w:rsidR="00C37990" w:rsidRPr="002B53AE">
        <w:rPr>
          <w:rFonts w:ascii="PT Astra Serif" w:hAnsi="PT Astra Serif"/>
          <w:sz w:val="25"/>
          <w:szCs w:val="25"/>
          <w:highlight w:val="white"/>
        </w:rPr>
        <w:t>;</w:t>
      </w:r>
    </w:p>
    <w:p w:rsidR="00C37990" w:rsidRPr="002B53AE" w:rsidRDefault="00C37990">
      <w:pPr>
        <w:shd w:val="clear" w:color="auto" w:fill="FFFFFF"/>
        <w:ind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</w:rPr>
        <w:t xml:space="preserve">4) в личном кабинете на Едином портале (в случае подачи заявления посредством использования Единого портала).».  </w:t>
      </w:r>
    </w:p>
    <w:p w:rsidR="000859D5" w:rsidRPr="007C34A5" w:rsidRDefault="003366E9" w:rsidP="007C34A5">
      <w:pPr>
        <w:pStyle w:val="a9"/>
        <w:numPr>
          <w:ilvl w:val="0"/>
          <w:numId w:val="4"/>
        </w:numPr>
        <w:shd w:val="clear" w:color="auto" w:fill="FFFFFF"/>
        <w:tabs>
          <w:tab w:val="left" w:pos="1134"/>
        </w:tabs>
        <w:ind w:left="0" w:firstLine="709"/>
        <w:jc w:val="both"/>
        <w:rPr>
          <w:rFonts w:ascii="PT Astra Serif" w:hAnsi="PT Astra Serif" w:cs="Calibri"/>
          <w:sz w:val="25"/>
          <w:szCs w:val="25"/>
          <w:highlight w:val="white"/>
        </w:rPr>
      </w:pPr>
      <w:r w:rsidRPr="007C34A5">
        <w:rPr>
          <w:rFonts w:ascii="PT Astra Serif" w:hAnsi="PT Astra Serif" w:cs="Calibri"/>
          <w:sz w:val="25"/>
          <w:szCs w:val="25"/>
          <w:highlight w:val="white"/>
        </w:rPr>
        <w:t>Внести в п</w:t>
      </w:r>
      <w:r w:rsidR="007340B9" w:rsidRPr="007C34A5">
        <w:rPr>
          <w:rFonts w:ascii="PT Astra Serif" w:hAnsi="PT Astra Serif" w:cs="Calibri"/>
          <w:sz w:val="25"/>
          <w:szCs w:val="25"/>
          <w:highlight w:val="white"/>
        </w:rPr>
        <w:t>риказ Департамента по управлению государственной собственностью Томской области от 11</w:t>
      </w:r>
      <w:r w:rsidR="00551A4C" w:rsidRPr="007C34A5">
        <w:rPr>
          <w:rFonts w:ascii="PT Astra Serif" w:hAnsi="PT Astra Serif" w:cs="Calibri"/>
          <w:sz w:val="25"/>
          <w:szCs w:val="25"/>
          <w:highlight w:val="white"/>
        </w:rPr>
        <w:t>.02.</w:t>
      </w:r>
      <w:r w:rsidR="007340B9" w:rsidRPr="007C34A5">
        <w:rPr>
          <w:rFonts w:ascii="PT Astra Serif" w:hAnsi="PT Astra Serif" w:cs="Calibri"/>
          <w:sz w:val="25"/>
          <w:szCs w:val="25"/>
          <w:highlight w:val="white"/>
        </w:rPr>
        <w:t>2015 № 6 «Об утверждении административного регламента предоставления государственной услуги по предоставлению информации об объектах, находящихся в государственной собственности и предназначенных для сдачи в аренду» (Официальный интернет-портал «Электронная Администрация Томской области» (www.tomsk.gov.ru), 08.06.2016) следующие изменения:</w:t>
      </w:r>
    </w:p>
    <w:p w:rsidR="000859D5" w:rsidRPr="002B53AE" w:rsidRDefault="007340B9" w:rsidP="003366E9">
      <w:pPr>
        <w:shd w:val="clear" w:color="auto" w:fill="FFFFFF"/>
        <w:ind w:firstLine="709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r w:rsidRPr="002B53AE">
        <w:rPr>
          <w:rFonts w:ascii="PT Astra Serif" w:hAnsi="PT Astra Serif" w:cs="Calibri"/>
          <w:sz w:val="25"/>
          <w:szCs w:val="25"/>
          <w:highlight w:val="white"/>
        </w:rPr>
        <w:t xml:space="preserve">в Административном регламенте предоставления государственной услуги по представлению информации об объектах, находящихся в государственной собственности и предназначенных для сдачи в аренду, </w:t>
      </w:r>
      <w:r w:rsidRPr="002B53AE">
        <w:rPr>
          <w:rFonts w:ascii="PT Astra Serif" w:hAnsi="PT Astra Serif"/>
          <w:sz w:val="25"/>
          <w:szCs w:val="25"/>
          <w:highlight w:val="white"/>
        </w:rPr>
        <w:t>у</w:t>
      </w:r>
      <w:r w:rsidR="003366E9" w:rsidRPr="002B53AE">
        <w:rPr>
          <w:rFonts w:ascii="PT Astra Serif" w:hAnsi="PT Astra Serif"/>
          <w:sz w:val="25"/>
          <w:szCs w:val="25"/>
          <w:highlight w:val="white"/>
        </w:rPr>
        <w:t xml:space="preserve">твержденном указанным приказом, </w:t>
      </w:r>
      <w:r w:rsidRPr="002B53AE">
        <w:rPr>
          <w:rFonts w:ascii="PT Astra Serif" w:hAnsi="PT Astra Serif" w:cs="PT Astra Serif"/>
          <w:sz w:val="25"/>
          <w:szCs w:val="25"/>
          <w:highlight w:val="white"/>
        </w:rPr>
        <w:t xml:space="preserve">дополнить пунктом </w:t>
      </w:r>
      <w:r w:rsidR="00551A4C" w:rsidRPr="002B53AE">
        <w:rPr>
          <w:rFonts w:ascii="PT Astra Serif" w:hAnsi="PT Astra Serif" w:cs="PT Astra Serif"/>
          <w:sz w:val="25"/>
          <w:szCs w:val="25"/>
          <w:highlight w:val="white"/>
        </w:rPr>
        <w:t>19-1</w:t>
      </w:r>
      <w:r w:rsidRPr="002B53AE">
        <w:rPr>
          <w:rFonts w:ascii="PT Astra Serif" w:hAnsi="PT Astra Serif" w:cs="PT Astra Serif"/>
          <w:sz w:val="25"/>
          <w:szCs w:val="25"/>
          <w:highlight w:val="white"/>
        </w:rPr>
        <w:t xml:space="preserve"> следующего содержания:</w:t>
      </w:r>
    </w:p>
    <w:p w:rsidR="000859D5" w:rsidRPr="002B53AE" w:rsidRDefault="007340B9">
      <w:pPr>
        <w:pStyle w:val="ConsPlusNormal"/>
        <w:tabs>
          <w:tab w:val="left" w:pos="709"/>
          <w:tab w:val="left" w:pos="993"/>
          <w:tab w:val="left" w:pos="1134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</w:pP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«1</w:t>
      </w:r>
      <w:r w:rsidR="00551A4C"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9</w:t>
      </w: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-</w:t>
      </w:r>
      <w:r w:rsidR="00551A4C"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1</w:t>
      </w:r>
      <w:r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. В случае отказа в предоставлении государственной услуги департамент обязан в течение срока предоставления государственной услуги направить заявителю уведомление об отказе в предоставлении государственной услуги с указанием причин такого отказа,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</w:t>
      </w:r>
      <w:r w:rsidR="003366E9" w:rsidRPr="002B53AE">
        <w:rPr>
          <w:rFonts w:ascii="PT Astra Serif" w:eastAsia="PT Astra Serif" w:hAnsi="PT Astra Serif" w:cs="PT Astra Serif"/>
          <w:color w:val="000000" w:themeColor="text1"/>
          <w:sz w:val="25"/>
          <w:szCs w:val="25"/>
          <w:highlight w:val="white"/>
        </w:rPr>
        <w:t>влении государственной услуги.».</w:t>
      </w:r>
    </w:p>
    <w:p w:rsidR="000859D5" w:rsidRPr="002B53AE" w:rsidRDefault="007340B9" w:rsidP="007C34A5">
      <w:pPr>
        <w:pStyle w:val="ConsPlusNormal"/>
        <w:numPr>
          <w:ilvl w:val="0"/>
          <w:numId w:val="4"/>
        </w:numPr>
        <w:jc w:val="both"/>
        <w:rPr>
          <w:rFonts w:ascii="PT Astra Serif" w:hAnsi="PT Astra Serif" w:cs="Times New Roman"/>
          <w:sz w:val="25"/>
          <w:szCs w:val="25"/>
          <w:highlight w:val="white"/>
        </w:rPr>
      </w:pPr>
      <w:bookmarkStart w:id="2" w:name="_GoBack"/>
      <w:bookmarkEnd w:id="2"/>
      <w:r w:rsidRPr="002B53AE">
        <w:rPr>
          <w:rFonts w:ascii="PT Astra Serif" w:hAnsi="PT Astra Serif" w:cs="Times New Roman"/>
          <w:sz w:val="25"/>
          <w:szCs w:val="25"/>
          <w:highlight w:val="white"/>
        </w:rPr>
        <w:t>Настоящий приказ вступает в силу со дня его официального опубликования.</w:t>
      </w:r>
    </w:p>
    <w:p w:rsidR="000859D5" w:rsidRPr="002B53AE" w:rsidRDefault="000859D5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</w:p>
    <w:p w:rsidR="000859D5" w:rsidRPr="002B53AE" w:rsidRDefault="000859D5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</w:p>
    <w:p w:rsidR="000859D5" w:rsidRPr="002B53AE" w:rsidRDefault="000859D5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  <w:highlight w:val="white"/>
        </w:rPr>
      </w:pPr>
    </w:p>
    <w:tbl>
      <w:tblPr>
        <w:tblW w:w="978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429"/>
        <w:gridCol w:w="3190"/>
        <w:gridCol w:w="3161"/>
      </w:tblGrid>
      <w:tr w:rsidR="000859D5" w:rsidRPr="002B53AE">
        <w:tc>
          <w:tcPr>
            <w:tcW w:w="342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0859D5" w:rsidRPr="002B53AE" w:rsidRDefault="007340B9">
            <w:pPr>
              <w:tabs>
                <w:tab w:val="left" w:pos="7088"/>
              </w:tabs>
              <w:ind w:right="182"/>
              <w:jc w:val="both"/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  <w:highlight w:val="white"/>
              </w:rPr>
            </w:pPr>
            <w:r w:rsidRPr="002B53AE">
              <w:rPr>
                <w:rFonts w:ascii="PT Astra Serif" w:hAnsi="PT Astra Serif"/>
                <w:color w:val="000000" w:themeColor="text1"/>
                <w:sz w:val="25"/>
                <w:szCs w:val="25"/>
                <w:highlight w:val="white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0859D5" w:rsidRPr="002B53AE" w:rsidRDefault="007340B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  <w:highlight w:val="white"/>
              </w:rPr>
            </w:pPr>
            <w:r w:rsidRPr="002B53AE">
              <w:rPr>
                <w:rFonts w:ascii="PT Astra Serif" w:eastAsia="PT Astra Serif" w:hAnsi="PT Astra Serif" w:cs="PT Astra Serif"/>
                <w:color w:val="FFFFFF" w:themeColor="background1"/>
                <w:sz w:val="25"/>
                <w:szCs w:val="25"/>
                <w:highlight w:val="white"/>
              </w:rPr>
              <w:fldChar w:fldCharType="begin"/>
            </w:r>
            <w:bookmarkStart w:id="3" w:name="Штамп"/>
            <w:r w:rsidRPr="002B53AE">
              <w:rPr>
                <w:rFonts w:ascii="PT Astra Serif" w:eastAsia="PT Astra Serif" w:hAnsi="PT Astra Serif" w:cs="PT Astra Serif"/>
                <w:color w:val="FFFFFF" w:themeColor="background1"/>
                <w:sz w:val="25"/>
                <w:szCs w:val="25"/>
                <w:highlight w:val="white"/>
              </w:rPr>
              <w:instrText xml:space="preserve"> FORMTEXT </w:instrText>
            </w:r>
            <w:r w:rsidRPr="002B53AE">
              <w:rPr>
                <w:rFonts w:ascii="PT Astra Serif" w:eastAsia="PT Astra Serif" w:hAnsi="PT Astra Serif" w:cs="PT Astra Serif"/>
                <w:color w:val="FFFFFF" w:themeColor="background1"/>
                <w:sz w:val="25"/>
                <w:szCs w:val="25"/>
                <w:highlight w:val="white"/>
              </w:rPr>
              <w:fldChar w:fldCharType="separate"/>
            </w:r>
            <w:r w:rsidRPr="002B53AE">
              <w:rPr>
                <w:rFonts w:ascii="PT Astra Serif" w:eastAsia="PT Astra Serif" w:hAnsi="PT Astra Serif" w:cs="PT Astra Serif"/>
                <w:color w:val="FFFFFF" w:themeColor="background1"/>
                <w:sz w:val="25"/>
                <w:szCs w:val="25"/>
                <w:highlight w:val="white"/>
              </w:rPr>
              <w:t>&lt;Штамп ЭП&gt;</w:t>
            </w:r>
            <w:r w:rsidRPr="002B53AE">
              <w:rPr>
                <w:rFonts w:ascii="PT Astra Serif" w:eastAsia="PT Astra Serif" w:hAnsi="PT Astra Serif" w:cs="PT Astra Serif"/>
                <w:color w:val="FFFFFF" w:themeColor="background1"/>
                <w:sz w:val="25"/>
                <w:szCs w:val="25"/>
                <w:highlight w:val="white"/>
              </w:rPr>
              <w:fldChar w:fldCharType="end"/>
            </w:r>
            <w:bookmarkEnd w:id="3"/>
          </w:p>
        </w:tc>
        <w:tc>
          <w:tcPr>
            <w:tcW w:w="316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0859D5" w:rsidRPr="002B53AE" w:rsidRDefault="007340B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5"/>
                <w:szCs w:val="25"/>
                <w:highlight w:val="white"/>
              </w:rPr>
            </w:pPr>
            <w:r w:rsidRPr="002B53AE">
              <w:rPr>
                <w:rFonts w:ascii="PT Astra Serif" w:hAnsi="PT Astra Serif"/>
                <w:color w:val="000000" w:themeColor="text1"/>
                <w:sz w:val="25"/>
                <w:szCs w:val="25"/>
                <w:highlight w:val="white"/>
              </w:rPr>
              <w:t> Т.А. Исакова</w:t>
            </w:r>
          </w:p>
        </w:tc>
      </w:tr>
    </w:tbl>
    <w:p w:rsidR="000859D5" w:rsidRPr="002B53AE" w:rsidRDefault="000859D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</w:p>
    <w:p w:rsidR="000859D5" w:rsidRDefault="000859D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highlight w:val="white"/>
        </w:rPr>
      </w:pPr>
    </w:p>
    <w:p w:rsidR="007340B9" w:rsidRDefault="007340B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highlight w:val="white"/>
        </w:rPr>
      </w:pPr>
    </w:p>
    <w:p w:rsidR="000859D5" w:rsidRDefault="000859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  <w:highlight w:val="white"/>
        </w:rPr>
      </w:pPr>
    </w:p>
    <w:p w:rsidR="000859D5" w:rsidRDefault="000859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  <w:highlight w:val="white"/>
        </w:rPr>
      </w:pPr>
    </w:p>
    <w:p w:rsidR="007340B9" w:rsidRPr="002B53AE" w:rsidRDefault="00551A4C" w:rsidP="007340B9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 w:rsidRPr="002B53AE">
        <w:rPr>
          <w:rFonts w:ascii="PT Astra Serif" w:eastAsia="PT Astra Serif" w:hAnsi="PT Astra Serif" w:cs="PT Astra Serif"/>
        </w:rPr>
        <w:t>Согласовано</w:t>
      </w:r>
      <w:r w:rsidR="007340B9" w:rsidRPr="002B53AE">
        <w:rPr>
          <w:rFonts w:ascii="PT Astra Serif" w:eastAsia="PT Astra Serif" w:hAnsi="PT Astra Serif" w:cs="PT Astra Serif"/>
        </w:rPr>
        <w:t>:</w:t>
      </w:r>
    </w:p>
    <w:p w:rsidR="007340B9" w:rsidRPr="002B53AE" w:rsidRDefault="007340B9" w:rsidP="007340B9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7340B9" w:rsidRPr="002B53AE" w:rsidRDefault="007340B9" w:rsidP="007340B9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 w:rsidRPr="002B53AE">
        <w:rPr>
          <w:rFonts w:ascii="PT Astra Serif" w:eastAsia="PT Astra Serif" w:hAnsi="PT Astra Serif" w:cs="PT Astra Serif"/>
        </w:rPr>
        <w:t xml:space="preserve">заместитель начальника департамента – </w:t>
      </w:r>
    </w:p>
    <w:p w:rsidR="007340B9" w:rsidRPr="002B53AE" w:rsidRDefault="007340B9" w:rsidP="007340B9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 w:rsidRPr="002B53AE">
        <w:rPr>
          <w:rFonts w:ascii="PT Astra Serif" w:eastAsia="PT Astra Serif" w:hAnsi="PT Astra Serif" w:cs="PT Astra Serif"/>
        </w:rPr>
        <w:t xml:space="preserve">председатель правового комитета                                                                                    </w:t>
      </w:r>
      <w:r w:rsidR="002B53AE">
        <w:rPr>
          <w:rFonts w:ascii="PT Astra Serif" w:eastAsia="PT Astra Serif" w:hAnsi="PT Astra Serif" w:cs="PT Astra Serif"/>
        </w:rPr>
        <w:t xml:space="preserve">           </w:t>
      </w:r>
      <w:r w:rsidRPr="002B53AE">
        <w:rPr>
          <w:rFonts w:ascii="PT Astra Serif" w:eastAsia="PT Astra Serif" w:hAnsi="PT Astra Serif" w:cs="PT Astra Serif"/>
        </w:rPr>
        <w:t>М.И. Осокина</w:t>
      </w:r>
    </w:p>
    <w:p w:rsidR="007340B9" w:rsidRPr="002B53AE" w:rsidRDefault="007340B9" w:rsidP="007340B9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7340B9" w:rsidRPr="002B53AE" w:rsidRDefault="007340B9" w:rsidP="007340B9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 w:rsidRPr="002B53AE">
        <w:rPr>
          <w:rFonts w:ascii="PT Astra Serif" w:eastAsia="PT Astra Serif" w:hAnsi="PT Astra Serif" w:cs="PT Astra Serif"/>
        </w:rPr>
        <w:t>председатель комитета по управлению</w:t>
      </w:r>
    </w:p>
    <w:p w:rsidR="007340B9" w:rsidRPr="002B53AE" w:rsidRDefault="007340B9" w:rsidP="007340B9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 w:rsidRPr="002B53AE">
        <w:rPr>
          <w:rFonts w:ascii="PT Astra Serif" w:eastAsia="PT Astra Serif" w:hAnsi="PT Astra Serif" w:cs="PT Astra Serif"/>
        </w:rPr>
        <w:t xml:space="preserve">земельными ресурсами                                                                                                </w:t>
      </w:r>
      <w:r w:rsidR="002B53AE">
        <w:rPr>
          <w:rFonts w:ascii="PT Astra Serif" w:eastAsia="PT Astra Serif" w:hAnsi="PT Astra Serif" w:cs="PT Astra Serif"/>
        </w:rPr>
        <w:t xml:space="preserve">     </w:t>
      </w:r>
      <w:r w:rsidRPr="002B53AE">
        <w:rPr>
          <w:rFonts w:ascii="PT Astra Serif" w:eastAsia="PT Astra Serif" w:hAnsi="PT Astra Serif" w:cs="PT Astra Serif"/>
        </w:rPr>
        <w:t>М.М. Гребенщикова</w:t>
      </w:r>
    </w:p>
    <w:p w:rsidR="00551A4C" w:rsidRPr="002B53AE" w:rsidRDefault="00551A4C" w:rsidP="007340B9">
      <w:pPr>
        <w:pBdr>
          <w:left w:val="none" w:sz="4" w:space="2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0859D5" w:rsidRPr="002B53AE" w:rsidRDefault="00551A4C">
      <w:pPr>
        <w:tabs>
          <w:tab w:val="left" w:pos="7088"/>
        </w:tabs>
        <w:jc w:val="both"/>
        <w:rPr>
          <w:rFonts w:ascii="PT Astra Serif" w:hAnsi="PT Astra Serif"/>
          <w:highlight w:val="white"/>
        </w:rPr>
      </w:pPr>
      <w:r w:rsidRPr="002B53AE">
        <w:rPr>
          <w:rFonts w:ascii="PT Astra Serif" w:hAnsi="PT Astra Serif"/>
          <w:highlight w:val="white"/>
        </w:rPr>
        <w:t xml:space="preserve">председатель комитета по распоряжению </w:t>
      </w:r>
    </w:p>
    <w:p w:rsidR="00551A4C" w:rsidRPr="002B53AE" w:rsidRDefault="00551A4C">
      <w:pPr>
        <w:tabs>
          <w:tab w:val="left" w:pos="7088"/>
        </w:tabs>
        <w:jc w:val="both"/>
        <w:rPr>
          <w:rFonts w:ascii="PT Astra Serif" w:hAnsi="PT Astra Serif"/>
          <w:highlight w:val="white"/>
        </w:rPr>
      </w:pPr>
      <w:r w:rsidRPr="002B53AE">
        <w:rPr>
          <w:rFonts w:ascii="PT Astra Serif" w:hAnsi="PT Astra Serif"/>
          <w:highlight w:val="white"/>
        </w:rPr>
        <w:t xml:space="preserve">имуществом и контролю                                                                                        </w:t>
      </w:r>
      <w:r w:rsidR="002B53AE" w:rsidRPr="002B53AE">
        <w:rPr>
          <w:rFonts w:ascii="PT Astra Serif" w:hAnsi="PT Astra Serif"/>
          <w:highlight w:val="white"/>
        </w:rPr>
        <w:t xml:space="preserve">                      М.С. </w:t>
      </w:r>
      <w:proofErr w:type="spellStart"/>
      <w:r w:rsidR="002B53AE" w:rsidRPr="002B53AE">
        <w:rPr>
          <w:rFonts w:ascii="PT Astra Serif" w:hAnsi="PT Astra Serif"/>
          <w:highlight w:val="white"/>
        </w:rPr>
        <w:t>Мышланова</w:t>
      </w:r>
      <w:proofErr w:type="spellEnd"/>
    </w:p>
    <w:p w:rsidR="007340B9" w:rsidRDefault="007340B9">
      <w:pPr>
        <w:tabs>
          <w:tab w:val="left" w:pos="7088"/>
        </w:tabs>
        <w:jc w:val="both"/>
        <w:rPr>
          <w:rFonts w:ascii="PT Astra Serif" w:hAnsi="PT Astra Serif"/>
          <w:highlight w:val="white"/>
        </w:rPr>
      </w:pPr>
    </w:p>
    <w:p w:rsidR="002B53AE" w:rsidRDefault="002B53AE">
      <w:pPr>
        <w:tabs>
          <w:tab w:val="left" w:pos="7088"/>
        </w:tabs>
        <w:jc w:val="both"/>
        <w:rPr>
          <w:rFonts w:ascii="PT Astra Serif" w:hAnsi="PT Astra Serif"/>
          <w:highlight w:val="white"/>
        </w:rPr>
      </w:pPr>
      <w:r>
        <w:rPr>
          <w:rFonts w:ascii="PT Astra Serif" w:hAnsi="PT Astra Serif"/>
          <w:highlight w:val="white"/>
        </w:rPr>
        <w:t>председатель комитета экономического</w:t>
      </w:r>
    </w:p>
    <w:p w:rsidR="002B53AE" w:rsidRDefault="002B53AE">
      <w:pPr>
        <w:tabs>
          <w:tab w:val="left" w:pos="7088"/>
        </w:tabs>
        <w:jc w:val="both"/>
        <w:rPr>
          <w:rFonts w:ascii="PT Astra Serif" w:hAnsi="PT Astra Serif"/>
          <w:highlight w:val="white"/>
        </w:rPr>
      </w:pPr>
      <w:r>
        <w:rPr>
          <w:rFonts w:ascii="PT Astra Serif" w:hAnsi="PT Astra Serif"/>
          <w:highlight w:val="white"/>
        </w:rPr>
        <w:t xml:space="preserve">развития и приватизации                                                                                                            Т.Н. </w:t>
      </w:r>
      <w:proofErr w:type="spellStart"/>
      <w:r>
        <w:rPr>
          <w:rFonts w:ascii="PT Astra Serif" w:hAnsi="PT Astra Serif"/>
          <w:highlight w:val="white"/>
        </w:rPr>
        <w:t>Каташова</w:t>
      </w:r>
      <w:proofErr w:type="spellEnd"/>
    </w:p>
    <w:p w:rsidR="002B53AE" w:rsidRDefault="002B53AE">
      <w:pPr>
        <w:tabs>
          <w:tab w:val="left" w:pos="7088"/>
        </w:tabs>
        <w:jc w:val="both"/>
        <w:rPr>
          <w:rFonts w:ascii="PT Astra Serif" w:hAnsi="PT Astra Serif"/>
          <w:highlight w:val="white"/>
        </w:rPr>
      </w:pPr>
    </w:p>
    <w:p w:rsidR="002B53AE" w:rsidRPr="002B53AE" w:rsidRDefault="002B53AE">
      <w:pPr>
        <w:tabs>
          <w:tab w:val="left" w:pos="7088"/>
        </w:tabs>
        <w:jc w:val="both"/>
        <w:rPr>
          <w:rFonts w:ascii="PT Astra Serif" w:hAnsi="PT Astra Serif"/>
          <w:highlight w:val="white"/>
        </w:rPr>
      </w:pPr>
      <w:r>
        <w:rPr>
          <w:rFonts w:ascii="PT Astra Serif" w:hAnsi="PT Astra Serif"/>
          <w:highlight w:val="white"/>
        </w:rPr>
        <w:t>председатель по оформлению и учету имущества                                                                   Т.И. Ильичева</w:t>
      </w:r>
    </w:p>
    <w:p w:rsidR="007340B9" w:rsidRPr="002B53AE" w:rsidRDefault="007340B9">
      <w:pPr>
        <w:tabs>
          <w:tab w:val="left" w:pos="7088"/>
        </w:tabs>
        <w:jc w:val="both"/>
        <w:rPr>
          <w:rFonts w:ascii="PT Astra Serif" w:hAnsi="PT Astra Serif"/>
          <w:highlight w:val="white"/>
        </w:rPr>
      </w:pPr>
    </w:p>
    <w:sectPr w:rsidR="007340B9" w:rsidRPr="002B53AE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22EE" w:rsidRDefault="00BA22EE">
      <w:r>
        <w:separator/>
      </w:r>
    </w:p>
  </w:endnote>
  <w:endnote w:type="continuationSeparator" w:id="0">
    <w:p w:rsidR="00BA22EE" w:rsidRDefault="00BA2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22EE" w:rsidRDefault="00BA22EE">
      <w:r>
        <w:separator/>
      </w:r>
    </w:p>
  </w:footnote>
  <w:footnote w:type="continuationSeparator" w:id="0">
    <w:p w:rsidR="00BA22EE" w:rsidRDefault="00BA2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9D5" w:rsidRPr="00E94CF1" w:rsidRDefault="007340B9">
    <w:pPr>
      <w:pStyle w:val="af1"/>
      <w:spacing w:before="0"/>
      <w:rPr>
        <w:rFonts w:ascii="PT Astra Serif" w:hAnsi="PT Astra Serif"/>
        <w:b w:val="0"/>
        <w:sz w:val="24"/>
        <w:szCs w:val="24"/>
      </w:rPr>
    </w:pPr>
    <w:r w:rsidRPr="00E94CF1">
      <w:rPr>
        <w:rFonts w:ascii="PT Astra Serif" w:hAnsi="PT Astra Serif"/>
        <w:b w:val="0"/>
        <w:sz w:val="24"/>
        <w:szCs w:val="24"/>
      </w:rPr>
      <w:fldChar w:fldCharType="begin"/>
    </w:r>
    <w:r w:rsidRPr="00E94CF1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E94CF1">
      <w:rPr>
        <w:rFonts w:ascii="PT Astra Serif" w:hAnsi="PT Astra Serif"/>
        <w:b w:val="0"/>
        <w:sz w:val="24"/>
        <w:szCs w:val="24"/>
      </w:rPr>
      <w:fldChar w:fldCharType="separate"/>
    </w:r>
    <w:r w:rsidR="007C34A5">
      <w:rPr>
        <w:rFonts w:ascii="PT Astra Serif" w:hAnsi="PT Astra Serif"/>
        <w:b w:val="0"/>
        <w:noProof/>
        <w:sz w:val="24"/>
        <w:szCs w:val="24"/>
      </w:rPr>
      <w:t>11</w:t>
    </w:r>
    <w:r w:rsidRPr="00E94CF1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9D5" w:rsidRDefault="007340B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0859D5" w:rsidRDefault="007340B9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0859D5" w:rsidRDefault="007340B9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0859D5" w:rsidRDefault="007340B9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57363"/>
    <w:multiLevelType w:val="hybridMultilevel"/>
    <w:tmpl w:val="E2A683A6"/>
    <w:lvl w:ilvl="0" w:tplc="E048D27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FE0A812E">
      <w:start w:val="1"/>
      <w:numFmt w:val="lowerLetter"/>
      <w:lvlText w:val="%2."/>
      <w:lvlJc w:val="left"/>
      <w:pPr>
        <w:ind w:left="1785" w:hanging="360"/>
      </w:pPr>
    </w:lvl>
    <w:lvl w:ilvl="2" w:tplc="4606EA66">
      <w:start w:val="1"/>
      <w:numFmt w:val="lowerRoman"/>
      <w:lvlText w:val="%3."/>
      <w:lvlJc w:val="right"/>
      <w:pPr>
        <w:ind w:left="2505" w:hanging="180"/>
      </w:pPr>
    </w:lvl>
    <w:lvl w:ilvl="3" w:tplc="F51A9FAA">
      <w:start w:val="1"/>
      <w:numFmt w:val="decimal"/>
      <w:lvlText w:val="%4."/>
      <w:lvlJc w:val="left"/>
      <w:pPr>
        <w:ind w:left="3225" w:hanging="360"/>
      </w:pPr>
    </w:lvl>
    <w:lvl w:ilvl="4" w:tplc="B936C7D8">
      <w:start w:val="1"/>
      <w:numFmt w:val="lowerLetter"/>
      <w:lvlText w:val="%5."/>
      <w:lvlJc w:val="left"/>
      <w:pPr>
        <w:ind w:left="3945" w:hanging="360"/>
      </w:pPr>
    </w:lvl>
    <w:lvl w:ilvl="5" w:tplc="3D2ABF84">
      <w:start w:val="1"/>
      <w:numFmt w:val="lowerRoman"/>
      <w:lvlText w:val="%6."/>
      <w:lvlJc w:val="right"/>
      <w:pPr>
        <w:ind w:left="4665" w:hanging="180"/>
      </w:pPr>
    </w:lvl>
    <w:lvl w:ilvl="6" w:tplc="BE1AA012">
      <w:start w:val="1"/>
      <w:numFmt w:val="decimal"/>
      <w:lvlText w:val="%7."/>
      <w:lvlJc w:val="left"/>
      <w:pPr>
        <w:ind w:left="5385" w:hanging="360"/>
      </w:pPr>
    </w:lvl>
    <w:lvl w:ilvl="7" w:tplc="74FE950C">
      <w:start w:val="1"/>
      <w:numFmt w:val="lowerLetter"/>
      <w:lvlText w:val="%8."/>
      <w:lvlJc w:val="left"/>
      <w:pPr>
        <w:ind w:left="6105" w:hanging="360"/>
      </w:pPr>
    </w:lvl>
    <w:lvl w:ilvl="8" w:tplc="62AA6AD0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9B3379C"/>
    <w:multiLevelType w:val="hybridMultilevel"/>
    <w:tmpl w:val="392CA9CE"/>
    <w:lvl w:ilvl="0" w:tplc="CA0A79C8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68F879DE">
      <w:start w:val="1"/>
      <w:numFmt w:val="lowerLetter"/>
      <w:lvlText w:val="%2."/>
      <w:lvlJc w:val="left"/>
      <w:pPr>
        <w:ind w:left="1789" w:hanging="360"/>
      </w:pPr>
    </w:lvl>
    <w:lvl w:ilvl="2" w:tplc="C0EA659E">
      <w:start w:val="1"/>
      <w:numFmt w:val="lowerRoman"/>
      <w:lvlText w:val="%3."/>
      <w:lvlJc w:val="right"/>
      <w:pPr>
        <w:ind w:left="2509" w:hanging="180"/>
      </w:pPr>
    </w:lvl>
    <w:lvl w:ilvl="3" w:tplc="CDC244B6">
      <w:start w:val="1"/>
      <w:numFmt w:val="decimal"/>
      <w:lvlText w:val="%4."/>
      <w:lvlJc w:val="left"/>
      <w:pPr>
        <w:ind w:left="3229" w:hanging="360"/>
      </w:pPr>
    </w:lvl>
    <w:lvl w:ilvl="4" w:tplc="8DAC900A">
      <w:start w:val="1"/>
      <w:numFmt w:val="lowerLetter"/>
      <w:lvlText w:val="%5."/>
      <w:lvlJc w:val="left"/>
      <w:pPr>
        <w:ind w:left="3949" w:hanging="360"/>
      </w:pPr>
    </w:lvl>
    <w:lvl w:ilvl="5" w:tplc="6D12CBA0">
      <w:start w:val="1"/>
      <w:numFmt w:val="lowerRoman"/>
      <w:lvlText w:val="%6."/>
      <w:lvlJc w:val="right"/>
      <w:pPr>
        <w:ind w:left="4669" w:hanging="180"/>
      </w:pPr>
    </w:lvl>
    <w:lvl w:ilvl="6" w:tplc="42588B98">
      <w:start w:val="1"/>
      <w:numFmt w:val="decimal"/>
      <w:lvlText w:val="%7."/>
      <w:lvlJc w:val="left"/>
      <w:pPr>
        <w:ind w:left="5389" w:hanging="360"/>
      </w:pPr>
    </w:lvl>
    <w:lvl w:ilvl="7" w:tplc="E74CF2E6">
      <w:start w:val="1"/>
      <w:numFmt w:val="lowerLetter"/>
      <w:lvlText w:val="%8."/>
      <w:lvlJc w:val="left"/>
      <w:pPr>
        <w:ind w:left="6109" w:hanging="360"/>
      </w:pPr>
    </w:lvl>
    <w:lvl w:ilvl="8" w:tplc="074C3146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442F06"/>
    <w:multiLevelType w:val="hybridMultilevel"/>
    <w:tmpl w:val="596608AE"/>
    <w:lvl w:ilvl="0" w:tplc="64D6C8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B88C77E">
      <w:start w:val="1"/>
      <w:numFmt w:val="lowerLetter"/>
      <w:lvlText w:val="%2."/>
      <w:lvlJc w:val="left"/>
      <w:pPr>
        <w:ind w:left="1789" w:hanging="360"/>
      </w:pPr>
    </w:lvl>
    <w:lvl w:ilvl="2" w:tplc="CCAC6A52">
      <w:start w:val="1"/>
      <w:numFmt w:val="lowerRoman"/>
      <w:lvlText w:val="%3."/>
      <w:lvlJc w:val="right"/>
      <w:pPr>
        <w:ind w:left="2509" w:hanging="180"/>
      </w:pPr>
    </w:lvl>
    <w:lvl w:ilvl="3" w:tplc="25FEEC20">
      <w:start w:val="1"/>
      <w:numFmt w:val="decimal"/>
      <w:lvlText w:val="%4."/>
      <w:lvlJc w:val="left"/>
      <w:pPr>
        <w:ind w:left="3229" w:hanging="360"/>
      </w:pPr>
    </w:lvl>
    <w:lvl w:ilvl="4" w:tplc="2F043A50">
      <w:start w:val="1"/>
      <w:numFmt w:val="lowerLetter"/>
      <w:lvlText w:val="%5."/>
      <w:lvlJc w:val="left"/>
      <w:pPr>
        <w:ind w:left="3949" w:hanging="360"/>
      </w:pPr>
    </w:lvl>
    <w:lvl w:ilvl="5" w:tplc="73AAC09C">
      <w:start w:val="1"/>
      <w:numFmt w:val="lowerRoman"/>
      <w:lvlText w:val="%6."/>
      <w:lvlJc w:val="right"/>
      <w:pPr>
        <w:ind w:left="4669" w:hanging="180"/>
      </w:pPr>
    </w:lvl>
    <w:lvl w:ilvl="6" w:tplc="A002E1B2">
      <w:start w:val="1"/>
      <w:numFmt w:val="decimal"/>
      <w:lvlText w:val="%7."/>
      <w:lvlJc w:val="left"/>
      <w:pPr>
        <w:ind w:left="5389" w:hanging="360"/>
      </w:pPr>
    </w:lvl>
    <w:lvl w:ilvl="7" w:tplc="1A023090">
      <w:start w:val="1"/>
      <w:numFmt w:val="lowerLetter"/>
      <w:lvlText w:val="%8."/>
      <w:lvlJc w:val="left"/>
      <w:pPr>
        <w:ind w:left="6109" w:hanging="360"/>
      </w:pPr>
    </w:lvl>
    <w:lvl w:ilvl="8" w:tplc="4D483120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F83802"/>
    <w:multiLevelType w:val="hybridMultilevel"/>
    <w:tmpl w:val="D9FC194E"/>
    <w:lvl w:ilvl="0" w:tplc="2E4471D6">
      <w:start w:val="1"/>
      <w:numFmt w:val="decimal"/>
      <w:lvlText w:val="%1)"/>
      <w:lvlJc w:val="left"/>
      <w:pPr>
        <w:ind w:left="2345" w:hanging="360"/>
      </w:pPr>
      <w:rPr>
        <w:rFonts w:ascii="PT Astra Serif" w:hAnsi="PT Astra Serif" w:cs="Times New Roman" w:hint="default"/>
      </w:rPr>
    </w:lvl>
    <w:lvl w:ilvl="1" w:tplc="AB1A9F60">
      <w:start w:val="1"/>
      <w:numFmt w:val="lowerLetter"/>
      <w:lvlText w:val="%2."/>
      <w:lvlJc w:val="left"/>
      <w:pPr>
        <w:ind w:left="2209" w:hanging="360"/>
      </w:pPr>
    </w:lvl>
    <w:lvl w:ilvl="2" w:tplc="B2B093C8">
      <w:start w:val="1"/>
      <w:numFmt w:val="lowerRoman"/>
      <w:lvlText w:val="%3."/>
      <w:lvlJc w:val="right"/>
      <w:pPr>
        <w:ind w:left="2929" w:hanging="180"/>
      </w:pPr>
    </w:lvl>
    <w:lvl w:ilvl="3" w:tplc="EE829E0C">
      <w:start w:val="1"/>
      <w:numFmt w:val="decimal"/>
      <w:lvlText w:val="%4."/>
      <w:lvlJc w:val="left"/>
      <w:pPr>
        <w:ind w:left="3649" w:hanging="360"/>
      </w:pPr>
    </w:lvl>
    <w:lvl w:ilvl="4" w:tplc="9934DC58">
      <w:start w:val="1"/>
      <w:numFmt w:val="lowerLetter"/>
      <w:lvlText w:val="%5."/>
      <w:lvlJc w:val="left"/>
      <w:pPr>
        <w:ind w:left="4369" w:hanging="360"/>
      </w:pPr>
    </w:lvl>
    <w:lvl w:ilvl="5" w:tplc="A244A80E">
      <w:start w:val="1"/>
      <w:numFmt w:val="lowerRoman"/>
      <w:lvlText w:val="%6."/>
      <w:lvlJc w:val="right"/>
      <w:pPr>
        <w:ind w:left="5089" w:hanging="180"/>
      </w:pPr>
    </w:lvl>
    <w:lvl w:ilvl="6" w:tplc="B3207EE8">
      <w:start w:val="1"/>
      <w:numFmt w:val="decimal"/>
      <w:lvlText w:val="%7."/>
      <w:lvlJc w:val="left"/>
      <w:pPr>
        <w:ind w:left="5809" w:hanging="360"/>
      </w:pPr>
    </w:lvl>
    <w:lvl w:ilvl="7" w:tplc="FF029E7C">
      <w:start w:val="1"/>
      <w:numFmt w:val="lowerLetter"/>
      <w:lvlText w:val="%8."/>
      <w:lvlJc w:val="left"/>
      <w:pPr>
        <w:ind w:left="6529" w:hanging="360"/>
      </w:pPr>
    </w:lvl>
    <w:lvl w:ilvl="8" w:tplc="A002F706">
      <w:start w:val="1"/>
      <w:numFmt w:val="lowerRoman"/>
      <w:lvlText w:val="%9."/>
      <w:lvlJc w:val="right"/>
      <w:pPr>
        <w:ind w:left="7249" w:hanging="180"/>
      </w:pPr>
    </w:lvl>
  </w:abstractNum>
  <w:abstractNum w:abstractNumId="4" w15:restartNumberingAfterBreak="0">
    <w:nsid w:val="1BB94EE4"/>
    <w:multiLevelType w:val="hybridMultilevel"/>
    <w:tmpl w:val="671C0770"/>
    <w:lvl w:ilvl="0" w:tplc="A1523F14">
      <w:start w:val="1"/>
      <w:numFmt w:val="decimal"/>
      <w:lvlText w:val="%1)"/>
      <w:lvlJc w:val="left"/>
      <w:pPr>
        <w:ind w:left="2345" w:hanging="360"/>
      </w:pPr>
      <w:rPr>
        <w:rFonts w:ascii="PT Astra Serif" w:hAnsi="PT Astra Serif" w:cs="Times New Roman" w:hint="default"/>
      </w:rPr>
    </w:lvl>
    <w:lvl w:ilvl="1" w:tplc="2F761B56">
      <w:start w:val="1"/>
      <w:numFmt w:val="lowerLetter"/>
      <w:lvlText w:val="%2."/>
      <w:lvlJc w:val="left"/>
      <w:pPr>
        <w:ind w:left="2209" w:hanging="360"/>
      </w:pPr>
    </w:lvl>
    <w:lvl w:ilvl="2" w:tplc="070A47C2">
      <w:start w:val="1"/>
      <w:numFmt w:val="lowerRoman"/>
      <w:lvlText w:val="%3."/>
      <w:lvlJc w:val="right"/>
      <w:pPr>
        <w:ind w:left="2929" w:hanging="180"/>
      </w:pPr>
    </w:lvl>
    <w:lvl w:ilvl="3" w:tplc="31D2B5E6">
      <w:start w:val="1"/>
      <w:numFmt w:val="decimal"/>
      <w:lvlText w:val="%4."/>
      <w:lvlJc w:val="left"/>
      <w:pPr>
        <w:ind w:left="3649" w:hanging="360"/>
      </w:pPr>
    </w:lvl>
    <w:lvl w:ilvl="4" w:tplc="C29090DA">
      <w:start w:val="1"/>
      <w:numFmt w:val="lowerLetter"/>
      <w:lvlText w:val="%5."/>
      <w:lvlJc w:val="left"/>
      <w:pPr>
        <w:ind w:left="4369" w:hanging="360"/>
      </w:pPr>
    </w:lvl>
    <w:lvl w:ilvl="5" w:tplc="5DB0838E">
      <w:start w:val="1"/>
      <w:numFmt w:val="lowerRoman"/>
      <w:lvlText w:val="%6."/>
      <w:lvlJc w:val="right"/>
      <w:pPr>
        <w:ind w:left="5089" w:hanging="180"/>
      </w:pPr>
    </w:lvl>
    <w:lvl w:ilvl="6" w:tplc="79424C52">
      <w:start w:val="1"/>
      <w:numFmt w:val="decimal"/>
      <w:lvlText w:val="%7."/>
      <w:lvlJc w:val="left"/>
      <w:pPr>
        <w:ind w:left="5809" w:hanging="360"/>
      </w:pPr>
    </w:lvl>
    <w:lvl w:ilvl="7" w:tplc="5ED2FD0A">
      <w:start w:val="1"/>
      <w:numFmt w:val="lowerLetter"/>
      <w:lvlText w:val="%8."/>
      <w:lvlJc w:val="left"/>
      <w:pPr>
        <w:ind w:left="6529" w:hanging="360"/>
      </w:pPr>
    </w:lvl>
    <w:lvl w:ilvl="8" w:tplc="FC70F648">
      <w:start w:val="1"/>
      <w:numFmt w:val="lowerRoman"/>
      <w:lvlText w:val="%9."/>
      <w:lvlJc w:val="right"/>
      <w:pPr>
        <w:ind w:left="7249" w:hanging="180"/>
      </w:pPr>
    </w:lvl>
  </w:abstractNum>
  <w:abstractNum w:abstractNumId="5" w15:restartNumberingAfterBreak="0">
    <w:nsid w:val="1D7F594E"/>
    <w:multiLevelType w:val="hybridMultilevel"/>
    <w:tmpl w:val="B61E278E"/>
    <w:lvl w:ilvl="0" w:tplc="E312AA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4A74D324">
      <w:start w:val="1"/>
      <w:numFmt w:val="lowerLetter"/>
      <w:lvlText w:val="%2."/>
      <w:lvlJc w:val="left"/>
      <w:pPr>
        <w:ind w:left="1789" w:hanging="360"/>
      </w:pPr>
    </w:lvl>
    <w:lvl w:ilvl="2" w:tplc="AAB2E10E">
      <w:start w:val="1"/>
      <w:numFmt w:val="lowerRoman"/>
      <w:lvlText w:val="%3."/>
      <w:lvlJc w:val="right"/>
      <w:pPr>
        <w:ind w:left="2509" w:hanging="180"/>
      </w:pPr>
    </w:lvl>
    <w:lvl w:ilvl="3" w:tplc="8A1822A8">
      <w:start w:val="1"/>
      <w:numFmt w:val="decimal"/>
      <w:lvlText w:val="%4."/>
      <w:lvlJc w:val="left"/>
      <w:pPr>
        <w:ind w:left="3229" w:hanging="360"/>
      </w:pPr>
    </w:lvl>
    <w:lvl w:ilvl="4" w:tplc="FE742C70">
      <w:start w:val="1"/>
      <w:numFmt w:val="lowerLetter"/>
      <w:lvlText w:val="%5."/>
      <w:lvlJc w:val="left"/>
      <w:pPr>
        <w:ind w:left="3949" w:hanging="360"/>
      </w:pPr>
    </w:lvl>
    <w:lvl w:ilvl="5" w:tplc="1BEEB992">
      <w:start w:val="1"/>
      <w:numFmt w:val="lowerRoman"/>
      <w:lvlText w:val="%6."/>
      <w:lvlJc w:val="right"/>
      <w:pPr>
        <w:ind w:left="4669" w:hanging="180"/>
      </w:pPr>
    </w:lvl>
    <w:lvl w:ilvl="6" w:tplc="96360ABE">
      <w:start w:val="1"/>
      <w:numFmt w:val="decimal"/>
      <w:lvlText w:val="%7."/>
      <w:lvlJc w:val="left"/>
      <w:pPr>
        <w:ind w:left="5389" w:hanging="360"/>
      </w:pPr>
    </w:lvl>
    <w:lvl w:ilvl="7" w:tplc="A0682D1A">
      <w:start w:val="1"/>
      <w:numFmt w:val="lowerLetter"/>
      <w:lvlText w:val="%8."/>
      <w:lvlJc w:val="left"/>
      <w:pPr>
        <w:ind w:left="6109" w:hanging="360"/>
      </w:pPr>
    </w:lvl>
    <w:lvl w:ilvl="8" w:tplc="9A88FE72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1031CD6"/>
    <w:multiLevelType w:val="hybridMultilevel"/>
    <w:tmpl w:val="CF86C4EC"/>
    <w:lvl w:ilvl="0" w:tplc="7F44F2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3162EB8"/>
    <w:multiLevelType w:val="hybridMultilevel"/>
    <w:tmpl w:val="E9C6EC9E"/>
    <w:lvl w:ilvl="0" w:tplc="1C02BDCC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C4C08DF0">
      <w:start w:val="1"/>
      <w:numFmt w:val="lowerLetter"/>
      <w:lvlText w:val="%2."/>
      <w:lvlJc w:val="left"/>
      <w:pPr>
        <w:ind w:left="1789" w:hanging="360"/>
      </w:pPr>
    </w:lvl>
    <w:lvl w:ilvl="2" w:tplc="DD742F88">
      <w:start w:val="1"/>
      <w:numFmt w:val="lowerRoman"/>
      <w:lvlText w:val="%3."/>
      <w:lvlJc w:val="right"/>
      <w:pPr>
        <w:ind w:left="2509" w:hanging="180"/>
      </w:pPr>
    </w:lvl>
    <w:lvl w:ilvl="3" w:tplc="007023B0">
      <w:start w:val="1"/>
      <w:numFmt w:val="decimal"/>
      <w:lvlText w:val="%4."/>
      <w:lvlJc w:val="left"/>
      <w:pPr>
        <w:ind w:left="3229" w:hanging="360"/>
      </w:pPr>
    </w:lvl>
    <w:lvl w:ilvl="4" w:tplc="9E604E2A">
      <w:start w:val="1"/>
      <w:numFmt w:val="lowerLetter"/>
      <w:lvlText w:val="%5."/>
      <w:lvlJc w:val="left"/>
      <w:pPr>
        <w:ind w:left="3949" w:hanging="360"/>
      </w:pPr>
    </w:lvl>
    <w:lvl w:ilvl="5" w:tplc="14C2C23A">
      <w:start w:val="1"/>
      <w:numFmt w:val="lowerRoman"/>
      <w:lvlText w:val="%6."/>
      <w:lvlJc w:val="right"/>
      <w:pPr>
        <w:ind w:left="4669" w:hanging="180"/>
      </w:pPr>
    </w:lvl>
    <w:lvl w:ilvl="6" w:tplc="E25696DE">
      <w:start w:val="1"/>
      <w:numFmt w:val="decimal"/>
      <w:lvlText w:val="%7."/>
      <w:lvlJc w:val="left"/>
      <w:pPr>
        <w:ind w:left="5389" w:hanging="360"/>
      </w:pPr>
    </w:lvl>
    <w:lvl w:ilvl="7" w:tplc="4E8CD20A">
      <w:start w:val="1"/>
      <w:numFmt w:val="lowerLetter"/>
      <w:lvlText w:val="%8."/>
      <w:lvlJc w:val="left"/>
      <w:pPr>
        <w:ind w:left="6109" w:hanging="360"/>
      </w:pPr>
    </w:lvl>
    <w:lvl w:ilvl="8" w:tplc="62F48290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4702819"/>
    <w:multiLevelType w:val="hybridMultilevel"/>
    <w:tmpl w:val="10260176"/>
    <w:lvl w:ilvl="0" w:tplc="5E045DF6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117ADC6E">
      <w:start w:val="1"/>
      <w:numFmt w:val="lowerLetter"/>
      <w:lvlText w:val="%2."/>
      <w:lvlJc w:val="left"/>
      <w:pPr>
        <w:ind w:left="1789" w:hanging="360"/>
      </w:pPr>
    </w:lvl>
    <w:lvl w:ilvl="2" w:tplc="0CE4C78E">
      <w:start w:val="1"/>
      <w:numFmt w:val="lowerRoman"/>
      <w:lvlText w:val="%3."/>
      <w:lvlJc w:val="right"/>
      <w:pPr>
        <w:ind w:left="2509" w:hanging="180"/>
      </w:pPr>
    </w:lvl>
    <w:lvl w:ilvl="3" w:tplc="393E5A3C">
      <w:start w:val="1"/>
      <w:numFmt w:val="decimal"/>
      <w:lvlText w:val="%4."/>
      <w:lvlJc w:val="left"/>
      <w:pPr>
        <w:ind w:left="3229" w:hanging="360"/>
      </w:pPr>
    </w:lvl>
    <w:lvl w:ilvl="4" w:tplc="1F6A995A">
      <w:start w:val="1"/>
      <w:numFmt w:val="lowerLetter"/>
      <w:lvlText w:val="%5."/>
      <w:lvlJc w:val="left"/>
      <w:pPr>
        <w:ind w:left="3949" w:hanging="360"/>
      </w:pPr>
    </w:lvl>
    <w:lvl w:ilvl="5" w:tplc="C05654DE">
      <w:start w:val="1"/>
      <w:numFmt w:val="lowerRoman"/>
      <w:lvlText w:val="%6."/>
      <w:lvlJc w:val="right"/>
      <w:pPr>
        <w:ind w:left="4669" w:hanging="180"/>
      </w:pPr>
    </w:lvl>
    <w:lvl w:ilvl="6" w:tplc="6494E6AC">
      <w:start w:val="1"/>
      <w:numFmt w:val="decimal"/>
      <w:lvlText w:val="%7."/>
      <w:lvlJc w:val="left"/>
      <w:pPr>
        <w:ind w:left="5389" w:hanging="360"/>
      </w:pPr>
    </w:lvl>
    <w:lvl w:ilvl="7" w:tplc="026AE432">
      <w:start w:val="1"/>
      <w:numFmt w:val="lowerLetter"/>
      <w:lvlText w:val="%8."/>
      <w:lvlJc w:val="left"/>
      <w:pPr>
        <w:ind w:left="6109" w:hanging="360"/>
      </w:pPr>
    </w:lvl>
    <w:lvl w:ilvl="8" w:tplc="EA266BF8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4712FD8"/>
    <w:multiLevelType w:val="hybridMultilevel"/>
    <w:tmpl w:val="7E3E929C"/>
    <w:lvl w:ilvl="0" w:tplc="CF94029C">
      <w:start w:val="1"/>
      <w:numFmt w:val="decimal"/>
      <w:lvlText w:val="%1)"/>
      <w:lvlJc w:val="left"/>
      <w:pPr>
        <w:ind w:left="1080" w:hanging="375"/>
      </w:pPr>
      <w:rPr>
        <w:rFonts w:hint="default"/>
      </w:rPr>
    </w:lvl>
    <w:lvl w:ilvl="1" w:tplc="8A66D9EE">
      <w:start w:val="1"/>
      <w:numFmt w:val="lowerLetter"/>
      <w:lvlText w:val="%2."/>
      <w:lvlJc w:val="left"/>
      <w:pPr>
        <w:ind w:left="1785" w:hanging="360"/>
      </w:pPr>
    </w:lvl>
    <w:lvl w:ilvl="2" w:tplc="0D583240">
      <w:start w:val="1"/>
      <w:numFmt w:val="lowerRoman"/>
      <w:lvlText w:val="%3."/>
      <w:lvlJc w:val="right"/>
      <w:pPr>
        <w:ind w:left="2505" w:hanging="180"/>
      </w:pPr>
    </w:lvl>
    <w:lvl w:ilvl="3" w:tplc="0C4C0E80">
      <w:start w:val="1"/>
      <w:numFmt w:val="decimal"/>
      <w:lvlText w:val="%4."/>
      <w:lvlJc w:val="left"/>
      <w:pPr>
        <w:ind w:left="3225" w:hanging="360"/>
      </w:pPr>
    </w:lvl>
    <w:lvl w:ilvl="4" w:tplc="B6F42B7A">
      <w:start w:val="1"/>
      <w:numFmt w:val="lowerLetter"/>
      <w:lvlText w:val="%5."/>
      <w:lvlJc w:val="left"/>
      <w:pPr>
        <w:ind w:left="3945" w:hanging="360"/>
      </w:pPr>
    </w:lvl>
    <w:lvl w:ilvl="5" w:tplc="4A2252A0">
      <w:start w:val="1"/>
      <w:numFmt w:val="lowerRoman"/>
      <w:lvlText w:val="%6."/>
      <w:lvlJc w:val="right"/>
      <w:pPr>
        <w:ind w:left="4665" w:hanging="180"/>
      </w:pPr>
    </w:lvl>
    <w:lvl w:ilvl="6" w:tplc="2818964C">
      <w:start w:val="1"/>
      <w:numFmt w:val="decimal"/>
      <w:lvlText w:val="%7."/>
      <w:lvlJc w:val="left"/>
      <w:pPr>
        <w:ind w:left="5385" w:hanging="360"/>
      </w:pPr>
    </w:lvl>
    <w:lvl w:ilvl="7" w:tplc="76F06BD8">
      <w:start w:val="1"/>
      <w:numFmt w:val="lowerLetter"/>
      <w:lvlText w:val="%8."/>
      <w:lvlJc w:val="left"/>
      <w:pPr>
        <w:ind w:left="6105" w:hanging="360"/>
      </w:pPr>
    </w:lvl>
    <w:lvl w:ilvl="8" w:tplc="DFA45B08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28D41575"/>
    <w:multiLevelType w:val="hybridMultilevel"/>
    <w:tmpl w:val="DBFABD08"/>
    <w:lvl w:ilvl="0" w:tplc="9482A592">
      <w:start w:val="1"/>
      <w:numFmt w:val="decimal"/>
      <w:lvlText w:val="%1)"/>
      <w:lvlJc w:val="left"/>
      <w:pPr>
        <w:ind w:left="2345" w:hanging="360"/>
      </w:pPr>
      <w:rPr>
        <w:rFonts w:ascii="PT Astra Serif" w:hAnsi="PT Astra Serif" w:cs="Times New Roman" w:hint="default"/>
      </w:rPr>
    </w:lvl>
    <w:lvl w:ilvl="1" w:tplc="41D0585E">
      <w:start w:val="1"/>
      <w:numFmt w:val="lowerLetter"/>
      <w:lvlText w:val="%2."/>
      <w:lvlJc w:val="left"/>
      <w:pPr>
        <w:ind w:left="2209" w:hanging="360"/>
      </w:pPr>
    </w:lvl>
    <w:lvl w:ilvl="2" w:tplc="A7C82FBA">
      <w:start w:val="1"/>
      <w:numFmt w:val="lowerRoman"/>
      <w:lvlText w:val="%3."/>
      <w:lvlJc w:val="right"/>
      <w:pPr>
        <w:ind w:left="2929" w:hanging="180"/>
      </w:pPr>
    </w:lvl>
    <w:lvl w:ilvl="3" w:tplc="3BBE5450">
      <w:start w:val="1"/>
      <w:numFmt w:val="decimal"/>
      <w:lvlText w:val="%4."/>
      <w:lvlJc w:val="left"/>
      <w:pPr>
        <w:ind w:left="3649" w:hanging="360"/>
      </w:pPr>
    </w:lvl>
    <w:lvl w:ilvl="4" w:tplc="EFE0E402">
      <w:start w:val="1"/>
      <w:numFmt w:val="lowerLetter"/>
      <w:lvlText w:val="%5."/>
      <w:lvlJc w:val="left"/>
      <w:pPr>
        <w:ind w:left="4369" w:hanging="360"/>
      </w:pPr>
    </w:lvl>
    <w:lvl w:ilvl="5" w:tplc="B38C9E4E">
      <w:start w:val="1"/>
      <w:numFmt w:val="lowerRoman"/>
      <w:lvlText w:val="%6."/>
      <w:lvlJc w:val="right"/>
      <w:pPr>
        <w:ind w:left="5089" w:hanging="180"/>
      </w:pPr>
    </w:lvl>
    <w:lvl w:ilvl="6" w:tplc="A85EC7CA">
      <w:start w:val="1"/>
      <w:numFmt w:val="decimal"/>
      <w:lvlText w:val="%7."/>
      <w:lvlJc w:val="left"/>
      <w:pPr>
        <w:ind w:left="5809" w:hanging="360"/>
      </w:pPr>
    </w:lvl>
    <w:lvl w:ilvl="7" w:tplc="2E3059C6">
      <w:start w:val="1"/>
      <w:numFmt w:val="lowerLetter"/>
      <w:lvlText w:val="%8."/>
      <w:lvlJc w:val="left"/>
      <w:pPr>
        <w:ind w:left="6529" w:hanging="360"/>
      </w:pPr>
    </w:lvl>
    <w:lvl w:ilvl="8" w:tplc="98881BE2">
      <w:start w:val="1"/>
      <w:numFmt w:val="lowerRoman"/>
      <w:lvlText w:val="%9."/>
      <w:lvlJc w:val="right"/>
      <w:pPr>
        <w:ind w:left="7249" w:hanging="180"/>
      </w:pPr>
    </w:lvl>
  </w:abstractNum>
  <w:abstractNum w:abstractNumId="11" w15:restartNumberingAfterBreak="0">
    <w:nsid w:val="31AC5804"/>
    <w:multiLevelType w:val="hybridMultilevel"/>
    <w:tmpl w:val="D2AE1264"/>
    <w:lvl w:ilvl="0" w:tplc="D78259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EDC5674">
      <w:start w:val="1"/>
      <w:numFmt w:val="lowerLetter"/>
      <w:lvlText w:val="%2."/>
      <w:lvlJc w:val="left"/>
      <w:pPr>
        <w:ind w:left="1789" w:hanging="360"/>
      </w:pPr>
    </w:lvl>
    <w:lvl w:ilvl="2" w:tplc="019ABBDA">
      <w:start w:val="1"/>
      <w:numFmt w:val="lowerRoman"/>
      <w:lvlText w:val="%3."/>
      <w:lvlJc w:val="right"/>
      <w:pPr>
        <w:ind w:left="2509" w:hanging="180"/>
      </w:pPr>
    </w:lvl>
    <w:lvl w:ilvl="3" w:tplc="131A21F6">
      <w:start w:val="1"/>
      <w:numFmt w:val="decimal"/>
      <w:lvlText w:val="%4."/>
      <w:lvlJc w:val="left"/>
      <w:pPr>
        <w:ind w:left="3229" w:hanging="360"/>
      </w:pPr>
    </w:lvl>
    <w:lvl w:ilvl="4" w:tplc="475269B6">
      <w:start w:val="1"/>
      <w:numFmt w:val="lowerLetter"/>
      <w:lvlText w:val="%5."/>
      <w:lvlJc w:val="left"/>
      <w:pPr>
        <w:ind w:left="3949" w:hanging="360"/>
      </w:pPr>
    </w:lvl>
    <w:lvl w:ilvl="5" w:tplc="CDD05232">
      <w:start w:val="1"/>
      <w:numFmt w:val="lowerRoman"/>
      <w:lvlText w:val="%6."/>
      <w:lvlJc w:val="right"/>
      <w:pPr>
        <w:ind w:left="4669" w:hanging="180"/>
      </w:pPr>
    </w:lvl>
    <w:lvl w:ilvl="6" w:tplc="A9CEF8E6">
      <w:start w:val="1"/>
      <w:numFmt w:val="decimal"/>
      <w:lvlText w:val="%7."/>
      <w:lvlJc w:val="left"/>
      <w:pPr>
        <w:ind w:left="5389" w:hanging="360"/>
      </w:pPr>
    </w:lvl>
    <w:lvl w:ilvl="7" w:tplc="1EA2ACB4">
      <w:start w:val="1"/>
      <w:numFmt w:val="lowerLetter"/>
      <w:lvlText w:val="%8."/>
      <w:lvlJc w:val="left"/>
      <w:pPr>
        <w:ind w:left="6109" w:hanging="360"/>
      </w:pPr>
    </w:lvl>
    <w:lvl w:ilvl="8" w:tplc="E2A09528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0A77EB6"/>
    <w:multiLevelType w:val="hybridMultilevel"/>
    <w:tmpl w:val="BC80F75C"/>
    <w:lvl w:ilvl="0" w:tplc="081EB2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73E2066">
      <w:start w:val="1"/>
      <w:numFmt w:val="lowerLetter"/>
      <w:lvlText w:val="%2."/>
      <w:lvlJc w:val="left"/>
      <w:pPr>
        <w:ind w:left="1789" w:hanging="360"/>
      </w:pPr>
    </w:lvl>
    <w:lvl w:ilvl="2" w:tplc="7020EB5A">
      <w:start w:val="1"/>
      <w:numFmt w:val="lowerRoman"/>
      <w:lvlText w:val="%3."/>
      <w:lvlJc w:val="right"/>
      <w:pPr>
        <w:ind w:left="2509" w:hanging="180"/>
      </w:pPr>
    </w:lvl>
    <w:lvl w:ilvl="3" w:tplc="9FCCCC92">
      <w:start w:val="1"/>
      <w:numFmt w:val="decimal"/>
      <w:lvlText w:val="%4."/>
      <w:lvlJc w:val="left"/>
      <w:pPr>
        <w:ind w:left="3229" w:hanging="360"/>
      </w:pPr>
    </w:lvl>
    <w:lvl w:ilvl="4" w:tplc="7C2AF092">
      <w:start w:val="1"/>
      <w:numFmt w:val="lowerLetter"/>
      <w:lvlText w:val="%5."/>
      <w:lvlJc w:val="left"/>
      <w:pPr>
        <w:ind w:left="3949" w:hanging="360"/>
      </w:pPr>
    </w:lvl>
    <w:lvl w:ilvl="5" w:tplc="9DA8B900">
      <w:start w:val="1"/>
      <w:numFmt w:val="lowerRoman"/>
      <w:lvlText w:val="%6."/>
      <w:lvlJc w:val="right"/>
      <w:pPr>
        <w:ind w:left="4669" w:hanging="180"/>
      </w:pPr>
    </w:lvl>
    <w:lvl w:ilvl="6" w:tplc="E4CE4D36">
      <w:start w:val="1"/>
      <w:numFmt w:val="decimal"/>
      <w:lvlText w:val="%7."/>
      <w:lvlJc w:val="left"/>
      <w:pPr>
        <w:ind w:left="5389" w:hanging="360"/>
      </w:pPr>
    </w:lvl>
    <w:lvl w:ilvl="7" w:tplc="8DD6D640">
      <w:start w:val="1"/>
      <w:numFmt w:val="lowerLetter"/>
      <w:lvlText w:val="%8."/>
      <w:lvlJc w:val="left"/>
      <w:pPr>
        <w:ind w:left="6109" w:hanging="360"/>
      </w:pPr>
    </w:lvl>
    <w:lvl w:ilvl="8" w:tplc="0E3EBA1C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79E431C"/>
    <w:multiLevelType w:val="hybridMultilevel"/>
    <w:tmpl w:val="84C05A48"/>
    <w:lvl w:ilvl="0" w:tplc="F634D9B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E3A6E3C6">
      <w:start w:val="1"/>
      <w:numFmt w:val="lowerLetter"/>
      <w:lvlText w:val="%2."/>
      <w:lvlJc w:val="left"/>
      <w:pPr>
        <w:ind w:left="1785" w:hanging="360"/>
      </w:pPr>
    </w:lvl>
    <w:lvl w:ilvl="2" w:tplc="A008B9EC">
      <w:start w:val="1"/>
      <w:numFmt w:val="lowerRoman"/>
      <w:lvlText w:val="%3."/>
      <w:lvlJc w:val="right"/>
      <w:pPr>
        <w:ind w:left="2505" w:hanging="180"/>
      </w:pPr>
    </w:lvl>
    <w:lvl w:ilvl="3" w:tplc="48BE12E0">
      <w:start w:val="1"/>
      <w:numFmt w:val="decimal"/>
      <w:lvlText w:val="%4."/>
      <w:lvlJc w:val="left"/>
      <w:pPr>
        <w:ind w:left="3225" w:hanging="360"/>
      </w:pPr>
    </w:lvl>
    <w:lvl w:ilvl="4" w:tplc="700AA046">
      <w:start w:val="1"/>
      <w:numFmt w:val="lowerLetter"/>
      <w:lvlText w:val="%5."/>
      <w:lvlJc w:val="left"/>
      <w:pPr>
        <w:ind w:left="3945" w:hanging="360"/>
      </w:pPr>
    </w:lvl>
    <w:lvl w:ilvl="5" w:tplc="262CDEE4">
      <w:start w:val="1"/>
      <w:numFmt w:val="lowerRoman"/>
      <w:lvlText w:val="%6."/>
      <w:lvlJc w:val="right"/>
      <w:pPr>
        <w:ind w:left="4665" w:hanging="180"/>
      </w:pPr>
    </w:lvl>
    <w:lvl w:ilvl="6" w:tplc="5FA8035C">
      <w:start w:val="1"/>
      <w:numFmt w:val="decimal"/>
      <w:lvlText w:val="%7."/>
      <w:lvlJc w:val="left"/>
      <w:pPr>
        <w:ind w:left="5385" w:hanging="360"/>
      </w:pPr>
    </w:lvl>
    <w:lvl w:ilvl="7" w:tplc="25FCA948">
      <w:start w:val="1"/>
      <w:numFmt w:val="lowerLetter"/>
      <w:lvlText w:val="%8."/>
      <w:lvlJc w:val="left"/>
      <w:pPr>
        <w:ind w:left="6105" w:hanging="360"/>
      </w:pPr>
    </w:lvl>
    <w:lvl w:ilvl="8" w:tplc="DEC81AEA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52B94D72"/>
    <w:multiLevelType w:val="hybridMultilevel"/>
    <w:tmpl w:val="CDC0BDD8"/>
    <w:lvl w:ilvl="0" w:tplc="7EA879A4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E7B46216">
      <w:start w:val="1"/>
      <w:numFmt w:val="lowerLetter"/>
      <w:lvlText w:val="%2."/>
      <w:lvlJc w:val="left"/>
      <w:pPr>
        <w:ind w:left="1785" w:hanging="360"/>
      </w:pPr>
    </w:lvl>
    <w:lvl w:ilvl="2" w:tplc="465A6EC0">
      <w:start w:val="1"/>
      <w:numFmt w:val="lowerRoman"/>
      <w:lvlText w:val="%3."/>
      <w:lvlJc w:val="right"/>
      <w:pPr>
        <w:ind w:left="2505" w:hanging="180"/>
      </w:pPr>
    </w:lvl>
    <w:lvl w:ilvl="3" w:tplc="146AA7B6">
      <w:start w:val="1"/>
      <w:numFmt w:val="decimal"/>
      <w:lvlText w:val="%4."/>
      <w:lvlJc w:val="left"/>
      <w:pPr>
        <w:ind w:left="3225" w:hanging="360"/>
      </w:pPr>
    </w:lvl>
    <w:lvl w:ilvl="4" w:tplc="9052269E">
      <w:start w:val="1"/>
      <w:numFmt w:val="lowerLetter"/>
      <w:lvlText w:val="%5."/>
      <w:lvlJc w:val="left"/>
      <w:pPr>
        <w:ind w:left="3945" w:hanging="360"/>
      </w:pPr>
    </w:lvl>
    <w:lvl w:ilvl="5" w:tplc="F276423A">
      <w:start w:val="1"/>
      <w:numFmt w:val="lowerRoman"/>
      <w:lvlText w:val="%6."/>
      <w:lvlJc w:val="right"/>
      <w:pPr>
        <w:ind w:left="4665" w:hanging="180"/>
      </w:pPr>
    </w:lvl>
    <w:lvl w:ilvl="6" w:tplc="3704ECE8">
      <w:start w:val="1"/>
      <w:numFmt w:val="decimal"/>
      <w:lvlText w:val="%7."/>
      <w:lvlJc w:val="left"/>
      <w:pPr>
        <w:ind w:left="5385" w:hanging="360"/>
      </w:pPr>
    </w:lvl>
    <w:lvl w:ilvl="7" w:tplc="0B0AE536">
      <w:start w:val="1"/>
      <w:numFmt w:val="lowerLetter"/>
      <w:lvlText w:val="%8."/>
      <w:lvlJc w:val="left"/>
      <w:pPr>
        <w:ind w:left="6105" w:hanging="360"/>
      </w:pPr>
    </w:lvl>
    <w:lvl w:ilvl="8" w:tplc="0F823BB6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535E0035"/>
    <w:multiLevelType w:val="hybridMultilevel"/>
    <w:tmpl w:val="17601CA8"/>
    <w:lvl w:ilvl="0" w:tplc="A33E25DE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D003252">
      <w:start w:val="1"/>
      <w:numFmt w:val="lowerLetter"/>
      <w:lvlText w:val="%2."/>
      <w:lvlJc w:val="left"/>
      <w:pPr>
        <w:ind w:left="1789" w:hanging="360"/>
      </w:pPr>
    </w:lvl>
    <w:lvl w:ilvl="2" w:tplc="F7B80BFC">
      <w:start w:val="1"/>
      <w:numFmt w:val="lowerRoman"/>
      <w:lvlText w:val="%3."/>
      <w:lvlJc w:val="right"/>
      <w:pPr>
        <w:ind w:left="2509" w:hanging="180"/>
      </w:pPr>
    </w:lvl>
    <w:lvl w:ilvl="3" w:tplc="2D5EE250">
      <w:start w:val="1"/>
      <w:numFmt w:val="decimal"/>
      <w:lvlText w:val="%4."/>
      <w:lvlJc w:val="left"/>
      <w:pPr>
        <w:ind w:left="3229" w:hanging="360"/>
      </w:pPr>
    </w:lvl>
    <w:lvl w:ilvl="4" w:tplc="AAF85B98">
      <w:start w:val="1"/>
      <w:numFmt w:val="lowerLetter"/>
      <w:lvlText w:val="%5."/>
      <w:lvlJc w:val="left"/>
      <w:pPr>
        <w:ind w:left="3949" w:hanging="360"/>
      </w:pPr>
    </w:lvl>
    <w:lvl w:ilvl="5" w:tplc="5C92DCE4">
      <w:start w:val="1"/>
      <w:numFmt w:val="lowerRoman"/>
      <w:lvlText w:val="%6."/>
      <w:lvlJc w:val="right"/>
      <w:pPr>
        <w:ind w:left="4669" w:hanging="180"/>
      </w:pPr>
    </w:lvl>
    <w:lvl w:ilvl="6" w:tplc="9D1603F4">
      <w:start w:val="1"/>
      <w:numFmt w:val="decimal"/>
      <w:lvlText w:val="%7."/>
      <w:lvlJc w:val="left"/>
      <w:pPr>
        <w:ind w:left="5389" w:hanging="360"/>
      </w:pPr>
    </w:lvl>
    <w:lvl w:ilvl="7" w:tplc="1BB42A54">
      <w:start w:val="1"/>
      <w:numFmt w:val="lowerLetter"/>
      <w:lvlText w:val="%8."/>
      <w:lvlJc w:val="left"/>
      <w:pPr>
        <w:ind w:left="6109" w:hanging="360"/>
      </w:pPr>
    </w:lvl>
    <w:lvl w:ilvl="8" w:tplc="525872C4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8F86DB0"/>
    <w:multiLevelType w:val="hybridMultilevel"/>
    <w:tmpl w:val="7814064C"/>
    <w:lvl w:ilvl="0" w:tplc="FD985E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2E64A36">
      <w:start w:val="1"/>
      <w:numFmt w:val="lowerLetter"/>
      <w:lvlText w:val="%2."/>
      <w:lvlJc w:val="left"/>
      <w:pPr>
        <w:ind w:left="1789" w:hanging="360"/>
      </w:pPr>
    </w:lvl>
    <w:lvl w:ilvl="2" w:tplc="5798C67E">
      <w:start w:val="1"/>
      <w:numFmt w:val="lowerRoman"/>
      <w:lvlText w:val="%3."/>
      <w:lvlJc w:val="right"/>
      <w:pPr>
        <w:ind w:left="2509" w:hanging="180"/>
      </w:pPr>
    </w:lvl>
    <w:lvl w:ilvl="3" w:tplc="6CFC5EC4">
      <w:start w:val="1"/>
      <w:numFmt w:val="decimal"/>
      <w:lvlText w:val="%4."/>
      <w:lvlJc w:val="left"/>
      <w:pPr>
        <w:ind w:left="3229" w:hanging="360"/>
      </w:pPr>
    </w:lvl>
    <w:lvl w:ilvl="4" w:tplc="0826FD9C">
      <w:start w:val="1"/>
      <w:numFmt w:val="lowerLetter"/>
      <w:lvlText w:val="%5."/>
      <w:lvlJc w:val="left"/>
      <w:pPr>
        <w:ind w:left="3949" w:hanging="360"/>
      </w:pPr>
    </w:lvl>
    <w:lvl w:ilvl="5" w:tplc="EE9A2D24">
      <w:start w:val="1"/>
      <w:numFmt w:val="lowerRoman"/>
      <w:lvlText w:val="%6."/>
      <w:lvlJc w:val="right"/>
      <w:pPr>
        <w:ind w:left="4669" w:hanging="180"/>
      </w:pPr>
    </w:lvl>
    <w:lvl w:ilvl="6" w:tplc="2912FD90">
      <w:start w:val="1"/>
      <w:numFmt w:val="decimal"/>
      <w:lvlText w:val="%7."/>
      <w:lvlJc w:val="left"/>
      <w:pPr>
        <w:ind w:left="5389" w:hanging="360"/>
      </w:pPr>
    </w:lvl>
    <w:lvl w:ilvl="7" w:tplc="03B22DAC">
      <w:start w:val="1"/>
      <w:numFmt w:val="lowerLetter"/>
      <w:lvlText w:val="%8."/>
      <w:lvlJc w:val="left"/>
      <w:pPr>
        <w:ind w:left="6109" w:hanging="360"/>
      </w:pPr>
    </w:lvl>
    <w:lvl w:ilvl="8" w:tplc="71C89904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E9F3F73"/>
    <w:multiLevelType w:val="hybridMultilevel"/>
    <w:tmpl w:val="D0141586"/>
    <w:lvl w:ilvl="0" w:tplc="1E6C5F6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B91ABB48">
      <w:start w:val="1"/>
      <w:numFmt w:val="lowerLetter"/>
      <w:lvlText w:val="%2."/>
      <w:lvlJc w:val="left"/>
      <w:pPr>
        <w:ind w:left="1789" w:hanging="360"/>
      </w:pPr>
    </w:lvl>
    <w:lvl w:ilvl="2" w:tplc="5ED69868">
      <w:start w:val="1"/>
      <w:numFmt w:val="lowerRoman"/>
      <w:lvlText w:val="%3."/>
      <w:lvlJc w:val="right"/>
      <w:pPr>
        <w:ind w:left="2509" w:hanging="180"/>
      </w:pPr>
    </w:lvl>
    <w:lvl w:ilvl="3" w:tplc="33140F1E">
      <w:start w:val="1"/>
      <w:numFmt w:val="decimal"/>
      <w:lvlText w:val="%4."/>
      <w:lvlJc w:val="left"/>
      <w:pPr>
        <w:ind w:left="3229" w:hanging="360"/>
      </w:pPr>
    </w:lvl>
    <w:lvl w:ilvl="4" w:tplc="45D0A858">
      <w:start w:val="1"/>
      <w:numFmt w:val="lowerLetter"/>
      <w:lvlText w:val="%5."/>
      <w:lvlJc w:val="left"/>
      <w:pPr>
        <w:ind w:left="3949" w:hanging="360"/>
      </w:pPr>
    </w:lvl>
    <w:lvl w:ilvl="5" w:tplc="C4EAF57E">
      <w:start w:val="1"/>
      <w:numFmt w:val="lowerRoman"/>
      <w:lvlText w:val="%6."/>
      <w:lvlJc w:val="right"/>
      <w:pPr>
        <w:ind w:left="4669" w:hanging="180"/>
      </w:pPr>
    </w:lvl>
    <w:lvl w:ilvl="6" w:tplc="9160A0EA">
      <w:start w:val="1"/>
      <w:numFmt w:val="decimal"/>
      <w:lvlText w:val="%7."/>
      <w:lvlJc w:val="left"/>
      <w:pPr>
        <w:ind w:left="5389" w:hanging="360"/>
      </w:pPr>
    </w:lvl>
    <w:lvl w:ilvl="7" w:tplc="D5A6C73E">
      <w:start w:val="1"/>
      <w:numFmt w:val="lowerLetter"/>
      <w:lvlText w:val="%8."/>
      <w:lvlJc w:val="left"/>
      <w:pPr>
        <w:ind w:left="6109" w:hanging="360"/>
      </w:pPr>
    </w:lvl>
    <w:lvl w:ilvl="8" w:tplc="0B9E0720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1275F80"/>
    <w:multiLevelType w:val="hybridMultilevel"/>
    <w:tmpl w:val="08CCF578"/>
    <w:lvl w:ilvl="0" w:tplc="9C2843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435A4404">
      <w:start w:val="1"/>
      <w:numFmt w:val="lowerLetter"/>
      <w:lvlText w:val="%2."/>
      <w:lvlJc w:val="left"/>
      <w:pPr>
        <w:ind w:left="1789" w:hanging="360"/>
      </w:pPr>
    </w:lvl>
    <w:lvl w:ilvl="2" w:tplc="C1242088">
      <w:start w:val="1"/>
      <w:numFmt w:val="lowerRoman"/>
      <w:lvlText w:val="%3."/>
      <w:lvlJc w:val="right"/>
      <w:pPr>
        <w:ind w:left="2509" w:hanging="180"/>
      </w:pPr>
    </w:lvl>
    <w:lvl w:ilvl="3" w:tplc="8D60FD10">
      <w:start w:val="1"/>
      <w:numFmt w:val="decimal"/>
      <w:lvlText w:val="%4."/>
      <w:lvlJc w:val="left"/>
      <w:pPr>
        <w:ind w:left="3229" w:hanging="360"/>
      </w:pPr>
    </w:lvl>
    <w:lvl w:ilvl="4" w:tplc="1326E5D8">
      <w:start w:val="1"/>
      <w:numFmt w:val="lowerLetter"/>
      <w:lvlText w:val="%5."/>
      <w:lvlJc w:val="left"/>
      <w:pPr>
        <w:ind w:left="3949" w:hanging="360"/>
      </w:pPr>
    </w:lvl>
    <w:lvl w:ilvl="5" w:tplc="125E1874">
      <w:start w:val="1"/>
      <w:numFmt w:val="lowerRoman"/>
      <w:lvlText w:val="%6."/>
      <w:lvlJc w:val="right"/>
      <w:pPr>
        <w:ind w:left="4669" w:hanging="180"/>
      </w:pPr>
    </w:lvl>
    <w:lvl w:ilvl="6" w:tplc="871A89D8">
      <w:start w:val="1"/>
      <w:numFmt w:val="decimal"/>
      <w:lvlText w:val="%7."/>
      <w:lvlJc w:val="left"/>
      <w:pPr>
        <w:ind w:left="5389" w:hanging="360"/>
      </w:pPr>
    </w:lvl>
    <w:lvl w:ilvl="7" w:tplc="AB44DC12">
      <w:start w:val="1"/>
      <w:numFmt w:val="lowerLetter"/>
      <w:lvlText w:val="%8."/>
      <w:lvlJc w:val="left"/>
      <w:pPr>
        <w:ind w:left="6109" w:hanging="360"/>
      </w:pPr>
    </w:lvl>
    <w:lvl w:ilvl="8" w:tplc="3976B900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1A13BBB"/>
    <w:multiLevelType w:val="hybridMultilevel"/>
    <w:tmpl w:val="661E1E3E"/>
    <w:lvl w:ilvl="0" w:tplc="8AF080E4">
      <w:start w:val="1"/>
      <w:numFmt w:val="decimal"/>
      <w:lvlText w:val="%1."/>
      <w:lvlJc w:val="left"/>
      <w:pPr>
        <w:ind w:left="1418" w:hanging="360"/>
      </w:pPr>
    </w:lvl>
    <w:lvl w:ilvl="1" w:tplc="4FD65C8C">
      <w:start w:val="1"/>
      <w:numFmt w:val="lowerLetter"/>
      <w:lvlText w:val="%2."/>
      <w:lvlJc w:val="left"/>
      <w:pPr>
        <w:ind w:left="2138" w:hanging="360"/>
      </w:pPr>
    </w:lvl>
    <w:lvl w:ilvl="2" w:tplc="017E8C30">
      <w:start w:val="1"/>
      <w:numFmt w:val="lowerRoman"/>
      <w:lvlText w:val="%3."/>
      <w:lvlJc w:val="right"/>
      <w:pPr>
        <w:ind w:left="2858" w:hanging="180"/>
      </w:pPr>
    </w:lvl>
    <w:lvl w:ilvl="3" w:tplc="852EA696">
      <w:start w:val="1"/>
      <w:numFmt w:val="decimal"/>
      <w:lvlText w:val="%4."/>
      <w:lvlJc w:val="left"/>
      <w:pPr>
        <w:ind w:left="3578" w:hanging="360"/>
      </w:pPr>
    </w:lvl>
    <w:lvl w:ilvl="4" w:tplc="56A681FE">
      <w:start w:val="1"/>
      <w:numFmt w:val="lowerLetter"/>
      <w:lvlText w:val="%5."/>
      <w:lvlJc w:val="left"/>
      <w:pPr>
        <w:ind w:left="4298" w:hanging="360"/>
      </w:pPr>
    </w:lvl>
    <w:lvl w:ilvl="5" w:tplc="54CA34B0">
      <w:start w:val="1"/>
      <w:numFmt w:val="lowerRoman"/>
      <w:lvlText w:val="%6."/>
      <w:lvlJc w:val="right"/>
      <w:pPr>
        <w:ind w:left="5018" w:hanging="180"/>
      </w:pPr>
    </w:lvl>
    <w:lvl w:ilvl="6" w:tplc="C66A52AE">
      <w:start w:val="1"/>
      <w:numFmt w:val="decimal"/>
      <w:lvlText w:val="%7."/>
      <w:lvlJc w:val="left"/>
      <w:pPr>
        <w:ind w:left="5738" w:hanging="360"/>
      </w:pPr>
    </w:lvl>
    <w:lvl w:ilvl="7" w:tplc="52529AC0">
      <w:start w:val="1"/>
      <w:numFmt w:val="lowerLetter"/>
      <w:lvlText w:val="%8."/>
      <w:lvlJc w:val="left"/>
      <w:pPr>
        <w:ind w:left="6458" w:hanging="360"/>
      </w:pPr>
    </w:lvl>
    <w:lvl w:ilvl="8" w:tplc="1F127E6C">
      <w:start w:val="1"/>
      <w:numFmt w:val="lowerRoman"/>
      <w:lvlText w:val="%9."/>
      <w:lvlJc w:val="right"/>
      <w:pPr>
        <w:ind w:left="7178" w:hanging="180"/>
      </w:pPr>
    </w:lvl>
  </w:abstractNum>
  <w:abstractNum w:abstractNumId="20" w15:restartNumberingAfterBreak="0">
    <w:nsid w:val="646831DF"/>
    <w:multiLevelType w:val="hybridMultilevel"/>
    <w:tmpl w:val="DF9E60B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7F859CF"/>
    <w:multiLevelType w:val="hybridMultilevel"/>
    <w:tmpl w:val="4CC0DFB2"/>
    <w:lvl w:ilvl="0" w:tplc="5930E3EC">
      <w:start w:val="1"/>
      <w:numFmt w:val="decimal"/>
      <w:lvlText w:val="%1)"/>
      <w:lvlJc w:val="left"/>
      <w:pPr>
        <w:ind w:left="1504" w:hanging="360"/>
      </w:pPr>
      <w:rPr>
        <w:rFonts w:hint="default"/>
      </w:rPr>
    </w:lvl>
    <w:lvl w:ilvl="1" w:tplc="6A804412">
      <w:start w:val="1"/>
      <w:numFmt w:val="lowerLetter"/>
      <w:lvlText w:val="%2."/>
      <w:lvlJc w:val="left"/>
      <w:pPr>
        <w:ind w:left="2224" w:hanging="360"/>
      </w:pPr>
    </w:lvl>
    <w:lvl w:ilvl="2" w:tplc="DBC827F8">
      <w:start w:val="1"/>
      <w:numFmt w:val="lowerRoman"/>
      <w:lvlText w:val="%3."/>
      <w:lvlJc w:val="right"/>
      <w:pPr>
        <w:ind w:left="2944" w:hanging="180"/>
      </w:pPr>
    </w:lvl>
    <w:lvl w:ilvl="3" w:tplc="A662748A">
      <w:start w:val="1"/>
      <w:numFmt w:val="decimal"/>
      <w:lvlText w:val="%4."/>
      <w:lvlJc w:val="left"/>
      <w:pPr>
        <w:ind w:left="3664" w:hanging="360"/>
      </w:pPr>
    </w:lvl>
    <w:lvl w:ilvl="4" w:tplc="50648210">
      <w:start w:val="1"/>
      <w:numFmt w:val="lowerLetter"/>
      <w:lvlText w:val="%5."/>
      <w:lvlJc w:val="left"/>
      <w:pPr>
        <w:ind w:left="4384" w:hanging="360"/>
      </w:pPr>
    </w:lvl>
    <w:lvl w:ilvl="5" w:tplc="1A161856">
      <w:start w:val="1"/>
      <w:numFmt w:val="lowerRoman"/>
      <w:lvlText w:val="%6."/>
      <w:lvlJc w:val="right"/>
      <w:pPr>
        <w:ind w:left="5104" w:hanging="180"/>
      </w:pPr>
    </w:lvl>
    <w:lvl w:ilvl="6" w:tplc="F8A68B54">
      <w:start w:val="1"/>
      <w:numFmt w:val="decimal"/>
      <w:lvlText w:val="%7."/>
      <w:lvlJc w:val="left"/>
      <w:pPr>
        <w:ind w:left="5824" w:hanging="360"/>
      </w:pPr>
    </w:lvl>
    <w:lvl w:ilvl="7" w:tplc="C1C2B962">
      <w:start w:val="1"/>
      <w:numFmt w:val="lowerLetter"/>
      <w:lvlText w:val="%8."/>
      <w:lvlJc w:val="left"/>
      <w:pPr>
        <w:ind w:left="6544" w:hanging="360"/>
      </w:pPr>
    </w:lvl>
    <w:lvl w:ilvl="8" w:tplc="78C82FD6">
      <w:start w:val="1"/>
      <w:numFmt w:val="lowerRoman"/>
      <w:lvlText w:val="%9."/>
      <w:lvlJc w:val="right"/>
      <w:pPr>
        <w:ind w:left="7264" w:hanging="180"/>
      </w:pPr>
    </w:lvl>
  </w:abstractNum>
  <w:abstractNum w:abstractNumId="22" w15:restartNumberingAfterBreak="0">
    <w:nsid w:val="695107E3"/>
    <w:multiLevelType w:val="hybridMultilevel"/>
    <w:tmpl w:val="69A2038A"/>
    <w:lvl w:ilvl="0" w:tplc="0BF4FBC2">
      <w:start w:val="1"/>
      <w:numFmt w:val="decimal"/>
      <w:lvlText w:val="%1)"/>
      <w:lvlJc w:val="left"/>
      <w:pPr>
        <w:ind w:left="1504" w:hanging="360"/>
      </w:pPr>
      <w:rPr>
        <w:rFonts w:hint="default"/>
      </w:rPr>
    </w:lvl>
    <w:lvl w:ilvl="1" w:tplc="FF2E43BA">
      <w:start w:val="1"/>
      <w:numFmt w:val="lowerLetter"/>
      <w:lvlText w:val="%2."/>
      <w:lvlJc w:val="left"/>
      <w:pPr>
        <w:ind w:left="2224" w:hanging="360"/>
      </w:pPr>
    </w:lvl>
    <w:lvl w:ilvl="2" w:tplc="943C52FE">
      <w:start w:val="1"/>
      <w:numFmt w:val="lowerRoman"/>
      <w:lvlText w:val="%3."/>
      <w:lvlJc w:val="right"/>
      <w:pPr>
        <w:ind w:left="2944" w:hanging="180"/>
      </w:pPr>
    </w:lvl>
    <w:lvl w:ilvl="3" w:tplc="2D04612E">
      <w:start w:val="1"/>
      <w:numFmt w:val="decimal"/>
      <w:lvlText w:val="%4."/>
      <w:lvlJc w:val="left"/>
      <w:pPr>
        <w:ind w:left="3664" w:hanging="360"/>
      </w:pPr>
    </w:lvl>
    <w:lvl w:ilvl="4" w:tplc="9844DA2A">
      <w:start w:val="1"/>
      <w:numFmt w:val="lowerLetter"/>
      <w:lvlText w:val="%5."/>
      <w:lvlJc w:val="left"/>
      <w:pPr>
        <w:ind w:left="4384" w:hanging="360"/>
      </w:pPr>
    </w:lvl>
    <w:lvl w:ilvl="5" w:tplc="2B825D92">
      <w:start w:val="1"/>
      <w:numFmt w:val="lowerRoman"/>
      <w:lvlText w:val="%6."/>
      <w:lvlJc w:val="right"/>
      <w:pPr>
        <w:ind w:left="5104" w:hanging="180"/>
      </w:pPr>
    </w:lvl>
    <w:lvl w:ilvl="6" w:tplc="186426AE">
      <w:start w:val="1"/>
      <w:numFmt w:val="decimal"/>
      <w:lvlText w:val="%7."/>
      <w:lvlJc w:val="left"/>
      <w:pPr>
        <w:ind w:left="5824" w:hanging="360"/>
      </w:pPr>
    </w:lvl>
    <w:lvl w:ilvl="7" w:tplc="4E408354">
      <w:start w:val="1"/>
      <w:numFmt w:val="lowerLetter"/>
      <w:lvlText w:val="%8."/>
      <w:lvlJc w:val="left"/>
      <w:pPr>
        <w:ind w:left="6544" w:hanging="360"/>
      </w:pPr>
    </w:lvl>
    <w:lvl w:ilvl="8" w:tplc="93EC54E0">
      <w:start w:val="1"/>
      <w:numFmt w:val="lowerRoman"/>
      <w:lvlText w:val="%9."/>
      <w:lvlJc w:val="right"/>
      <w:pPr>
        <w:ind w:left="7264" w:hanging="180"/>
      </w:pPr>
    </w:lvl>
  </w:abstractNum>
  <w:abstractNum w:abstractNumId="23" w15:restartNumberingAfterBreak="0">
    <w:nsid w:val="6F205D01"/>
    <w:multiLevelType w:val="hybridMultilevel"/>
    <w:tmpl w:val="7C0EC5C4"/>
    <w:lvl w:ilvl="0" w:tplc="7DB284D4">
      <w:start w:val="1"/>
      <w:numFmt w:val="decimal"/>
      <w:lvlText w:val="%1)"/>
      <w:lvlJc w:val="left"/>
      <w:pPr>
        <w:ind w:left="2345" w:hanging="360"/>
      </w:pPr>
      <w:rPr>
        <w:rFonts w:ascii="PT Astra Serif" w:hAnsi="PT Astra Serif" w:cs="Times New Roman" w:hint="default"/>
      </w:rPr>
    </w:lvl>
    <w:lvl w:ilvl="1" w:tplc="1CCE7D90">
      <w:start w:val="1"/>
      <w:numFmt w:val="lowerLetter"/>
      <w:lvlText w:val="%2."/>
      <w:lvlJc w:val="left"/>
      <w:pPr>
        <w:ind w:left="2209" w:hanging="360"/>
      </w:pPr>
    </w:lvl>
    <w:lvl w:ilvl="2" w:tplc="63A04830">
      <w:start w:val="1"/>
      <w:numFmt w:val="lowerRoman"/>
      <w:lvlText w:val="%3."/>
      <w:lvlJc w:val="right"/>
      <w:pPr>
        <w:ind w:left="2929" w:hanging="180"/>
      </w:pPr>
    </w:lvl>
    <w:lvl w:ilvl="3" w:tplc="B638102A">
      <w:start w:val="1"/>
      <w:numFmt w:val="decimal"/>
      <w:lvlText w:val="%4."/>
      <w:lvlJc w:val="left"/>
      <w:pPr>
        <w:ind w:left="3649" w:hanging="360"/>
      </w:pPr>
    </w:lvl>
    <w:lvl w:ilvl="4" w:tplc="89E0D880">
      <w:start w:val="1"/>
      <w:numFmt w:val="lowerLetter"/>
      <w:lvlText w:val="%5."/>
      <w:lvlJc w:val="left"/>
      <w:pPr>
        <w:ind w:left="4369" w:hanging="360"/>
      </w:pPr>
    </w:lvl>
    <w:lvl w:ilvl="5" w:tplc="4086B73E">
      <w:start w:val="1"/>
      <w:numFmt w:val="lowerRoman"/>
      <w:lvlText w:val="%6."/>
      <w:lvlJc w:val="right"/>
      <w:pPr>
        <w:ind w:left="5089" w:hanging="180"/>
      </w:pPr>
    </w:lvl>
    <w:lvl w:ilvl="6" w:tplc="52888948">
      <w:start w:val="1"/>
      <w:numFmt w:val="decimal"/>
      <w:lvlText w:val="%7."/>
      <w:lvlJc w:val="left"/>
      <w:pPr>
        <w:ind w:left="5809" w:hanging="360"/>
      </w:pPr>
    </w:lvl>
    <w:lvl w:ilvl="7" w:tplc="0818CF26">
      <w:start w:val="1"/>
      <w:numFmt w:val="lowerLetter"/>
      <w:lvlText w:val="%8."/>
      <w:lvlJc w:val="left"/>
      <w:pPr>
        <w:ind w:left="6529" w:hanging="360"/>
      </w:pPr>
    </w:lvl>
    <w:lvl w:ilvl="8" w:tplc="6B80942E">
      <w:start w:val="1"/>
      <w:numFmt w:val="lowerRoman"/>
      <w:lvlText w:val="%9."/>
      <w:lvlJc w:val="right"/>
      <w:pPr>
        <w:ind w:left="7249" w:hanging="180"/>
      </w:pPr>
    </w:lvl>
  </w:abstractNum>
  <w:abstractNum w:abstractNumId="24" w15:restartNumberingAfterBreak="0">
    <w:nsid w:val="768A5294"/>
    <w:multiLevelType w:val="hybridMultilevel"/>
    <w:tmpl w:val="8C669BF4"/>
    <w:lvl w:ilvl="0" w:tplc="5BC4DE6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E1DC70A2">
      <w:start w:val="1"/>
      <w:numFmt w:val="lowerLetter"/>
      <w:lvlText w:val="%2."/>
      <w:lvlJc w:val="left"/>
      <w:pPr>
        <w:ind w:left="1785" w:hanging="360"/>
      </w:pPr>
    </w:lvl>
    <w:lvl w:ilvl="2" w:tplc="7346A570">
      <w:start w:val="1"/>
      <w:numFmt w:val="lowerRoman"/>
      <w:lvlText w:val="%3."/>
      <w:lvlJc w:val="right"/>
      <w:pPr>
        <w:ind w:left="2505" w:hanging="180"/>
      </w:pPr>
    </w:lvl>
    <w:lvl w:ilvl="3" w:tplc="39BAE9FC">
      <w:start w:val="1"/>
      <w:numFmt w:val="decimal"/>
      <w:lvlText w:val="%4."/>
      <w:lvlJc w:val="left"/>
      <w:pPr>
        <w:ind w:left="3225" w:hanging="360"/>
      </w:pPr>
    </w:lvl>
    <w:lvl w:ilvl="4" w:tplc="2BB41D2A">
      <w:start w:val="1"/>
      <w:numFmt w:val="lowerLetter"/>
      <w:lvlText w:val="%5."/>
      <w:lvlJc w:val="left"/>
      <w:pPr>
        <w:ind w:left="3945" w:hanging="360"/>
      </w:pPr>
    </w:lvl>
    <w:lvl w:ilvl="5" w:tplc="308E38EC">
      <w:start w:val="1"/>
      <w:numFmt w:val="lowerRoman"/>
      <w:lvlText w:val="%6."/>
      <w:lvlJc w:val="right"/>
      <w:pPr>
        <w:ind w:left="4665" w:hanging="180"/>
      </w:pPr>
    </w:lvl>
    <w:lvl w:ilvl="6" w:tplc="4462E92C">
      <w:start w:val="1"/>
      <w:numFmt w:val="decimal"/>
      <w:lvlText w:val="%7."/>
      <w:lvlJc w:val="left"/>
      <w:pPr>
        <w:ind w:left="5385" w:hanging="360"/>
      </w:pPr>
    </w:lvl>
    <w:lvl w:ilvl="7" w:tplc="FACE45B6">
      <w:start w:val="1"/>
      <w:numFmt w:val="lowerLetter"/>
      <w:lvlText w:val="%8."/>
      <w:lvlJc w:val="left"/>
      <w:pPr>
        <w:ind w:left="6105" w:hanging="360"/>
      </w:pPr>
    </w:lvl>
    <w:lvl w:ilvl="8" w:tplc="BC74576A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9"/>
  </w:num>
  <w:num w:numId="2">
    <w:abstractNumId w:val="11"/>
  </w:num>
  <w:num w:numId="3">
    <w:abstractNumId w:val="16"/>
  </w:num>
  <w:num w:numId="4">
    <w:abstractNumId w:val="15"/>
  </w:num>
  <w:num w:numId="5">
    <w:abstractNumId w:val="8"/>
  </w:num>
  <w:num w:numId="6">
    <w:abstractNumId w:val="12"/>
  </w:num>
  <w:num w:numId="7">
    <w:abstractNumId w:val="7"/>
  </w:num>
  <w:num w:numId="8">
    <w:abstractNumId w:val="5"/>
  </w:num>
  <w:num w:numId="9">
    <w:abstractNumId w:val="1"/>
  </w:num>
  <w:num w:numId="10">
    <w:abstractNumId w:val="18"/>
  </w:num>
  <w:num w:numId="11">
    <w:abstractNumId w:val="17"/>
  </w:num>
  <w:num w:numId="12">
    <w:abstractNumId w:val="22"/>
  </w:num>
  <w:num w:numId="13">
    <w:abstractNumId w:val="13"/>
  </w:num>
  <w:num w:numId="14">
    <w:abstractNumId w:val="24"/>
  </w:num>
  <w:num w:numId="15">
    <w:abstractNumId w:val="0"/>
  </w:num>
  <w:num w:numId="16">
    <w:abstractNumId w:val="9"/>
  </w:num>
  <w:num w:numId="17">
    <w:abstractNumId w:val="14"/>
  </w:num>
  <w:num w:numId="18">
    <w:abstractNumId w:val="2"/>
  </w:num>
  <w:num w:numId="19">
    <w:abstractNumId w:val="23"/>
  </w:num>
  <w:num w:numId="20">
    <w:abstractNumId w:val="3"/>
  </w:num>
  <w:num w:numId="21">
    <w:abstractNumId w:val="10"/>
  </w:num>
  <w:num w:numId="22">
    <w:abstractNumId w:val="4"/>
  </w:num>
  <w:num w:numId="23">
    <w:abstractNumId w:val="21"/>
  </w:num>
  <w:num w:numId="24">
    <w:abstractNumId w:val="6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9D5"/>
    <w:rsid w:val="00012224"/>
    <w:rsid w:val="000252E5"/>
    <w:rsid w:val="000859D5"/>
    <w:rsid w:val="001B07CF"/>
    <w:rsid w:val="001B4317"/>
    <w:rsid w:val="00244E35"/>
    <w:rsid w:val="002B53AE"/>
    <w:rsid w:val="002D7E33"/>
    <w:rsid w:val="00331D35"/>
    <w:rsid w:val="003366E9"/>
    <w:rsid w:val="00393CDD"/>
    <w:rsid w:val="004B2709"/>
    <w:rsid w:val="004B5F0B"/>
    <w:rsid w:val="004E3A09"/>
    <w:rsid w:val="00551A4C"/>
    <w:rsid w:val="005B3B2B"/>
    <w:rsid w:val="005F40A8"/>
    <w:rsid w:val="00622283"/>
    <w:rsid w:val="00672186"/>
    <w:rsid w:val="007340B9"/>
    <w:rsid w:val="007C34A5"/>
    <w:rsid w:val="00817B62"/>
    <w:rsid w:val="008A0A7A"/>
    <w:rsid w:val="008C1421"/>
    <w:rsid w:val="00987864"/>
    <w:rsid w:val="00AC73C1"/>
    <w:rsid w:val="00B57038"/>
    <w:rsid w:val="00B737B1"/>
    <w:rsid w:val="00BA22EE"/>
    <w:rsid w:val="00BC1D3E"/>
    <w:rsid w:val="00C37990"/>
    <w:rsid w:val="00DC7FF9"/>
    <w:rsid w:val="00E94CF1"/>
    <w:rsid w:val="00F26C92"/>
    <w:rsid w:val="00F42DFD"/>
    <w:rsid w:val="00FC3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67EA43-8930-4984-92EF-CDAFA1E69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49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1149</TotalTime>
  <Pages>1</Pages>
  <Words>5137</Words>
  <Characters>29286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Осокина Мария Игоревна</cp:lastModifiedBy>
  <cp:revision>13</cp:revision>
  <cp:lastPrinted>2026-03-09T06:30:00Z</cp:lastPrinted>
  <dcterms:created xsi:type="dcterms:W3CDTF">2026-02-18T09:48:00Z</dcterms:created>
  <dcterms:modified xsi:type="dcterms:W3CDTF">2026-03-09T06:31:00Z</dcterms:modified>
</cp:coreProperties>
</file>