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02532">
        <w:tc>
          <w:tcPr>
            <w:tcW w:w="1701" w:type="dxa"/>
            <w:tcBorders>
              <w:bottom w:val="nil"/>
            </w:tcBorders>
          </w:tcPr>
          <w:p w:rsidR="00305B3A" w:rsidRDefault="00A9493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01.04.2026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05B3A" w:rsidRDefault="00A9493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10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A9493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2D405B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08.11.2022 № 40</w:t>
      </w:r>
      <w:r w:rsidR="00BB3CA8">
        <w:rPr>
          <w:rFonts w:ascii="PT Astra Serif" w:hAnsi="PT Astra Serif" w:cs="Times New Roman"/>
          <w:sz w:val="28"/>
          <w:szCs w:val="28"/>
        </w:rPr>
        <w:t xml:space="preserve"> 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D405B" w:rsidRPr="002D405B" w:rsidRDefault="00A94938" w:rsidP="002D4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405B">
        <w:rPr>
          <w:rFonts w:ascii="PT Astra Serif" w:hAnsi="PT Astra Serif" w:cs="Times New Roman"/>
          <w:sz w:val="28"/>
          <w:szCs w:val="28"/>
        </w:rPr>
        <w:t>В соответствии с частями 20, 21 статьи 21 Федерального закона от 3 июля 2016 года № 237-ФЗ «О государственной кадастро</w:t>
      </w:r>
      <w:bookmarkStart w:id="2" w:name="_GoBack"/>
      <w:bookmarkEnd w:id="2"/>
      <w:r w:rsidRPr="002D405B">
        <w:rPr>
          <w:rFonts w:ascii="PT Astra Serif" w:hAnsi="PT Astra Serif" w:cs="Times New Roman"/>
          <w:sz w:val="28"/>
          <w:szCs w:val="28"/>
        </w:rPr>
        <w:t xml:space="preserve">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Pr="002D405B">
        <w:rPr>
          <w:rFonts w:ascii="PT Astra Serif" w:hAnsi="PT Astra Serif" w:cs="Times New Roman"/>
          <w:sz w:val="28"/>
          <w:szCs w:val="28"/>
        </w:rPr>
        <w:t xml:space="preserve">06.03.2026 № 5109-0109, </w:t>
      </w:r>
      <w:r>
        <w:rPr>
          <w:rFonts w:ascii="PT Astra Serif" w:hAnsi="PT Astra Serif" w:cs="Times New Roman"/>
          <w:sz w:val="28"/>
          <w:szCs w:val="28"/>
        </w:rPr>
        <w:br/>
      </w:r>
      <w:r w:rsidRPr="002D405B">
        <w:rPr>
          <w:rFonts w:ascii="PT Astra Serif" w:hAnsi="PT Astra Serif" w:cs="Times New Roman"/>
          <w:sz w:val="28"/>
          <w:szCs w:val="28"/>
        </w:rPr>
        <w:t>о направлении сведений о кадастровой стоимости, полученной по итогам исправления ошибок, допущенных при определении кадастровой стоимости, решения Областного государственного бюджетного учреждения «Томский областной центр инвентари</w:t>
      </w:r>
      <w:r w:rsidRPr="002D405B">
        <w:rPr>
          <w:rFonts w:ascii="PT Astra Serif" w:hAnsi="PT Astra Serif" w:cs="Times New Roman"/>
          <w:sz w:val="28"/>
          <w:szCs w:val="28"/>
        </w:rPr>
        <w:t xml:space="preserve">зации и кадастра» об удовлетворении заявления </w:t>
      </w:r>
      <w:r>
        <w:rPr>
          <w:rFonts w:ascii="PT Astra Serif" w:hAnsi="PT Astra Serif" w:cs="Times New Roman"/>
          <w:sz w:val="28"/>
          <w:szCs w:val="28"/>
        </w:rPr>
        <w:br/>
      </w:r>
      <w:r w:rsidRPr="002D405B">
        <w:rPr>
          <w:rFonts w:ascii="PT Astra Serif" w:hAnsi="PT Astra Serif" w:cs="Times New Roman"/>
          <w:sz w:val="28"/>
          <w:szCs w:val="28"/>
        </w:rPr>
        <w:t xml:space="preserve">и необходимости пересчета кадастровой стоимости в связи с наличием ошибок, допущенных при определении кадастровой стоимости от 02.03.2026 </w:t>
      </w:r>
      <w:r>
        <w:rPr>
          <w:rFonts w:ascii="PT Astra Serif" w:hAnsi="PT Astra Serif" w:cs="Times New Roman"/>
          <w:sz w:val="28"/>
          <w:szCs w:val="28"/>
        </w:rPr>
        <w:br/>
      </w:r>
      <w:r w:rsidRPr="002D405B">
        <w:rPr>
          <w:rFonts w:ascii="PT Astra Serif" w:hAnsi="PT Astra Serif" w:cs="Times New Roman"/>
          <w:sz w:val="28"/>
          <w:szCs w:val="28"/>
        </w:rPr>
        <w:t>№ 04-04/110,</w:t>
      </w:r>
    </w:p>
    <w:p w:rsidR="002D405B" w:rsidRPr="002D405B" w:rsidRDefault="00A94938" w:rsidP="002D4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405B">
        <w:rPr>
          <w:rFonts w:ascii="PT Astra Serif" w:hAnsi="PT Astra Serif" w:cs="Times New Roman"/>
          <w:sz w:val="28"/>
          <w:szCs w:val="28"/>
        </w:rPr>
        <w:t>ПРИКАЗЫВАЮ:</w:t>
      </w:r>
    </w:p>
    <w:p w:rsidR="002D405B" w:rsidRPr="002D405B" w:rsidRDefault="00A94938" w:rsidP="002D4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405B"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</w:t>
      </w:r>
      <w:r w:rsidRPr="002D405B">
        <w:rPr>
          <w:rFonts w:ascii="PT Astra Serif" w:hAnsi="PT Astra Serif" w:cs="Times New Roman"/>
          <w:sz w:val="28"/>
          <w:szCs w:val="28"/>
        </w:rPr>
        <w:t xml:space="preserve">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(www.pravo.go</w:t>
      </w:r>
      <w:r w:rsidRPr="002D405B">
        <w:rPr>
          <w:rFonts w:ascii="PT Astra Serif" w:hAnsi="PT Astra Serif" w:cs="Times New Roman"/>
          <w:sz w:val="28"/>
          <w:szCs w:val="28"/>
        </w:rPr>
        <w:t>v.ru), 10.11.2022,                                                № 7001202211100002) следующие изменения:</w:t>
      </w:r>
    </w:p>
    <w:p w:rsidR="002D405B" w:rsidRPr="002D405B" w:rsidRDefault="00A94938" w:rsidP="002D4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405B"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2D405B" w:rsidRPr="002D405B" w:rsidRDefault="00A94938" w:rsidP="002D4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405B">
        <w:rPr>
          <w:rFonts w:ascii="PT Astra Serif" w:hAnsi="PT Astra Serif" w:cs="Times New Roman"/>
          <w:sz w:val="28"/>
          <w:szCs w:val="28"/>
        </w:rPr>
        <w:t>1) пункт 427 705 изложить в следующей редакции:</w:t>
      </w:r>
    </w:p>
    <w:p w:rsidR="002D405B" w:rsidRPr="002D405B" w:rsidRDefault="00A94938" w:rsidP="002D4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405B">
        <w:rPr>
          <w:rFonts w:ascii="PT Astra Serif" w:hAnsi="PT Astra Serif" w:cs="Times New Roman"/>
          <w:sz w:val="28"/>
          <w:szCs w:val="28"/>
        </w:rPr>
        <w:t>«427 705 70:14:0300092:18870 27 097 201,50»;</w:t>
      </w:r>
    </w:p>
    <w:p w:rsidR="002D405B" w:rsidRPr="002D405B" w:rsidRDefault="00A94938" w:rsidP="002D4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405B">
        <w:rPr>
          <w:rFonts w:ascii="PT Astra Serif" w:hAnsi="PT Astra Serif" w:cs="Times New Roman"/>
          <w:sz w:val="28"/>
          <w:szCs w:val="28"/>
        </w:rPr>
        <w:t xml:space="preserve">2) пункт 427 709 </w:t>
      </w:r>
      <w:r w:rsidRPr="002D405B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2D405B" w:rsidRPr="002D405B" w:rsidRDefault="00A94938" w:rsidP="002D4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405B">
        <w:rPr>
          <w:rFonts w:ascii="PT Astra Serif" w:hAnsi="PT Astra Serif" w:cs="Times New Roman"/>
          <w:sz w:val="28"/>
          <w:szCs w:val="28"/>
        </w:rPr>
        <w:t>«427 709 70:14:0300092:18869 17 499 000,00».</w:t>
      </w:r>
    </w:p>
    <w:p w:rsidR="00305B3A" w:rsidRDefault="00A94938" w:rsidP="002D4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405B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2D405B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2D405B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702532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05B3A" w:rsidRDefault="00A9493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05B3A" w:rsidRDefault="00A9493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05B3A" w:rsidRDefault="00A9493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</w:t>
            </w:r>
            <w:r>
              <w:rPr>
                <w:rFonts w:ascii="PT Astra Serif" w:hAnsi="PT Astra Serif"/>
                <w:sz w:val="28"/>
                <w:szCs w:val="28"/>
              </w:rPr>
              <w:t>акова</w:t>
            </w:r>
          </w:p>
        </w:tc>
      </w:tr>
    </w:tbl>
    <w:p w:rsidR="00305B3A" w:rsidRDefault="00305B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305B3A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94938">
      <w:r>
        <w:separator/>
      </w:r>
    </w:p>
  </w:endnote>
  <w:endnote w:type="continuationSeparator" w:id="0">
    <w:p w:rsidR="00000000" w:rsidRDefault="00A9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94938">
      <w:r>
        <w:separator/>
      </w:r>
    </w:p>
  </w:footnote>
  <w:footnote w:type="continuationSeparator" w:id="0">
    <w:p w:rsidR="00000000" w:rsidRDefault="00A94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A9493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D405B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938" w:rsidRDefault="00A94938" w:rsidP="00A9493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305B3A" w:rsidRDefault="00305B3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</w:p>
  <w:p w:rsidR="00305B3A" w:rsidRDefault="00A9493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A9493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305B3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B3A"/>
    <w:rsid w:val="002D405B"/>
    <w:rsid w:val="00305B3A"/>
    <w:rsid w:val="00702532"/>
    <w:rsid w:val="007358E0"/>
    <w:rsid w:val="00865DF3"/>
    <w:rsid w:val="00A94938"/>
    <w:rsid w:val="00BB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C71D293-CBC7-4A3B-8F6D-AC3B0D0E9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Полева Екатерина Александровна</cp:lastModifiedBy>
  <cp:revision>2</cp:revision>
  <dcterms:created xsi:type="dcterms:W3CDTF">2026-04-01T09:28:00Z</dcterms:created>
  <dcterms:modified xsi:type="dcterms:W3CDTF">2026-04-01T09:28:00Z</dcterms:modified>
</cp:coreProperties>
</file>