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21 декабря 2001 года N 178-ФЗ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pict>
          <v:rect id="_x0000_i1025" style="width:0;height:1.5pt" o:hralign="center" o:hrstd="t" o:hrnoshade="t" o:hr="t" fillcolor="black" stroked="f"/>
        </w:pict>
      </w:r>
    </w:p>
    <w:p w:rsidR="00A07643" w:rsidRPr="00A07643" w:rsidRDefault="00A07643" w:rsidP="00A076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РОССИЙСКАЯ ФЕДЕРАЦИЯ</w:t>
      </w: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ФЕДЕРАЛЬНЫЙ ЗАКОН</w:t>
      </w: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ПРИВАТИЗАЦИИ </w:t>
      </w:r>
      <w:proofErr w:type="gramStart"/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ГОСУДАРСТВЕННОГО</w:t>
      </w:r>
      <w:proofErr w:type="gramEnd"/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МУНИЦИПАЛЬНОГО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</w:t>
      </w:r>
      <w:proofErr w:type="gramEnd"/>
    </w:p>
    <w:p w:rsidR="00A07643" w:rsidRPr="00A07643" w:rsidRDefault="00A07643" w:rsidP="00A0764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Думой</w:t>
      </w:r>
    </w:p>
    <w:p w:rsidR="00A07643" w:rsidRPr="00A07643" w:rsidRDefault="00A07643" w:rsidP="00A0764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30 ноября 2001 года</w:t>
      </w:r>
    </w:p>
    <w:p w:rsidR="00A07643" w:rsidRPr="00A07643" w:rsidRDefault="00A07643" w:rsidP="00A0764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Одобрен</w:t>
      </w:r>
    </w:p>
    <w:p w:rsidR="00A07643" w:rsidRPr="00A07643" w:rsidRDefault="00A07643" w:rsidP="00A0764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Советом Федерации</w:t>
      </w:r>
    </w:p>
    <w:p w:rsidR="00A07643" w:rsidRPr="00A07643" w:rsidRDefault="00A07643" w:rsidP="00A0764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5 декабря 2001 года</w:t>
      </w: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850" w:type="pct"/>
        <w:jc w:val="center"/>
        <w:tblCellSpacing w:w="0" w:type="dxa"/>
        <w:tblInd w:w="300" w:type="dxa"/>
        <w:tblBorders>
          <w:top w:val="single" w:sz="6" w:space="0" w:color="B3B0A4"/>
          <w:left w:val="single" w:sz="6" w:space="0" w:color="B3B0A4"/>
          <w:bottom w:val="single" w:sz="6" w:space="0" w:color="B3B0A4"/>
          <w:right w:val="single" w:sz="6" w:space="0" w:color="B3B0A4"/>
        </w:tblBorders>
        <w:shd w:val="clear" w:color="auto" w:fill="F0F0EB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0"/>
        <w:gridCol w:w="8802"/>
      </w:tblGrid>
      <w:tr w:rsidR="00A07643" w:rsidRPr="00A07643" w:rsidTr="00A07643">
        <w:trPr>
          <w:tblCellSpacing w:w="0" w:type="dxa"/>
          <w:jc w:val="center"/>
        </w:trPr>
        <w:tc>
          <w:tcPr>
            <w:tcW w:w="360" w:type="dxa"/>
            <w:shd w:val="clear" w:color="auto" w:fill="F0F0EB"/>
            <w:vAlign w:val="center"/>
            <w:hideMark/>
          </w:tcPr>
          <w:p w:rsidR="00A07643" w:rsidRPr="00A07643" w:rsidRDefault="00A07643" w:rsidP="00A07643">
            <w:pPr>
              <w:spacing w:after="0" w:line="240" w:lineRule="auto"/>
              <w:jc w:val="center"/>
              <w:textAlignment w:val="center"/>
              <w:divId w:val="6373029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0F0EB"/>
            <w:vAlign w:val="center"/>
            <w:hideMark/>
          </w:tcPr>
          <w:p w:rsidR="00A07643" w:rsidRPr="00A07643" w:rsidRDefault="00A07643" w:rsidP="00A07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A07643" w:rsidRPr="00A07643" w:rsidRDefault="00A07643" w:rsidP="00A07643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B3B0A4"/>
          <w:left w:val="single" w:sz="6" w:space="0" w:color="B3B0A4"/>
          <w:bottom w:val="single" w:sz="6" w:space="0" w:color="B3B0A4"/>
          <w:right w:val="single" w:sz="6" w:space="0" w:color="B3B0A4"/>
        </w:tblBorders>
        <w:shd w:val="clear" w:color="auto" w:fill="FFFFFF"/>
        <w:tblCellMar>
          <w:top w:w="192" w:type="dxa"/>
          <w:left w:w="120" w:type="dxa"/>
          <w:right w:w="75" w:type="dxa"/>
        </w:tblCellMar>
        <w:tblLook w:val="04A0"/>
      </w:tblPr>
      <w:tblGrid>
        <w:gridCol w:w="9580"/>
      </w:tblGrid>
      <w:tr w:rsidR="00A07643" w:rsidRPr="00A07643" w:rsidTr="00A0764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ред. Федеральных законов от 27.02.2003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29-ФЗ,</w:t>
            </w:r>
            <w:proofErr w:type="gramEnd"/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09.05.2005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43-ФЗ,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18.06.2005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60-ФЗ,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18.07.2005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90-ФЗ,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31.12.2005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199-ФЗ,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05.01.2006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7-ФЗ,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17.04.2006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53-ФЗ,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27.07.2006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155-ФЗ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05.02.2007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13-ФЗ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26.04.2007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63-ФЗ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10.05.2007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69-ФЗ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24.07.2007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212-ФЗ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08.11.2007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261-ФЗ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01.12.2007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318-ФЗ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13.05.2008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66-ФЗ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13.05.2008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68-ФЗ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22.07.2008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159-ФЗ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23.07.2008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160-ФЗ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24.07.2008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161-ФЗ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07.05.2009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89-ФЗ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31.05.2010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106-ФЗ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22.11.2010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305-ФЗ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01.07.2011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169-ФЗ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11.07.2011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201-ФЗ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18.07.2011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214-ФЗ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18.07.2011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220-ФЗ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21.11.2011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327-ФЗ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 06.12.2011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401-ФЗ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07.12.2011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417-ФЗ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02.07.2013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185-ФЗ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23.07.2013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244-ФЗ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02.11.2013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291-ФЗ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27.05.2014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137-ФЗ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28.06.2014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194-ФЗ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21.07.2014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259-ФЗ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21.07.2014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265-ФЗ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22.10.2014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315-ФЗ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24.11.2014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356-ФЗ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31.12.2014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519-ФЗ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</w:t>
            </w:r>
            <w:proofErr w:type="spellEnd"/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внесенными Федеральными законами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26.12.2005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189-ФЗ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 19.12.2006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238-ФЗ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07643" w:rsidRPr="00A07643" w:rsidRDefault="00A07643" w:rsidP="00A0764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18.07.2009 </w:t>
            </w:r>
            <w:r w:rsidRPr="00A07643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N 181-ФЗ</w:t>
            </w:r>
            <w:r w:rsidRPr="00A07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(см.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Обзор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 данного документа)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I. ОБЩИЕ ПОЛОЖЕНИЯ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1. Понятие приватизации государственного и муниципального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приватизацией государственного и муниципального имущества понимается возмездное отчуждение имущества, находящегося в собственности Российской Федерации (далее - федеральное имущество), субъектов Российской Федерации, муниципальных образований, в собственность физических и (или) юридических лиц.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2. Основные принципы приватизации государственного и муниципального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Приватизация государственного и муниципального имущества основывается на признании равенства покупателей государственного и муниципального имущества и открытости деятельности органов государственной власти и органов местного самоуправления.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Государственное и муниципальное имущество отчуждается в собственность физических и (или) юридических лиц исключительно на возмездной основе (за плату либо посредством передачи в государственную или муниципальную собственность акций 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открытых акционерных обществ, в уставный капитал которых вносится государственное или муниципальное имущество).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Приватизация муниципального имущества осуществляется органами местного самоуправления самостоятельно в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порядке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предусмотренном настоящим Федеральным законом.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3. Сфера действия настоящего Федерального закона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Настоящий Федеральный закон регулирует отношения, возникающие при приватизации государственного и муниципального имущества, и связанные с ними отношения по управлению государственным и муниципальным имуществом.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Действие настоящего Федерального закона не распространяется на отношения, возникающие при отчуждении: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земли, за исключением отчуждения земельных участков, на которых расположены объекты недвижимости, в том числе имущественные комплексы;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природных ресурсов;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государственного и муниципального жилищного фонда;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государственного резерва;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государственного и муниципального имущества, находящегося за пределами территории Российской Федерации;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государственного и муниципального имущества в случаях, предусмотренных международными договорами Российской Федерации;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государственной или муниципальной собственности имущества религиозного назначения, а также безвозмездно в собственность общероссийских общественных организаций инвалидов и организаций, единственными учредителями которых являются общероссийские общественные организации инвалидов, земельных участков, которые находятся в государственной или муниципальной собственности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 которых расположены здания, строения и сооружения, находящиеся в собственности указанных организаций;</w:t>
      </w:r>
      <w:proofErr w:type="gramEnd"/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18.06.2005 N 60-ФЗ)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8) государственного и муниципального имущества в собственность некоммерческих организаций, созданных при преобразовании государственных и муниципальных унитарных предприятий, государственных и муниципальных учреждений, а также федерального имущества, передаваемого государственным корпорациям в качестве имущественного взноса Российской Федерации;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Федеральных законов от 01.12.2007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N 318-ФЗ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 18.07.2011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N 220-ФЗ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9) государственными и муниципальными унитарными предприятиями, государственными и муниципальными учреждениями имущества, закрепленного за ними в хозяйственном ведении или оперативном управлении;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10) государственного и муниципального имущества на основании судебного решения;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11) акций в предусмотренных федеральными законами случаях возникновения у Российской Федерации, субъектов Российской Федерации, муниципальных образований права требовать выкупа их акционерным обществом;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12) акций открытого акционерного общества, а также ценных бумаг, конвертируемых в акции открытого акционерного общества, в случае их выкупа в порядке, установленном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статьей 84.8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от 26 декабря 1995 года N 208-ФЗ "Об акционерных обществах";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12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05.01.2006 N 7-ФЗ)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13) имущества, переданного центру исторического наследия Президента Российской Федерации, прекратившего исполнение своих полномочий;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13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13.05.2008 N 68-ФЗ)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14) земельных участков, иных объектов недвижимого имущества, находящихся в федеральной собственности, в отношении которых уполномоченным в соответствии с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24 июля 2008 года N 161-ФЗ "О содействии развитию жилищного строительства" Правительством Российской Федерации межведомственным коллегиальным органом принято решение, которое предусмотрено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пунктом 2 части 1 статьи 12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указанного Федерального закона и в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которым Фонд выполняет функции агента Российской Федерации;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14 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24.11.2014 N 356-ФЗ)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15) федерального имущества в соответствии с решениями Правительства Российской Федерации, принимаемыми в целях создания условий для привлечения инвестиций, стимулирования развития фондового рынка, а также модернизации и технологического развития экономики;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15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16) имущества, передаваемого в собственность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Российского научного фонда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качестве имущественного взноса Российской Федерации;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16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02.11.2013 N 291-ФЗ)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17) движимого имущества (за исключением акций и долей в уставных (складочных) капиталах хозяйственных обществ и товариществ), обращенного в собственность государства в соответствии с законодательством Российской Федерации или поступившего в собственность государства в порядке наследования;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17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27.05.2014 N 137-ФЗ)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18) федерального имущества в случае его обмена на олимпийские объекты федерального значения, находящиеся в частной собственности, определяемые в соответствии с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"Об организации и о проведении ХХII Олимпийских зимних игр и ХI 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Паралимпийских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зимних игр 2014 года в городе Сочи, развитии города Сочи как горноклиматического курорта и внесении изменений в отдельные законодательные акты Российской Федерации" и созданные во исполнение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заключенных с Государственной корпорацией по строительству олимпийских объектов и развитию города Сочи как горноклиматического курорта соглашений об организации строительства олимпийских объектов федерального значения.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18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28.06.2014 N 194-ФЗ)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19) имущества, передаваемого в собственность управляющей компании в качестве имущественного взноса Российской Федерации, субъекта Российской Федерации, муниципального образования в порядке, установленном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"О территориях опережающего социально-экономического развития в Российской Федерации".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19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31.12.2014 N 519-ФЗ)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Отчуждение указанного в настоящем пункте государственного и муниципального имущества регулируется иными федеральными законами и (или) иными нормативными правовыми актами.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11.07.2011 N 201-ФЗ)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Приватизации не подлежит имущество, отнесенное федеральными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законами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объектам гражданских прав, оборот которых не допускается (объектам, изъятым из оборота), а также имущество, которое в порядке, установленном федеральными законами, может находиться только в государственной или муниципальной собственности.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К отношениям по отчуждению государственного и муниципального имущества, не урегулированным настоящим Федеральным законом, применяются нормы гражданского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законодательства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 Особенности участия субъектов малого и среднего предпринимательства в приватизации арендуемого государственного или муниципального недвижимого имущества могут быть установлены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5 введен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22.07.2008 N 159-ФЗ)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4. Законодательство Российской Федерации о приватизации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Законодательство Российской Федерации о приватизации состоит из настоящего Федерального закона и принимаемых в соответствии с ним других федеральных законов и иных нормативных правовых актов Российской Федерации.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Нормы о приватизации государственного и муниципального имущества, содержащиеся в других федеральных законах, не должны противоречить настоящему Федеральному закону.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Законодательство субъектов Российской Федерации о приватизации состоит из законов субъектов Российской Федерации о приватизации государственного имущества, принятых в соответствии с настоящим Федеральным законом, и принимаемых в соответствии с ними иных нормативных правовых актов субъектов Российской Федерации.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Приватизация муниципального имущества осуществляется органами местного самоуправления самостоятельно в соответствии с законодательством Российской Федерации о приватизации.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5. Покупатели государственного и муниципального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Покупателями государственного 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статьей 25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Федерального закона.</w:t>
      </w:r>
      <w:proofErr w:type="gramEnd"/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(абзац введен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09.05.2005 N 43-ФЗ)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строя, нравственности, здоровья, прав и законных интересов других лиц, обеспечения обороноспособности и безопасности государства обязательны при приватизации государственного и муниципального имущества.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Абзац утратил силу. - Федеральный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11.07.2011 N 201-ФЗ.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Открытые 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3 введен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11.07.2011 N 201-ФЗ)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 случае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4 введен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11.07.2011 N 201-ФЗ)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6. Компетенция Правительства Российской Федерации, органов государственной власти субъектов Российской Федерации и органов местного самоуправления в сфере приватизации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Для реализации единой государственной политики в сфере приватизации Правительство Российской Федерации: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представляет Президенту Российской Федерации для утверждения предложения о формировании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перечня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стратегических предприятий и акционерных обществ, включающего в себя: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федеральные государственные унитарные предприятия, осуществляющие производство продукции (работ, услуг), имеющей стратегическое значение для обеспечения обороноспособности и безопасности государства, защиты нравственности, здоровья, прав и законных интересов граждан Российской Федерации (далее - стратегические предприятия);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открытые акционерные общества, акции которых находятся в федеральной собственности и участие Российской Федерации в управлении которыми обеспечивает стратегические интересы государства, обороноспособность и безопасность государства, защиту нравственности, здоровья, прав и законных интересов граждан Российской Федерации (далее - стратегические акционерные общества);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представляет Президенту Российской Федерации предложения о внесении в перечень стратегических предприятий и стратегических акционерных обществ изменений, касающихся: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состава федеральных государственных унитарных предприятий из числа стратегических предприятий, в том числе для их последующей приватизации (преобразования в открытые акционерные общества);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необходимости и степени участия Российской Федерации в открытых акционерных обществах из числа стратегических акционерных обществ, в том числе для последующей приватизации акций указанных акционерных обществ;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утверждает прогнозный план (программу) приватизации федерального имущества на плановый период;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3 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представляет в Государственную Думу Федерального Собрания Российской Федерации (далее - Государственная Дума) отчет о результатах приватизации федерального имущества за прошедший год;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издает нормативные правовые акты по вопросам приватизации;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руководит работой федеральных органов исполнительной власти по вопросам приватизации федерального имущества;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7) принимает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решения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условиях приватизации федерального имущества;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8) осуществляет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приватизацией федерального имущества;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8.1) принимает решение об утверждении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перечня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юридических лиц для организации от имени Российской Федерации продажи приватизируемого федерального имущества и (или) осуществления функций продавца;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8.1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9) осуществляет иные предусмотренные настоящим Федеральным законом полномочия.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Правительство Российской Федерации вправе наделить федеральный орган исполнительной власти полномочиями на осуществление функций по приватизации федерального имущества (далее - уполномоченный федеральный орган исполнительной власти).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Правительство Российской Федерации своим решением вправе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поручить юридическим лицам организовывать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имени Российской Федерации в установленном порядке продажу приватизируемого федерального имущества и (или) осуществлять функции продавца. В указанном решении Правительства Российской Федерации определяются подлежащее приватизации федеральное имущество, действия данных юридических лиц, размер и порядок выплаты им вознаграждения.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Особенности осуществления федеральными органами исполнительной власти полномочий при приватизации имущества федеральных государственных унитарных предприятий атомного энергопромышленного комплекса Российской Федерации и акций акционерных обществ организаций атомного энергопромышленного комплекса Российской Федерации устанавливаются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"Об особенностях управления и распоряжения имуществом и акциями организаций, осуществляющих деятельность в области использования атомной энергии, и о внесении изменений в отдельные законодательные акты Российской Федерации".</w:t>
      </w:r>
      <w:proofErr w:type="gramEnd"/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(абзац введен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05.02.2007 N 13-ФЗ)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приватизации имущества федеральных государственных унитарных предприятий, преобразуемых в открытые акционерные общества, 100 процентов акций которых находится в федеральной собственности и передается Государственной корпорации по содействию разработке, производству и экспорту высокотехнологичной промышленной продукции "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Ростех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в качестве имущественного взноса Российской Федерации, устанавливаются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23 ноября 2007 года N 270-ФЗ "О Государственной корпорации по содействию разработке, производству и экспорту высокотехнологичной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промышленной продукции "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Ростех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(абзац введен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07.05.2009 N 89-ФЗ, 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21.07.2014 N 259-ФЗ)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Компетенция органов государственной власти субъектов Российской Федерации и органов местного самоуправления определяется законами и иными нормативными правовыми актами субъектов Российской Федерации и правовыми актами органов местного самоуправления соответственно.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Глава II. ПЛАНИРОВАНИЕ ПРИВАТИЗАЦИИ </w:t>
      </w:r>
      <w:proofErr w:type="gramStart"/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ГОСУДАРСТВЕННОГО</w:t>
      </w:r>
      <w:proofErr w:type="gramEnd"/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МУНИЦИПАЛЬНОГО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7. Прогнозный план (программа) приватизации федерального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Прогнозный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план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(программа) приватизации федерального имущества утверждается Правительством Российской Федерации на срок от одного года до трех лет.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прогнозном плане (программе) приватизации федерального имущества указываются основные направления и задачи приватизации федерального имущества на плановый период, прогноз влияния приватизации этого имущества на структурные изменения в экономике, в том числе в конкретных отраслях экономики, характеристика федерального имущества, подлежащего приватизации, и предполагаемые сроки его приватизации.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(п. 1 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Прогнозный план (программа) приватизации федерального имущества содержит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перечень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федеральных государственных унитарных предприятий, а также находящихся в федеральной собственности акций открытых акционерных обществ, долей в уставных капиталах обществ с ограниченной ответственностью, иного федерального имущества, которое планируется приватизировать в соответствующем периоде.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2 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11.07.2011 N 201-ФЗ)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Внесение находящихся в федеральной собственности акций открытых акционерных обществ, созданных в результате преобразования федеральных государственных унитарных предприятий, в качестве вклада в уставные капиталы открытых акционерных обществ осуществляется без внесения изменений в прогнозный план (программу) приватизации федерального имущества на плановый период в соответствии с принятыми в установленном порядке решениями Президента Российской Федерации, решениями Правительства Российской Федерации.</w:t>
      </w:r>
      <w:proofErr w:type="gramEnd"/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2.1 введен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Акции стратегических акционерных обществ и стратегические предприятия включаются в прогнозный план (программу) приватизации федерального имущества после принятия Президентом Российской Федерации решения об уменьшении степени участия Российской Федерации в управлении стратегическими акционерными обществами или об исключении соответствующих предприятий из числа стратегических предприятий.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Акции открытого акционерного общества "Газпром", Российского акционерного общества энергетики и электрификации "Единая энергетическая система России", открытого акционерного общества, предусмотренного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пунктом 1 части 1 статьи 3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"Об особенностях управления и распоряжения имуществом и акциями организаций, осуществляющих деятельность в области использования атомной 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энергии, и о внесении изменений в отдельные законодательные акты Российской Федерации", а также являющиеся субъектами естественных монополий в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сфере железнодорожных перевозок и находящиеся в ведении федерального органа исполнительной власти в области управления железнодорожным транспортом федеральные государственные унитарные предприятия включаются в прогнозный план (программу) приватизации федерального имущества на основании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05.02.2007 N 13-ФЗ)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8. Разработка прогнозного плана (программы) приватизации федерального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Разработка проекта прогнозного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плана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(программы) приватизации федерального имущества на плановый период осуществляется в соответствии с основными направлениями внутренней политики Российской Федерации, определенными Президентом Российской Федерации, с прогнозом социально-экономического развития Российской Федерации, программами и задачами, определенными решениями Правительства Российской Федерации (в том числе при подведении итогов приватизации федерального имущества за отчетный период) и иными решениями Правительства Российской Федерации.</w:t>
      </w:r>
      <w:proofErr w:type="gramEnd"/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 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Не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восемь месяцев до начала очередного финансового года федеральные органы исполнительной власти представляют в Правительство Российской Федерации или уполномоченный федеральный орган исполнительной власти предложения о приватизации имущественных комплексов находящихся в их ведении федеральных государственных унитарных предприятий, а также находящихся в федеральной собственности акций открытых акционерных обществ, долей в уставных капиталах обществ с ограниченной ответственностью, осуществляющих деятельность в соответствующей их компетенции отрасли экономики, иного федерального имущества.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Органы государственной власти субъектов Российской Федерации, органы местного самоуправления, федеральные государственные унитарные предприятия, а также открытые акционерные общества и общества с ограниченной ответственностью, акции,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доли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уставных капиталах которых находятся в федеральной собственности, иные юридические лица и граждане вправе направлять в Правительство Российской Федерации или уполномоченный федеральный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орган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исполнительной власти свои предложения о приватизации федерального имущества.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Порядок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разработки прогнозного плана (программы) приватизации федерального имущества устанавливается Правительством Российской Федерации.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(п. 2 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11.07.2011 N 201-ФЗ)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Утратил силу. - Федеральный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26.04.2007 N 63-ФЗ.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9. Отчет о результатах приватизации федерального имущества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Правительство Российской Федерации ежегодно, не позднее 1 мая, представляет в Государственную Думу отчет о результатах приватизации федерального имущества за прошедший год.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Отчет о результатах приватизации федерального имущества за прошедший год содержит перечень приватизированных в прошедшем году имущественных комплексов федеральных государственных унитарных предприятий, акций открытых акционерных обществ и иного федерального имущества с указанием способа, срока и цены сделки приватизации.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31.05.2010 N 106-ФЗ)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отчетом в Государственную Думу представляется информация о результатах приватизации имущества, находящегося в собственности субъектов Российской Федерации, муниципального имущества за прошедший год.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10. Планирование приватизации имущества, находящегося в собственности субъектов Российской Федерации, и муниципального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Порядок планирования приватизации имущества, находящегося в собственности субъектов Российской Федерации, и муниципального имущества определяется соответственно органами государственной власти субъектов Российской Федерации и органами местного самоуправления самостоятельно.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Информация о результатах приватизации имущества субъектов Российской Федерации и муниципального имущества за прошедший год представляется субъектами Российской Федерации в Правительство Российской Федерации или уполномоченный федеральный орган исполнительной власти ежегодно не позднее 1 марта.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Глава III. ПОРЯДОК ПРИВАТИЗАЦИИ </w:t>
      </w:r>
      <w:proofErr w:type="gramStart"/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ГОСУДАРСТВЕННОГО</w:t>
      </w:r>
      <w:proofErr w:type="gramEnd"/>
    </w:p>
    <w:p w:rsidR="00A07643" w:rsidRPr="00A07643" w:rsidRDefault="00A07643" w:rsidP="00A076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МУНИЦИПАЛЬНОГО ИМУЩЕСТВА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 11. Определение состава подлежащего приватизации имущественного комплекса унитарного предприятия</w:t>
      </w:r>
    </w:p>
    <w:p w:rsidR="00A07643" w:rsidRPr="00A07643" w:rsidRDefault="00A07643" w:rsidP="00A076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Состав подлежащего приватизации имущественного комплекса унитарного предприятия определяется в передаточном акте.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Передаточный акт составляется на основе данных акта инвентаризации унитарного предприятия, аудиторского заключения, а также документов о земельных участках, предоставленных в установленном порядке унитарному предприятию, и о правах на них.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передаточном акте указываются все виды подлежащего приватизации имущества унитарного предприятия, включая здания, строения, сооружения, оборудование, инвентарь, сырье, продукцию, права требования, долги, в том числе обязательства унитарного предприятия по выплате повременных платежей гражданам, перед которыми унитарное предприятие несет ответственность за причинение вреда жизни и здоровью, а также права на обозначения, индивидуализирующие предприятие, его продукцию, работы и услуги (фирменное наименование, товарные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знаки, знаки обслуживания), и другие исключительные права.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передаточный а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 вкл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ючаются сведения о земельных участках, подлежащих приватизации в составе имущественного комплекса унитарного предприятия.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Передаточный акт должен содержать также расчет балансовой стоимости подлежащих приватизации активов унитарного предприятия, сведения о размере уставного капитала хозяйственного общества, создаваемого посредством преобразования унитарного предприятия. Размер уставного капитала хозяйственного общества, создаваемого посредством преобразования унитарного предприятия, равен балансовой стоимости подлежащих приватизации активов унитарного предприятия, исчисленной в соответствии с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пунктом 2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настоящей статьи. В случае создания открытого акционерного общества посредством преобразования унитарного предприятия в передаточном акте наряду с этим указываются количество и номинальная стоимость акций, в случае создания 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общества с ограниченной ответственностью - размер и номинальная стоимость доли единственного учредителя общества с ограниченной ответственностью - Российской Федерации, субъекта Российской Федерации или муниципального образования.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Федерального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закона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11.07.2011 N 201-ФЗ)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Расчет балансовой стоимости подлежащих приватизации активов унитарного предприятия производится на основе данных промежуточного бухгалтерского баланса, подготавливаемого с учетом результатов проведения инвентаризации имущества указанного предприятия, на дату составления акта инвентаризации.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Балансовая стоимость подлежащих приватизации активов унитарного предприятия определяется как сумма стоимости чистых активов унитарного предприятия, исчисленных по данным промежуточного бухгалтерского баланса, и стоимости земельных участков, определенной в соответствии с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пунктом 3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настоящей статьи, за вычетом балансовой стоимости объектов, не подлежащих приватизации в составе имущественного комплекса унитарного предприятия.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Стоимость земельных участков принимается равной их кадастровой стоимости в случае создания хозяйственного общества путем преобразования унитарного предприятия. В иных случаях стоимость земельных участков принимается равной рыночной стоимости земельных участков, определенной в соответствии с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законодательством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Федерации об оценочной деятельности.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Федеральных законов от 24.07.2007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N 212-ФЗ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 11.07.2011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N 201-ФЗ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те</w:t>
      </w:r>
      <w:proofErr w:type="gramStart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в пр</w:t>
      </w:r>
      <w:proofErr w:type="gramEnd"/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едыдущей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редакции</w:t>
      </w:r>
      <w:r w:rsidRPr="00A07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При приватизации имущественного комплекса унитарного предприятия имущество, не включенное в состав подлежащих приватизации активов указанного предприятия, изымается собственником.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Правительством Российской Федерации могут быть установлены виды исключительных прав, не подлежащих приватизации в составе имущественного комплекса унитарного предприятия и передаваемых покупателю в пользование по лицензионному или иному договору.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Заявленные кредиторами требования рассматриваются в установленном порядке при определении состава подлежащего приватизации имущественного комплекса унитарного предприятия, при этом не требуется согласие кредиторов на перевод их требований на правопреемника унитарного предприятия.</w:t>
      </w:r>
    </w:p>
    <w:p w:rsidR="00A07643" w:rsidRPr="00A07643" w:rsidRDefault="00A07643" w:rsidP="00A07643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4.1 введен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11.07.2011 N 201-ФЗ)</w:t>
      </w:r>
    </w:p>
    <w:p w:rsidR="00A07643" w:rsidRPr="00A07643" w:rsidRDefault="00A07643" w:rsidP="00A07643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07643" w:rsidRPr="00A07643" w:rsidRDefault="00A07643" w:rsidP="00A07643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proofErr w:type="gram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Особенности определения состава подлежащих приватизации активов организаций атомного энергопромышленного комплекса Российской Федерации, а также 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федеральных государственных унитарных предприятий, в отношении которых Государственная корпорация по атомной энергии "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осуществляет от имени Российской Федерации полномочия собственника имущества в соответствии с Федеральным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 декабря 2007 года N 317-ФЗ "О Государственной корпорации по атомной энергии "</w:t>
      </w:r>
      <w:proofErr w:type="spellStart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", и расчета их стоимости устанавливаются Федеральным</w:t>
      </w:r>
      <w:proofErr w:type="gramEnd"/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07643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законом</w:t>
      </w:r>
      <w:r w:rsidRPr="00A07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"Об особенностях управления и распоряжения имуществом и акциями организаций, осуществляющих деятельность в области использования атомной энергии, и о внесении изменений в отдельные законодательные акты Российской Федерации".</w:t>
      </w:r>
    </w:p>
    <w:p w:rsidR="00E067E5" w:rsidRPr="00A07643" w:rsidRDefault="00A07643" w:rsidP="00A07643"/>
    <w:sectPr w:rsidR="00E067E5" w:rsidRPr="00A07643" w:rsidSect="00D24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7643"/>
    <w:rsid w:val="0007772B"/>
    <w:rsid w:val="00A07643"/>
    <w:rsid w:val="00A73AD0"/>
    <w:rsid w:val="00D24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3">
    <w:name w:val="blk3"/>
    <w:basedOn w:val="a0"/>
    <w:rsid w:val="00A07643"/>
    <w:rPr>
      <w:vanish w:val="0"/>
      <w:webHidden w:val="0"/>
      <w:specVanish w:val="0"/>
    </w:rPr>
  </w:style>
  <w:style w:type="character" w:customStyle="1" w:styleId="blk4">
    <w:name w:val="blk4"/>
    <w:basedOn w:val="a0"/>
    <w:rsid w:val="00A07643"/>
    <w:rPr>
      <w:vanish w:val="0"/>
      <w:webHidden w:val="0"/>
      <w:specVanish w:val="0"/>
    </w:rPr>
  </w:style>
  <w:style w:type="character" w:customStyle="1" w:styleId="nobr1">
    <w:name w:val="nobr1"/>
    <w:basedOn w:val="a0"/>
    <w:rsid w:val="00A076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9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8015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6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08497">
                      <w:marLeft w:val="3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50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547571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41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37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89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98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24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77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53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378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26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63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43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15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03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40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88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65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01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85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66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47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06383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73960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8562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79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31528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395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8000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7539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31812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81074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40872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4861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34458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74448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91732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73550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29629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91071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35681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620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6981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8338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9224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8263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21378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3522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61548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20091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5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6056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91045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38010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8466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8019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8133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9231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1223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339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30451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88134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520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2235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47099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73816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27814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95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54624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50162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75162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83912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07485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55912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958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1267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36102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7765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53104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13018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7309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11584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523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6107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16413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12709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97588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30532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1174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4930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3271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59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77007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4638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65042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29693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70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1474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269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6913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5791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99552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6758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5650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4208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295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72149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39706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393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1447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13189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7601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62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66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2223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837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880834">
                      <w:marLeft w:val="3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7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0296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8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79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16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07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8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44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1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50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12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42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32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79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8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483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33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128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12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10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2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87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18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9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67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12689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23482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27230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98820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3886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2023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32878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77336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35791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8891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68252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4103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06647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85698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61275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90971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12487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6421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73693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26386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50373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472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9085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2173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528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65214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63247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77330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27368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9452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9426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12514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3799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60857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11467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74109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75734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1831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235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00199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883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47123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26384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77308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62285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584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8149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67725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76721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7809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9646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5232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37865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43804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665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63874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93536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62559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67004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79365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619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19431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45859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1804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16325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77672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6875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33258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15013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1091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5072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13373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0370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855483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6455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87321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61898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611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85668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07907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84722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93670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05665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74769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439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16859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480927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5895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527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549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4398</Words>
  <Characters>25073</Characters>
  <Application>Microsoft Office Word</Application>
  <DocSecurity>0</DocSecurity>
  <Lines>208</Lines>
  <Paragraphs>58</Paragraphs>
  <ScaleCrop>false</ScaleCrop>
  <Company>SPecialiST RePack</Company>
  <LinksUpToDate>false</LinksUpToDate>
  <CharactersWithSpaces>29413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2015-04-01T09:16:00Z</dcterms:created>
  <dcterms:modified xsi:type="dcterms:W3CDTF">2015-04-01T09:21:00Z</dcterms:modified>
</cp:coreProperties>
</file>