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3AEE" w:rsidRDefault="004C3AEE">
      <w:pPr>
        <w:widowControl w:val="0"/>
        <w:autoSpaceDE w:val="0"/>
        <w:autoSpaceDN w:val="0"/>
        <w:adjustRightInd w:val="0"/>
        <w:spacing w:after="0" w:line="240" w:lineRule="auto"/>
        <w:rPr>
          <w:rFonts w:ascii="Calibri" w:hAnsi="Calibri" w:cs="Calibri"/>
        </w:rPr>
      </w:pPr>
      <w:r>
        <w:rPr>
          <w:rFonts w:ascii="Calibri" w:hAnsi="Calibri" w:cs="Calibri"/>
        </w:rPr>
        <w:t xml:space="preserve">Документ предоставлен </w:t>
      </w:r>
      <w:hyperlink r:id="rId5" w:history="1">
        <w:r>
          <w:rPr>
            <w:rFonts w:ascii="Calibri" w:hAnsi="Calibri" w:cs="Calibri"/>
            <w:color w:val="0000FF"/>
          </w:rPr>
          <w:t>КонсультантПлюс</w:t>
        </w:r>
      </w:hyperlink>
      <w:r>
        <w:rPr>
          <w:rFonts w:ascii="Calibri" w:hAnsi="Calibri" w:cs="Calibri"/>
        </w:rPr>
        <w:br/>
      </w:r>
    </w:p>
    <w:p w:rsidR="004C3AEE" w:rsidRDefault="004C3AEE">
      <w:pPr>
        <w:widowControl w:val="0"/>
        <w:autoSpaceDE w:val="0"/>
        <w:autoSpaceDN w:val="0"/>
        <w:adjustRightInd w:val="0"/>
        <w:spacing w:after="0" w:line="240" w:lineRule="auto"/>
        <w:jc w:val="both"/>
        <w:outlineLvl w:val="0"/>
        <w:rPr>
          <w:rFonts w:ascii="Calibri" w:hAnsi="Calibri" w:cs="Calibri"/>
        </w:rPr>
      </w:pPr>
    </w:p>
    <w:p w:rsidR="004C3AEE" w:rsidRDefault="004C3AEE">
      <w:pPr>
        <w:widowControl w:val="0"/>
        <w:autoSpaceDE w:val="0"/>
        <w:autoSpaceDN w:val="0"/>
        <w:adjustRightInd w:val="0"/>
        <w:spacing w:after="0" w:line="240" w:lineRule="auto"/>
        <w:jc w:val="center"/>
        <w:outlineLvl w:val="0"/>
        <w:rPr>
          <w:rFonts w:ascii="Calibri" w:hAnsi="Calibri" w:cs="Calibri"/>
          <w:b/>
          <w:bCs/>
        </w:rPr>
      </w:pPr>
      <w:bookmarkStart w:id="0" w:name="Par1"/>
      <w:bookmarkEnd w:id="0"/>
      <w:r>
        <w:rPr>
          <w:rFonts w:ascii="Calibri" w:hAnsi="Calibri" w:cs="Calibri"/>
          <w:b/>
          <w:bCs/>
        </w:rPr>
        <w:t>АДМИНИСТРАЦИЯ ТОМСКОЙ ОБЛАСТИ</w:t>
      </w:r>
    </w:p>
    <w:p w:rsidR="004C3AEE" w:rsidRDefault="004C3AEE">
      <w:pPr>
        <w:widowControl w:val="0"/>
        <w:autoSpaceDE w:val="0"/>
        <w:autoSpaceDN w:val="0"/>
        <w:adjustRightInd w:val="0"/>
        <w:spacing w:after="0" w:line="240" w:lineRule="auto"/>
        <w:jc w:val="center"/>
        <w:rPr>
          <w:rFonts w:ascii="Calibri" w:hAnsi="Calibri" w:cs="Calibri"/>
          <w:b/>
          <w:bCs/>
        </w:rPr>
      </w:pPr>
    </w:p>
    <w:p w:rsidR="004C3AEE" w:rsidRDefault="004C3AE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ПОСТАНОВЛЕНИЕ</w:t>
      </w:r>
    </w:p>
    <w:p w:rsidR="004C3AEE" w:rsidRDefault="004C3AE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от 3 декабря 2014 г. N 454а</w:t>
      </w:r>
    </w:p>
    <w:p w:rsidR="004C3AEE" w:rsidRDefault="004C3AEE">
      <w:pPr>
        <w:widowControl w:val="0"/>
        <w:autoSpaceDE w:val="0"/>
        <w:autoSpaceDN w:val="0"/>
        <w:adjustRightInd w:val="0"/>
        <w:spacing w:after="0" w:line="240" w:lineRule="auto"/>
        <w:jc w:val="center"/>
        <w:rPr>
          <w:rFonts w:ascii="Calibri" w:hAnsi="Calibri" w:cs="Calibri"/>
          <w:b/>
          <w:bCs/>
        </w:rPr>
      </w:pPr>
    </w:p>
    <w:p w:rsidR="004C3AEE" w:rsidRDefault="004C3AE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 УТВЕРЖДЕНИИ ПОРЯДКА ОПРЕДЕЛЕНИЯ ВИДА ФАКТИЧЕСКОГО</w:t>
      </w:r>
    </w:p>
    <w:p w:rsidR="004C3AEE" w:rsidRDefault="004C3AE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ИСПОЛЬЗОВАНИЯ ОБЪЕКТОВ НЕДВИЖИМОГО ИМУЩЕСТВА</w:t>
      </w:r>
    </w:p>
    <w:p w:rsidR="004C3AEE" w:rsidRDefault="004C3AE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ДЛЯ ЦЕЛЕЙ НАЛОГООБЛОЖЕНИЯ</w:t>
      </w:r>
    </w:p>
    <w:p w:rsidR="004C3AEE" w:rsidRDefault="004C3AEE">
      <w:pPr>
        <w:widowControl w:val="0"/>
        <w:autoSpaceDE w:val="0"/>
        <w:autoSpaceDN w:val="0"/>
        <w:adjustRightInd w:val="0"/>
        <w:spacing w:after="0" w:line="240" w:lineRule="auto"/>
        <w:jc w:val="both"/>
        <w:rPr>
          <w:rFonts w:ascii="Calibri" w:hAnsi="Calibri" w:cs="Calibri"/>
        </w:rPr>
      </w:pPr>
    </w:p>
    <w:p w:rsidR="004C3AEE" w:rsidRDefault="004C3AEE">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В соответствии с </w:t>
      </w:r>
      <w:hyperlink r:id="rId6" w:history="1">
        <w:r>
          <w:rPr>
            <w:rFonts w:ascii="Calibri" w:hAnsi="Calibri" w:cs="Calibri"/>
            <w:color w:val="0000FF"/>
          </w:rPr>
          <w:t>пунктом 2 статьи 4</w:t>
        </w:r>
      </w:hyperlink>
      <w:r>
        <w:rPr>
          <w:rFonts w:ascii="Calibri" w:hAnsi="Calibri" w:cs="Calibri"/>
        </w:rPr>
        <w:t xml:space="preserve"> Федерального закона от 2 ноября 2013 года N 307-ФЗ "О внесении изменений в статью 12 части первой и главу 30 части второй Налогового кодекса Российской Федерации", </w:t>
      </w:r>
      <w:hyperlink r:id="rId7" w:history="1">
        <w:r>
          <w:rPr>
            <w:rFonts w:ascii="Calibri" w:hAnsi="Calibri" w:cs="Calibri"/>
            <w:color w:val="0000FF"/>
          </w:rPr>
          <w:t>статьей 378.2</w:t>
        </w:r>
      </w:hyperlink>
      <w:r>
        <w:rPr>
          <w:rFonts w:ascii="Calibri" w:hAnsi="Calibri" w:cs="Calibri"/>
        </w:rPr>
        <w:t xml:space="preserve"> Налогового кодекса Российской Федерации, </w:t>
      </w:r>
      <w:hyperlink r:id="rId8" w:history="1">
        <w:r>
          <w:rPr>
            <w:rFonts w:ascii="Calibri" w:hAnsi="Calibri" w:cs="Calibri"/>
            <w:color w:val="0000FF"/>
          </w:rPr>
          <w:t>Законом</w:t>
        </w:r>
      </w:hyperlink>
      <w:r>
        <w:rPr>
          <w:rFonts w:ascii="Calibri" w:hAnsi="Calibri" w:cs="Calibri"/>
        </w:rPr>
        <w:t xml:space="preserve"> Томской области от 27 ноября 2003 года N 148-ОЗ "О налоге на имущество организаций", для определения вида фактического использования зданий</w:t>
      </w:r>
      <w:proofErr w:type="gramEnd"/>
      <w:r>
        <w:rPr>
          <w:rFonts w:ascii="Calibri" w:hAnsi="Calibri" w:cs="Calibri"/>
        </w:rPr>
        <w:t xml:space="preserve"> (строений, сооружений) и помещений в отношении административно-деловых центров, торговых центров, а также нежилых помещений, которые фактически используются для размещения офисов, торговых объектов, объектов общественного питания и бытового обслуживания (далее - объекты недвижимого имущества), для целей налогообложения налогом на имущество организаций постановляю:</w:t>
      </w:r>
    </w:p>
    <w:p w:rsidR="004C3AEE" w:rsidRDefault="004C3AE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Утвердить </w:t>
      </w:r>
      <w:hyperlink w:anchor="Par32" w:history="1">
        <w:r>
          <w:rPr>
            <w:rFonts w:ascii="Calibri" w:hAnsi="Calibri" w:cs="Calibri"/>
            <w:color w:val="0000FF"/>
          </w:rPr>
          <w:t>Порядок</w:t>
        </w:r>
      </w:hyperlink>
      <w:r>
        <w:rPr>
          <w:rFonts w:ascii="Calibri" w:hAnsi="Calibri" w:cs="Calibri"/>
        </w:rPr>
        <w:t xml:space="preserve"> </w:t>
      </w:r>
      <w:proofErr w:type="gramStart"/>
      <w:r>
        <w:rPr>
          <w:rFonts w:ascii="Calibri" w:hAnsi="Calibri" w:cs="Calibri"/>
        </w:rPr>
        <w:t>определения вида фактического использования объектов недвижимого имущества</w:t>
      </w:r>
      <w:proofErr w:type="gramEnd"/>
      <w:r>
        <w:rPr>
          <w:rFonts w:ascii="Calibri" w:hAnsi="Calibri" w:cs="Calibri"/>
        </w:rPr>
        <w:t xml:space="preserve"> для целей налогообложения (далее - Порядок) согласно приложению N 1 к настоящему постановлению.</w:t>
      </w:r>
    </w:p>
    <w:p w:rsidR="004C3AEE" w:rsidRDefault="004C3AE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Создать Комиссию по определению вида фактического использования объектов недвижимого имущества для целей налогообложения в </w:t>
      </w:r>
      <w:hyperlink w:anchor="Par77" w:history="1">
        <w:r>
          <w:rPr>
            <w:rFonts w:ascii="Calibri" w:hAnsi="Calibri" w:cs="Calibri"/>
            <w:color w:val="0000FF"/>
          </w:rPr>
          <w:t>составе</w:t>
        </w:r>
      </w:hyperlink>
      <w:r>
        <w:rPr>
          <w:rFonts w:ascii="Calibri" w:hAnsi="Calibri" w:cs="Calibri"/>
        </w:rPr>
        <w:t xml:space="preserve"> согласно приложению N 2 к настоящему постановлению.</w:t>
      </w:r>
    </w:p>
    <w:p w:rsidR="004C3AEE" w:rsidRDefault="004C3AE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Утвердить </w:t>
      </w:r>
      <w:hyperlink w:anchor="Par141" w:history="1">
        <w:r>
          <w:rPr>
            <w:rFonts w:ascii="Calibri" w:hAnsi="Calibri" w:cs="Calibri"/>
            <w:color w:val="0000FF"/>
          </w:rPr>
          <w:t>Положение</w:t>
        </w:r>
      </w:hyperlink>
      <w:r>
        <w:rPr>
          <w:rFonts w:ascii="Calibri" w:hAnsi="Calibri" w:cs="Calibri"/>
        </w:rPr>
        <w:t xml:space="preserve"> о Комиссии по определению вида фактического использования объектов недвижимого имущества для целей налогообложения согласно приложению N 3 к настоящему постановлению.</w:t>
      </w:r>
    </w:p>
    <w:p w:rsidR="004C3AEE" w:rsidRDefault="004C3AE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Настоящее постановление вступает в силу через десять дней после дня его опубликования, но не ранее вступления в силу </w:t>
      </w:r>
      <w:hyperlink r:id="rId9" w:history="1">
        <w:r>
          <w:rPr>
            <w:rFonts w:ascii="Calibri" w:hAnsi="Calibri" w:cs="Calibri"/>
            <w:color w:val="0000FF"/>
          </w:rPr>
          <w:t>Закона</w:t>
        </w:r>
      </w:hyperlink>
      <w:r>
        <w:rPr>
          <w:rFonts w:ascii="Calibri" w:hAnsi="Calibri" w:cs="Calibri"/>
        </w:rPr>
        <w:t xml:space="preserve"> Томской области "О внесении изменений в Закон Томской области "О налоге на имущество организаций", устанавливающего особенности определения налоговой базы в отношении отдельных объектов недвижимого имущества.</w:t>
      </w:r>
    </w:p>
    <w:p w:rsidR="004C3AEE" w:rsidRDefault="004C3AE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w:t>
      </w:r>
      <w:proofErr w:type="gramStart"/>
      <w:r>
        <w:rPr>
          <w:rFonts w:ascii="Calibri" w:hAnsi="Calibri" w:cs="Calibri"/>
        </w:rPr>
        <w:t>Контроль за</w:t>
      </w:r>
      <w:proofErr w:type="gramEnd"/>
      <w:r>
        <w:rPr>
          <w:rFonts w:ascii="Calibri" w:hAnsi="Calibri" w:cs="Calibri"/>
        </w:rPr>
        <w:t xml:space="preserve"> исполнением настоящего постановления возложить на заместителя Губернатора Томской области по инвестиционной политике и имущественным отношениям Гурдина Ю.М.</w:t>
      </w:r>
    </w:p>
    <w:p w:rsidR="004C3AEE" w:rsidRDefault="004C3AEE">
      <w:pPr>
        <w:widowControl w:val="0"/>
        <w:autoSpaceDE w:val="0"/>
        <w:autoSpaceDN w:val="0"/>
        <w:adjustRightInd w:val="0"/>
        <w:spacing w:after="0" w:line="240" w:lineRule="auto"/>
        <w:jc w:val="both"/>
        <w:rPr>
          <w:rFonts w:ascii="Calibri" w:hAnsi="Calibri" w:cs="Calibri"/>
        </w:rPr>
      </w:pPr>
    </w:p>
    <w:p w:rsidR="004C3AEE" w:rsidRDefault="004C3AEE">
      <w:pPr>
        <w:widowControl w:val="0"/>
        <w:autoSpaceDE w:val="0"/>
        <w:autoSpaceDN w:val="0"/>
        <w:adjustRightInd w:val="0"/>
        <w:spacing w:after="0" w:line="240" w:lineRule="auto"/>
        <w:jc w:val="right"/>
        <w:rPr>
          <w:rFonts w:ascii="Calibri" w:hAnsi="Calibri" w:cs="Calibri"/>
        </w:rPr>
      </w:pPr>
      <w:r>
        <w:rPr>
          <w:rFonts w:ascii="Calibri" w:hAnsi="Calibri" w:cs="Calibri"/>
        </w:rPr>
        <w:t>И.о. Губернатора</w:t>
      </w:r>
    </w:p>
    <w:p w:rsidR="004C3AEE" w:rsidRDefault="004C3AEE">
      <w:pPr>
        <w:widowControl w:val="0"/>
        <w:autoSpaceDE w:val="0"/>
        <w:autoSpaceDN w:val="0"/>
        <w:adjustRightInd w:val="0"/>
        <w:spacing w:after="0" w:line="240" w:lineRule="auto"/>
        <w:jc w:val="right"/>
        <w:rPr>
          <w:rFonts w:ascii="Calibri" w:hAnsi="Calibri" w:cs="Calibri"/>
        </w:rPr>
      </w:pPr>
      <w:r>
        <w:rPr>
          <w:rFonts w:ascii="Calibri" w:hAnsi="Calibri" w:cs="Calibri"/>
        </w:rPr>
        <w:t>Томской области</w:t>
      </w:r>
    </w:p>
    <w:p w:rsidR="004C3AEE" w:rsidRDefault="004C3AEE">
      <w:pPr>
        <w:widowControl w:val="0"/>
        <w:autoSpaceDE w:val="0"/>
        <w:autoSpaceDN w:val="0"/>
        <w:adjustRightInd w:val="0"/>
        <w:spacing w:after="0" w:line="240" w:lineRule="auto"/>
        <w:jc w:val="right"/>
        <w:rPr>
          <w:rFonts w:ascii="Calibri" w:hAnsi="Calibri" w:cs="Calibri"/>
        </w:rPr>
      </w:pPr>
      <w:r>
        <w:rPr>
          <w:rFonts w:ascii="Calibri" w:hAnsi="Calibri" w:cs="Calibri"/>
        </w:rPr>
        <w:t>А.М.ФЕДЕНЕВ</w:t>
      </w:r>
    </w:p>
    <w:p w:rsidR="004C3AEE" w:rsidRDefault="004C3AEE">
      <w:pPr>
        <w:widowControl w:val="0"/>
        <w:autoSpaceDE w:val="0"/>
        <w:autoSpaceDN w:val="0"/>
        <w:adjustRightInd w:val="0"/>
        <w:spacing w:after="0" w:line="240" w:lineRule="auto"/>
        <w:jc w:val="both"/>
        <w:rPr>
          <w:rFonts w:ascii="Calibri" w:hAnsi="Calibri" w:cs="Calibri"/>
        </w:rPr>
      </w:pPr>
    </w:p>
    <w:p w:rsidR="004C3AEE" w:rsidRDefault="004C3AEE">
      <w:pPr>
        <w:widowControl w:val="0"/>
        <w:autoSpaceDE w:val="0"/>
        <w:autoSpaceDN w:val="0"/>
        <w:adjustRightInd w:val="0"/>
        <w:spacing w:after="0" w:line="240" w:lineRule="auto"/>
        <w:jc w:val="both"/>
        <w:rPr>
          <w:rFonts w:ascii="Calibri" w:hAnsi="Calibri" w:cs="Calibri"/>
        </w:rPr>
      </w:pPr>
    </w:p>
    <w:p w:rsidR="004C3AEE" w:rsidRDefault="004C3AEE">
      <w:pPr>
        <w:widowControl w:val="0"/>
        <w:autoSpaceDE w:val="0"/>
        <w:autoSpaceDN w:val="0"/>
        <w:adjustRightInd w:val="0"/>
        <w:spacing w:after="0" w:line="240" w:lineRule="auto"/>
        <w:jc w:val="both"/>
        <w:rPr>
          <w:rFonts w:ascii="Calibri" w:hAnsi="Calibri" w:cs="Calibri"/>
        </w:rPr>
      </w:pPr>
    </w:p>
    <w:p w:rsidR="004C3AEE" w:rsidRDefault="004C3AEE">
      <w:pPr>
        <w:widowControl w:val="0"/>
        <w:autoSpaceDE w:val="0"/>
        <w:autoSpaceDN w:val="0"/>
        <w:adjustRightInd w:val="0"/>
        <w:spacing w:after="0" w:line="240" w:lineRule="auto"/>
        <w:jc w:val="both"/>
        <w:rPr>
          <w:rFonts w:ascii="Calibri" w:hAnsi="Calibri" w:cs="Calibri"/>
        </w:rPr>
      </w:pPr>
    </w:p>
    <w:p w:rsidR="004C3AEE" w:rsidRDefault="004C3AEE">
      <w:pPr>
        <w:widowControl w:val="0"/>
        <w:autoSpaceDE w:val="0"/>
        <w:autoSpaceDN w:val="0"/>
        <w:adjustRightInd w:val="0"/>
        <w:spacing w:after="0" w:line="240" w:lineRule="auto"/>
        <w:jc w:val="both"/>
        <w:rPr>
          <w:rFonts w:ascii="Calibri" w:hAnsi="Calibri" w:cs="Calibri"/>
        </w:rPr>
      </w:pPr>
    </w:p>
    <w:p w:rsidR="004C3AEE" w:rsidRDefault="004C3AEE">
      <w:pPr>
        <w:widowControl w:val="0"/>
        <w:autoSpaceDE w:val="0"/>
        <w:autoSpaceDN w:val="0"/>
        <w:adjustRightInd w:val="0"/>
        <w:spacing w:after="0" w:line="240" w:lineRule="auto"/>
        <w:jc w:val="right"/>
        <w:outlineLvl w:val="0"/>
        <w:rPr>
          <w:rFonts w:ascii="Calibri" w:hAnsi="Calibri" w:cs="Calibri"/>
        </w:rPr>
      </w:pPr>
      <w:bookmarkStart w:id="1" w:name="Par25"/>
      <w:bookmarkEnd w:id="1"/>
      <w:r>
        <w:rPr>
          <w:rFonts w:ascii="Calibri" w:hAnsi="Calibri" w:cs="Calibri"/>
        </w:rPr>
        <w:t>Приложение N 1</w:t>
      </w:r>
    </w:p>
    <w:p w:rsidR="004C3AEE" w:rsidRDefault="004C3AEE">
      <w:pPr>
        <w:widowControl w:val="0"/>
        <w:autoSpaceDE w:val="0"/>
        <w:autoSpaceDN w:val="0"/>
        <w:adjustRightInd w:val="0"/>
        <w:spacing w:after="0" w:line="240" w:lineRule="auto"/>
        <w:jc w:val="both"/>
        <w:rPr>
          <w:rFonts w:ascii="Calibri" w:hAnsi="Calibri" w:cs="Calibri"/>
        </w:rPr>
      </w:pPr>
    </w:p>
    <w:p w:rsidR="004C3AEE" w:rsidRDefault="004C3AEE">
      <w:pPr>
        <w:widowControl w:val="0"/>
        <w:autoSpaceDE w:val="0"/>
        <w:autoSpaceDN w:val="0"/>
        <w:adjustRightInd w:val="0"/>
        <w:spacing w:after="0" w:line="240" w:lineRule="auto"/>
        <w:jc w:val="right"/>
        <w:rPr>
          <w:rFonts w:ascii="Calibri" w:hAnsi="Calibri" w:cs="Calibri"/>
        </w:rPr>
      </w:pPr>
      <w:r>
        <w:rPr>
          <w:rFonts w:ascii="Calibri" w:hAnsi="Calibri" w:cs="Calibri"/>
        </w:rPr>
        <w:t>Утвержден</w:t>
      </w:r>
    </w:p>
    <w:p w:rsidR="004C3AEE" w:rsidRDefault="004C3AEE">
      <w:pPr>
        <w:widowControl w:val="0"/>
        <w:autoSpaceDE w:val="0"/>
        <w:autoSpaceDN w:val="0"/>
        <w:adjustRightInd w:val="0"/>
        <w:spacing w:after="0" w:line="240" w:lineRule="auto"/>
        <w:jc w:val="right"/>
        <w:rPr>
          <w:rFonts w:ascii="Calibri" w:hAnsi="Calibri" w:cs="Calibri"/>
        </w:rPr>
      </w:pPr>
      <w:r>
        <w:rPr>
          <w:rFonts w:ascii="Calibri" w:hAnsi="Calibri" w:cs="Calibri"/>
        </w:rPr>
        <w:t>постановлением</w:t>
      </w:r>
    </w:p>
    <w:p w:rsidR="004C3AEE" w:rsidRDefault="004C3AEE">
      <w:pPr>
        <w:widowControl w:val="0"/>
        <w:autoSpaceDE w:val="0"/>
        <w:autoSpaceDN w:val="0"/>
        <w:adjustRightInd w:val="0"/>
        <w:spacing w:after="0" w:line="240" w:lineRule="auto"/>
        <w:jc w:val="right"/>
        <w:rPr>
          <w:rFonts w:ascii="Calibri" w:hAnsi="Calibri" w:cs="Calibri"/>
        </w:rPr>
      </w:pPr>
      <w:r>
        <w:rPr>
          <w:rFonts w:ascii="Calibri" w:hAnsi="Calibri" w:cs="Calibri"/>
        </w:rPr>
        <w:t>Администрации Томской области</w:t>
      </w:r>
    </w:p>
    <w:p w:rsidR="004C3AEE" w:rsidRDefault="004C3AEE">
      <w:pPr>
        <w:widowControl w:val="0"/>
        <w:autoSpaceDE w:val="0"/>
        <w:autoSpaceDN w:val="0"/>
        <w:adjustRightInd w:val="0"/>
        <w:spacing w:after="0" w:line="240" w:lineRule="auto"/>
        <w:jc w:val="right"/>
        <w:rPr>
          <w:rFonts w:ascii="Calibri" w:hAnsi="Calibri" w:cs="Calibri"/>
        </w:rPr>
      </w:pPr>
      <w:r>
        <w:rPr>
          <w:rFonts w:ascii="Calibri" w:hAnsi="Calibri" w:cs="Calibri"/>
        </w:rPr>
        <w:t>от 03.12.2014 N 454а</w:t>
      </w:r>
    </w:p>
    <w:p w:rsidR="004C3AEE" w:rsidRDefault="004C3AEE">
      <w:pPr>
        <w:widowControl w:val="0"/>
        <w:autoSpaceDE w:val="0"/>
        <w:autoSpaceDN w:val="0"/>
        <w:adjustRightInd w:val="0"/>
        <w:spacing w:after="0" w:line="240" w:lineRule="auto"/>
        <w:jc w:val="both"/>
        <w:rPr>
          <w:rFonts w:ascii="Calibri" w:hAnsi="Calibri" w:cs="Calibri"/>
        </w:rPr>
      </w:pPr>
    </w:p>
    <w:p w:rsidR="004C3AEE" w:rsidRDefault="004C3AEE">
      <w:pPr>
        <w:widowControl w:val="0"/>
        <w:autoSpaceDE w:val="0"/>
        <w:autoSpaceDN w:val="0"/>
        <w:adjustRightInd w:val="0"/>
        <w:spacing w:after="0" w:line="240" w:lineRule="auto"/>
        <w:jc w:val="center"/>
        <w:rPr>
          <w:rFonts w:ascii="Calibri" w:hAnsi="Calibri" w:cs="Calibri"/>
          <w:b/>
          <w:bCs/>
        </w:rPr>
      </w:pPr>
      <w:bookmarkStart w:id="2" w:name="Par32"/>
      <w:bookmarkEnd w:id="2"/>
      <w:r>
        <w:rPr>
          <w:rFonts w:ascii="Calibri" w:hAnsi="Calibri" w:cs="Calibri"/>
          <w:b/>
          <w:bCs/>
        </w:rPr>
        <w:t>ПОРЯДОК</w:t>
      </w:r>
    </w:p>
    <w:p w:rsidR="004C3AEE" w:rsidRDefault="004C3AE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lastRenderedPageBreak/>
        <w:t>ОПРЕДЕЛЕНИЯ ВИДА ФАКТИЧЕСКОГО ИСПОЛЬЗОВАНИЯ ОБЪЕКТОВ</w:t>
      </w:r>
    </w:p>
    <w:p w:rsidR="004C3AEE" w:rsidRDefault="004C3AE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НЕДВИЖИМОГО ИМУЩЕСТВА ДЛЯ ЦЕЛЕЙ НАЛОГООБЛОЖЕНИЯ</w:t>
      </w:r>
    </w:p>
    <w:p w:rsidR="004C3AEE" w:rsidRDefault="004C3AEE">
      <w:pPr>
        <w:widowControl w:val="0"/>
        <w:autoSpaceDE w:val="0"/>
        <w:autoSpaceDN w:val="0"/>
        <w:adjustRightInd w:val="0"/>
        <w:spacing w:after="0" w:line="240" w:lineRule="auto"/>
        <w:jc w:val="both"/>
        <w:rPr>
          <w:rFonts w:ascii="Calibri" w:hAnsi="Calibri" w:cs="Calibri"/>
        </w:rPr>
      </w:pPr>
    </w:p>
    <w:p w:rsidR="004C3AEE" w:rsidRDefault="004C3AEE">
      <w:pPr>
        <w:widowControl w:val="0"/>
        <w:autoSpaceDE w:val="0"/>
        <w:autoSpaceDN w:val="0"/>
        <w:adjustRightInd w:val="0"/>
        <w:spacing w:after="0" w:line="240" w:lineRule="auto"/>
        <w:jc w:val="center"/>
        <w:outlineLvl w:val="1"/>
        <w:rPr>
          <w:rFonts w:ascii="Calibri" w:hAnsi="Calibri" w:cs="Calibri"/>
        </w:rPr>
      </w:pPr>
      <w:bookmarkStart w:id="3" w:name="Par36"/>
      <w:bookmarkEnd w:id="3"/>
      <w:r>
        <w:rPr>
          <w:rFonts w:ascii="Calibri" w:hAnsi="Calibri" w:cs="Calibri"/>
        </w:rPr>
        <w:t>1. ОБЩИЕ ПОЛОЖЕНИЯ</w:t>
      </w:r>
    </w:p>
    <w:p w:rsidR="004C3AEE" w:rsidRDefault="004C3AEE">
      <w:pPr>
        <w:widowControl w:val="0"/>
        <w:autoSpaceDE w:val="0"/>
        <w:autoSpaceDN w:val="0"/>
        <w:adjustRightInd w:val="0"/>
        <w:spacing w:after="0" w:line="240" w:lineRule="auto"/>
        <w:jc w:val="both"/>
        <w:rPr>
          <w:rFonts w:ascii="Calibri" w:hAnsi="Calibri" w:cs="Calibri"/>
        </w:rPr>
      </w:pPr>
    </w:p>
    <w:p w:rsidR="004C3AEE" w:rsidRDefault="004C3AE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proofErr w:type="gramStart"/>
      <w:r>
        <w:rPr>
          <w:rFonts w:ascii="Calibri" w:hAnsi="Calibri" w:cs="Calibri"/>
        </w:rPr>
        <w:t xml:space="preserve">Настоящий Порядок разработан в соответствии с </w:t>
      </w:r>
      <w:hyperlink r:id="rId10" w:history="1">
        <w:r>
          <w:rPr>
            <w:rFonts w:ascii="Calibri" w:hAnsi="Calibri" w:cs="Calibri"/>
            <w:color w:val="0000FF"/>
          </w:rPr>
          <w:t>пунктом 2 статьи 4</w:t>
        </w:r>
      </w:hyperlink>
      <w:r>
        <w:rPr>
          <w:rFonts w:ascii="Calibri" w:hAnsi="Calibri" w:cs="Calibri"/>
        </w:rPr>
        <w:t xml:space="preserve"> Федерального закона от 2 ноября 2013 года N 307-ФЗ "О внесении изменений в статью 12 части первой и главу 30 части второй Налогового кодекса Российской Федерации", </w:t>
      </w:r>
      <w:hyperlink r:id="rId11" w:history="1">
        <w:r>
          <w:rPr>
            <w:rFonts w:ascii="Calibri" w:hAnsi="Calibri" w:cs="Calibri"/>
            <w:color w:val="0000FF"/>
          </w:rPr>
          <w:t>статьей 378.2</w:t>
        </w:r>
      </w:hyperlink>
      <w:r>
        <w:rPr>
          <w:rFonts w:ascii="Calibri" w:hAnsi="Calibri" w:cs="Calibri"/>
        </w:rPr>
        <w:t xml:space="preserve"> Налогового кодекса Российской Федерации, </w:t>
      </w:r>
      <w:hyperlink r:id="rId12" w:history="1">
        <w:r>
          <w:rPr>
            <w:rFonts w:ascii="Calibri" w:hAnsi="Calibri" w:cs="Calibri"/>
            <w:color w:val="0000FF"/>
          </w:rPr>
          <w:t>Законом</w:t>
        </w:r>
      </w:hyperlink>
      <w:r>
        <w:rPr>
          <w:rFonts w:ascii="Calibri" w:hAnsi="Calibri" w:cs="Calibri"/>
        </w:rPr>
        <w:t xml:space="preserve"> Томской области от 27 ноября 2003 года N 148-ОЗ "О налоге на имущество организаций" и регламентирует правила</w:t>
      </w:r>
      <w:proofErr w:type="gramEnd"/>
      <w:r>
        <w:rPr>
          <w:rFonts w:ascii="Calibri" w:hAnsi="Calibri" w:cs="Calibri"/>
        </w:rPr>
        <w:t xml:space="preserve"> определения вида фактического использования объектов недвижимого имущества, расположенных в границах Томской области, для целей налогообложения налогом на имущество организаций.</w:t>
      </w:r>
    </w:p>
    <w:p w:rsidR="004C3AEE" w:rsidRDefault="004C3AE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proofErr w:type="gramStart"/>
      <w:r>
        <w:rPr>
          <w:rFonts w:ascii="Calibri" w:hAnsi="Calibri" w:cs="Calibri"/>
        </w:rPr>
        <w:t>В мероприятиях по определению вида фактического использования объектов недвижимого имущества для целей налогообложения принимают участие Департамент экономики Администрации Томской области, Департамент потребительского рынка Администрации Томской области, Департамент по управлению государственной собственностью Томской области, организация, уполномоченная в соответствии с действующим законодательством на проведение обследования объектов недвижимого имущества, расположенных в границах Томской области (далее - Уполномоченная организация), Комиссия по определению вида фактического использования</w:t>
      </w:r>
      <w:proofErr w:type="gramEnd"/>
      <w:r>
        <w:rPr>
          <w:rFonts w:ascii="Calibri" w:hAnsi="Calibri" w:cs="Calibri"/>
        </w:rPr>
        <w:t xml:space="preserve"> объектов недвижимого имущества для целей налогообложения (далее - Комиссия).</w:t>
      </w:r>
    </w:p>
    <w:p w:rsidR="004C3AEE" w:rsidRDefault="004C3AEE">
      <w:pPr>
        <w:widowControl w:val="0"/>
        <w:autoSpaceDE w:val="0"/>
        <w:autoSpaceDN w:val="0"/>
        <w:adjustRightInd w:val="0"/>
        <w:spacing w:after="0" w:line="240" w:lineRule="auto"/>
        <w:jc w:val="both"/>
        <w:rPr>
          <w:rFonts w:ascii="Calibri" w:hAnsi="Calibri" w:cs="Calibri"/>
        </w:rPr>
      </w:pPr>
    </w:p>
    <w:p w:rsidR="004C3AEE" w:rsidRDefault="004C3AEE">
      <w:pPr>
        <w:widowControl w:val="0"/>
        <w:autoSpaceDE w:val="0"/>
        <w:autoSpaceDN w:val="0"/>
        <w:adjustRightInd w:val="0"/>
        <w:spacing w:after="0" w:line="240" w:lineRule="auto"/>
        <w:jc w:val="center"/>
        <w:outlineLvl w:val="1"/>
        <w:rPr>
          <w:rFonts w:ascii="Calibri" w:hAnsi="Calibri" w:cs="Calibri"/>
        </w:rPr>
      </w:pPr>
      <w:bookmarkStart w:id="4" w:name="Par41"/>
      <w:bookmarkEnd w:id="4"/>
      <w:r>
        <w:rPr>
          <w:rFonts w:ascii="Calibri" w:hAnsi="Calibri" w:cs="Calibri"/>
        </w:rPr>
        <w:t>2. ПРОВЕДЕНИЕ МЕРОПРИЯТИЙ ПО ОПРЕДЕЛЕНИЮ ВИДА</w:t>
      </w:r>
    </w:p>
    <w:p w:rsidR="004C3AEE" w:rsidRDefault="004C3AEE">
      <w:pPr>
        <w:widowControl w:val="0"/>
        <w:autoSpaceDE w:val="0"/>
        <w:autoSpaceDN w:val="0"/>
        <w:adjustRightInd w:val="0"/>
        <w:spacing w:after="0" w:line="240" w:lineRule="auto"/>
        <w:jc w:val="center"/>
        <w:rPr>
          <w:rFonts w:ascii="Calibri" w:hAnsi="Calibri" w:cs="Calibri"/>
        </w:rPr>
      </w:pPr>
      <w:r>
        <w:rPr>
          <w:rFonts w:ascii="Calibri" w:hAnsi="Calibri" w:cs="Calibri"/>
        </w:rPr>
        <w:t>ФАКТИЧЕСКОГО ИСПОЛЬЗОВАНИЯ ОБЪЕКТОВ НЕДВИЖИМОГО</w:t>
      </w:r>
    </w:p>
    <w:p w:rsidR="004C3AEE" w:rsidRDefault="004C3AEE">
      <w:pPr>
        <w:widowControl w:val="0"/>
        <w:autoSpaceDE w:val="0"/>
        <w:autoSpaceDN w:val="0"/>
        <w:adjustRightInd w:val="0"/>
        <w:spacing w:after="0" w:line="240" w:lineRule="auto"/>
        <w:jc w:val="center"/>
        <w:rPr>
          <w:rFonts w:ascii="Calibri" w:hAnsi="Calibri" w:cs="Calibri"/>
        </w:rPr>
      </w:pPr>
      <w:r>
        <w:rPr>
          <w:rFonts w:ascii="Calibri" w:hAnsi="Calibri" w:cs="Calibri"/>
        </w:rPr>
        <w:t>ИМУЩЕСТВА ДЛЯ ЦЕЛЕЙ НАЛОГООБЛОЖЕНИЯ</w:t>
      </w:r>
    </w:p>
    <w:p w:rsidR="004C3AEE" w:rsidRDefault="004C3AEE">
      <w:pPr>
        <w:widowControl w:val="0"/>
        <w:autoSpaceDE w:val="0"/>
        <w:autoSpaceDN w:val="0"/>
        <w:adjustRightInd w:val="0"/>
        <w:spacing w:after="0" w:line="240" w:lineRule="auto"/>
        <w:jc w:val="both"/>
        <w:rPr>
          <w:rFonts w:ascii="Calibri" w:hAnsi="Calibri" w:cs="Calibri"/>
        </w:rPr>
      </w:pPr>
    </w:p>
    <w:p w:rsidR="004C3AEE" w:rsidRDefault="004C3AE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Обследование объектов недвижимого имущества в целях </w:t>
      </w:r>
      <w:proofErr w:type="gramStart"/>
      <w:r>
        <w:rPr>
          <w:rFonts w:ascii="Calibri" w:hAnsi="Calibri" w:cs="Calibri"/>
        </w:rPr>
        <w:t>определения вида фактического использования объектов недвижимого имущества</w:t>
      </w:r>
      <w:proofErr w:type="gramEnd"/>
      <w:r>
        <w:rPr>
          <w:rFonts w:ascii="Calibri" w:hAnsi="Calibri" w:cs="Calibri"/>
        </w:rPr>
        <w:t xml:space="preserve"> для целей налогообложения (далее - Мероприятие) проводится Уполномоченной организацией на основании плана по определению вида фактического использования объектов недвижимого имущества для целей налогообложения в Томской области (далее - План мероприятий).</w:t>
      </w:r>
    </w:p>
    <w:p w:rsidR="004C3AEE" w:rsidRDefault="004C3AE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План мероприятий формируется Уполномоченной организацией ежеквартально с учетом предложений органов местного самоуправления муниципальных образований Томской области, Департамента экономики Администрации Томской области и Департамента потребительского рынка Администрации Томской области и подлежит опубликованию на официальном сайте Уполномоченной организации в информационно-телекоммуникационной сети Интернет.</w:t>
      </w:r>
    </w:p>
    <w:p w:rsidR="004C3AEE" w:rsidRDefault="004C3AE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В Плане мероприятий указываются:</w:t>
      </w:r>
    </w:p>
    <w:p w:rsidR="004C3AEE" w:rsidRDefault="004C3AE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наименование объектов недвижимого имущества, в отношении которых проводится Мероприятие, место нахождения указанных объектов;</w:t>
      </w:r>
    </w:p>
    <w:p w:rsidR="004C3AEE" w:rsidRDefault="004C3AE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даты начала и окончания проведения Мероприятия.</w:t>
      </w:r>
    </w:p>
    <w:p w:rsidR="004C3AEE" w:rsidRDefault="004C3AE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Перед осуществлением Мероприятия Уполномоченная организация информирует собственников (владельцев) объектов недвижимого имущества о предстоящем Мероприятии любыми доступными способами (устно, письменно, в том числе с использованием средств факсимильной и электронной связи).</w:t>
      </w:r>
    </w:p>
    <w:p w:rsidR="004C3AEE" w:rsidRDefault="004C3AE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Мероприятие осуществляется путем визуального осмотра объекта недвижимого имущества, включенного в План мероприятий, представителями Уполномоченной организации с соблюдением требований действующего законодательства. Фактическое использование объекта недвижимого имущества фиксируется материалами фотосъемки объекта недвижимого имущества, информационных стендов с реквизитами организаций, осуществляющих хозяйственную и иную деятельность на объекте. В ходе проведения мероприятия также может осуществляться видеосъемка с соблюдением требований действующего законодательства.</w:t>
      </w:r>
    </w:p>
    <w:p w:rsidR="004C3AEE" w:rsidRDefault="004C3AE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Для проведения Мероприятия в качестве эксперта может быть привлечено лицо, обладающее специальными знаниями по вопросам, возникающим в ходе проведения Мероприятия.</w:t>
      </w:r>
    </w:p>
    <w:p w:rsidR="004C3AEE" w:rsidRDefault="004C3AE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9. </w:t>
      </w:r>
      <w:proofErr w:type="gramStart"/>
      <w:r>
        <w:rPr>
          <w:rFonts w:ascii="Calibri" w:hAnsi="Calibri" w:cs="Calibri"/>
        </w:rPr>
        <w:t>В случае если доступ на объект недвижимого имущества не был осуществлен по причинам, не зависящим от Уполномоченной организации (объект закрыт и отсутствует персонал, режимный объект, иные причины), а также в случае отказа (противодействия) собственника (владельца) объекта недвижимого имущества в доступе непосредственно на объект, но при этом имеется информация, что на указанном объекте размещены офисы и (или) торговые объекты, Мероприятие осуществляется</w:t>
      </w:r>
      <w:proofErr w:type="gramEnd"/>
      <w:r>
        <w:rPr>
          <w:rFonts w:ascii="Calibri" w:hAnsi="Calibri" w:cs="Calibri"/>
        </w:rPr>
        <w:t xml:space="preserve"> без доступа на объект недвижимого имущества путем визуального осмотра и фиксации внешних признаков размещения офисов, торговых объектов, объектов общественного питания, бытового обслуживания.</w:t>
      </w:r>
    </w:p>
    <w:p w:rsidR="004C3AEE" w:rsidRDefault="004C3AEE">
      <w:pPr>
        <w:widowControl w:val="0"/>
        <w:autoSpaceDE w:val="0"/>
        <w:autoSpaceDN w:val="0"/>
        <w:adjustRightInd w:val="0"/>
        <w:spacing w:after="0" w:line="240" w:lineRule="auto"/>
        <w:jc w:val="both"/>
        <w:rPr>
          <w:rFonts w:ascii="Calibri" w:hAnsi="Calibri" w:cs="Calibri"/>
        </w:rPr>
      </w:pPr>
    </w:p>
    <w:p w:rsidR="004C3AEE" w:rsidRDefault="004C3AEE">
      <w:pPr>
        <w:widowControl w:val="0"/>
        <w:autoSpaceDE w:val="0"/>
        <w:autoSpaceDN w:val="0"/>
        <w:adjustRightInd w:val="0"/>
        <w:spacing w:after="0" w:line="240" w:lineRule="auto"/>
        <w:jc w:val="center"/>
        <w:outlineLvl w:val="1"/>
        <w:rPr>
          <w:rFonts w:ascii="Calibri" w:hAnsi="Calibri" w:cs="Calibri"/>
        </w:rPr>
      </w:pPr>
      <w:bookmarkStart w:id="5" w:name="Par55"/>
      <w:bookmarkEnd w:id="5"/>
      <w:r>
        <w:rPr>
          <w:rFonts w:ascii="Calibri" w:hAnsi="Calibri" w:cs="Calibri"/>
        </w:rPr>
        <w:t>3. ОФОРМЛЕНИЕ РЕЗУЛЬТАТОВ МЕРОПРИЯТИЙ</w:t>
      </w:r>
    </w:p>
    <w:p w:rsidR="004C3AEE" w:rsidRDefault="004C3AEE">
      <w:pPr>
        <w:widowControl w:val="0"/>
        <w:autoSpaceDE w:val="0"/>
        <w:autoSpaceDN w:val="0"/>
        <w:adjustRightInd w:val="0"/>
        <w:spacing w:after="0" w:line="240" w:lineRule="auto"/>
        <w:jc w:val="both"/>
        <w:rPr>
          <w:rFonts w:ascii="Calibri" w:hAnsi="Calibri" w:cs="Calibri"/>
        </w:rPr>
      </w:pPr>
    </w:p>
    <w:p w:rsidR="004C3AEE" w:rsidRDefault="004C3AE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По результатам проведенного Мероприятия представителями Уполномоченной организации составляется акт о фактическом использовании зданий (строений, сооружений, нежилых помещений) для целей налогообложения (далее - Акт) по форме, утверждаемой Департаментом по управлению государственной собственностью Томской области. Неотъемлемой частью Акта являются материалы фотосъемки объекта недвижимого имущества.</w:t>
      </w:r>
    </w:p>
    <w:p w:rsidR="004C3AEE" w:rsidRDefault="004C3AE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 Акт составляется в срок не позднее пяти рабочих дней </w:t>
      </w:r>
      <w:proofErr w:type="gramStart"/>
      <w:r>
        <w:rPr>
          <w:rFonts w:ascii="Calibri" w:hAnsi="Calibri" w:cs="Calibri"/>
        </w:rPr>
        <w:t>с даты проведения</w:t>
      </w:r>
      <w:proofErr w:type="gramEnd"/>
      <w:r>
        <w:rPr>
          <w:rFonts w:ascii="Calibri" w:hAnsi="Calibri" w:cs="Calibri"/>
        </w:rPr>
        <w:t xml:space="preserve"> Мероприятия и размещается на официальном сайте Уполномоченной организации в информационно-телекоммуникационной сети Интернет в срок не позднее трех рабочих дней с даты его составления.</w:t>
      </w:r>
    </w:p>
    <w:p w:rsidR="004C3AEE" w:rsidRDefault="004C3AE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Информация о результатах проведения Мероприятия предоставляется собственнику (владельцу) объекта недвижимого имущества, в отношении которого проведено Мероприятие, в течение 7 рабочих дней со дня поступления в Уполномоченную организацию соответствующего письменного запроса.</w:t>
      </w:r>
    </w:p>
    <w:p w:rsidR="004C3AEE" w:rsidRDefault="004C3AEE">
      <w:pPr>
        <w:widowControl w:val="0"/>
        <w:autoSpaceDE w:val="0"/>
        <w:autoSpaceDN w:val="0"/>
        <w:adjustRightInd w:val="0"/>
        <w:spacing w:after="0" w:line="240" w:lineRule="auto"/>
        <w:jc w:val="both"/>
        <w:rPr>
          <w:rFonts w:ascii="Calibri" w:hAnsi="Calibri" w:cs="Calibri"/>
        </w:rPr>
      </w:pPr>
    </w:p>
    <w:p w:rsidR="004C3AEE" w:rsidRDefault="004C3AEE">
      <w:pPr>
        <w:widowControl w:val="0"/>
        <w:autoSpaceDE w:val="0"/>
        <w:autoSpaceDN w:val="0"/>
        <w:adjustRightInd w:val="0"/>
        <w:spacing w:after="0" w:line="240" w:lineRule="auto"/>
        <w:jc w:val="center"/>
        <w:outlineLvl w:val="1"/>
        <w:rPr>
          <w:rFonts w:ascii="Calibri" w:hAnsi="Calibri" w:cs="Calibri"/>
        </w:rPr>
      </w:pPr>
      <w:bookmarkStart w:id="6" w:name="Par61"/>
      <w:bookmarkEnd w:id="6"/>
      <w:r>
        <w:rPr>
          <w:rFonts w:ascii="Calibri" w:hAnsi="Calibri" w:cs="Calibri"/>
        </w:rPr>
        <w:t>4. НАПРАВЛЕНИЕ СВЕДЕНИЙ О ПРОВЕДЕННЫХ МЕРОПРИЯТИЯХ</w:t>
      </w:r>
    </w:p>
    <w:p w:rsidR="004C3AEE" w:rsidRDefault="004C3AEE">
      <w:pPr>
        <w:widowControl w:val="0"/>
        <w:autoSpaceDE w:val="0"/>
        <w:autoSpaceDN w:val="0"/>
        <w:adjustRightInd w:val="0"/>
        <w:spacing w:after="0" w:line="240" w:lineRule="auto"/>
        <w:jc w:val="both"/>
        <w:rPr>
          <w:rFonts w:ascii="Calibri" w:hAnsi="Calibri" w:cs="Calibri"/>
        </w:rPr>
      </w:pPr>
    </w:p>
    <w:p w:rsidR="004C3AEE" w:rsidRDefault="004C3AE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В течение 30 календарных дней после выполнения Мероприятий, определенных в Плане мероприятий на соответствующий квартал, Уполномоченная организация направляет в Комиссию перечни объектов недвижимого имущества, в отношении которых проведены Мероприятия в истекшем плановом периоде, с указанием видов их фактического использования.</w:t>
      </w:r>
    </w:p>
    <w:p w:rsidR="004C3AEE" w:rsidRDefault="004C3AE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14. </w:t>
      </w:r>
      <w:proofErr w:type="gramStart"/>
      <w:r>
        <w:rPr>
          <w:rFonts w:ascii="Calibri" w:hAnsi="Calibri" w:cs="Calibri"/>
        </w:rPr>
        <w:t>В срок до 1 ноября Комиссия рассматривает поступившие перечни, утверждает сводный перечень объектов недвижимого имущества, которые фактически используются для размещения офисов, торговых объектов, объектов общественного питания и (или) объектов бытового обслуживания, и направляет его в Департамент по управлению государственной собственностью Томской области для подготовки проекта распоряжения Департамента по управлению государственной собственностью Томской области об определении перечня объектов для целей налогообложения</w:t>
      </w:r>
      <w:proofErr w:type="gramEnd"/>
      <w:r>
        <w:rPr>
          <w:rFonts w:ascii="Calibri" w:hAnsi="Calibri" w:cs="Calibri"/>
        </w:rPr>
        <w:t xml:space="preserve"> налогом на имущество организаций.</w:t>
      </w:r>
    </w:p>
    <w:p w:rsidR="004C3AEE" w:rsidRDefault="004C3AE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 В срок не позднее 20-го числа месяца, предшествующего очередному налоговому периоду по налогу на имущество организаций, Департамент по управлению государственной собственностью Томской области осуществляет подготовку распоряжения Департамента по управлению государственной собственностью Томской области об определении перечня объектов для целей налогообложения налогом на имущество организаций.</w:t>
      </w:r>
    </w:p>
    <w:p w:rsidR="004C3AEE" w:rsidRDefault="004C3AE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16. </w:t>
      </w:r>
      <w:proofErr w:type="gramStart"/>
      <w:r>
        <w:rPr>
          <w:rFonts w:ascii="Calibri" w:hAnsi="Calibri" w:cs="Calibri"/>
        </w:rPr>
        <w:t>В срок не более 5 рабочих дней с даты определения перечня объектов для целей налогообложения налогом на имущество организаций Департамент по управлению государственной собственностью Томской области направляет перечень в электронной форме в налоговые органы по месту нахождения соответствующих объектов недвижимого имущества и обеспечивает размещение перечня на официальном сайте Департамента по управлению государственной собственностью Томской области в информационно-телекоммуникационной сети Интернет.</w:t>
      </w:r>
      <w:proofErr w:type="gramEnd"/>
    </w:p>
    <w:p w:rsidR="004C3AEE" w:rsidRDefault="004C3AEE">
      <w:pPr>
        <w:widowControl w:val="0"/>
        <w:autoSpaceDE w:val="0"/>
        <w:autoSpaceDN w:val="0"/>
        <w:adjustRightInd w:val="0"/>
        <w:spacing w:after="0" w:line="240" w:lineRule="auto"/>
        <w:jc w:val="both"/>
        <w:rPr>
          <w:rFonts w:ascii="Calibri" w:hAnsi="Calibri" w:cs="Calibri"/>
        </w:rPr>
      </w:pPr>
    </w:p>
    <w:p w:rsidR="004C3AEE" w:rsidRDefault="004C3AEE">
      <w:pPr>
        <w:widowControl w:val="0"/>
        <w:autoSpaceDE w:val="0"/>
        <w:autoSpaceDN w:val="0"/>
        <w:adjustRightInd w:val="0"/>
        <w:spacing w:after="0" w:line="240" w:lineRule="auto"/>
        <w:jc w:val="both"/>
        <w:rPr>
          <w:rFonts w:ascii="Calibri" w:hAnsi="Calibri" w:cs="Calibri"/>
        </w:rPr>
      </w:pPr>
    </w:p>
    <w:p w:rsidR="004C3AEE" w:rsidRDefault="004C3AEE">
      <w:pPr>
        <w:widowControl w:val="0"/>
        <w:autoSpaceDE w:val="0"/>
        <w:autoSpaceDN w:val="0"/>
        <w:adjustRightInd w:val="0"/>
        <w:spacing w:after="0" w:line="240" w:lineRule="auto"/>
        <w:jc w:val="both"/>
        <w:rPr>
          <w:rFonts w:ascii="Calibri" w:hAnsi="Calibri" w:cs="Calibri"/>
        </w:rPr>
      </w:pPr>
    </w:p>
    <w:p w:rsidR="004C3AEE" w:rsidRDefault="004C3AEE">
      <w:pPr>
        <w:widowControl w:val="0"/>
        <w:autoSpaceDE w:val="0"/>
        <w:autoSpaceDN w:val="0"/>
        <w:adjustRightInd w:val="0"/>
        <w:spacing w:after="0" w:line="240" w:lineRule="auto"/>
        <w:jc w:val="both"/>
        <w:rPr>
          <w:rFonts w:ascii="Calibri" w:hAnsi="Calibri" w:cs="Calibri"/>
        </w:rPr>
      </w:pPr>
    </w:p>
    <w:p w:rsidR="004C3AEE" w:rsidRDefault="004C3AEE">
      <w:pPr>
        <w:widowControl w:val="0"/>
        <w:autoSpaceDE w:val="0"/>
        <w:autoSpaceDN w:val="0"/>
        <w:adjustRightInd w:val="0"/>
        <w:spacing w:after="0" w:line="240" w:lineRule="auto"/>
        <w:jc w:val="both"/>
        <w:rPr>
          <w:rFonts w:ascii="Calibri" w:hAnsi="Calibri" w:cs="Calibri"/>
        </w:rPr>
      </w:pPr>
    </w:p>
    <w:p w:rsidR="004C3AEE" w:rsidRDefault="004C3AEE">
      <w:pPr>
        <w:widowControl w:val="0"/>
        <w:autoSpaceDE w:val="0"/>
        <w:autoSpaceDN w:val="0"/>
        <w:adjustRightInd w:val="0"/>
        <w:spacing w:after="0" w:line="240" w:lineRule="auto"/>
        <w:jc w:val="right"/>
        <w:outlineLvl w:val="0"/>
        <w:rPr>
          <w:rFonts w:ascii="Calibri" w:hAnsi="Calibri" w:cs="Calibri"/>
        </w:rPr>
      </w:pPr>
      <w:bookmarkStart w:id="7" w:name="Par72"/>
      <w:bookmarkEnd w:id="7"/>
      <w:r>
        <w:rPr>
          <w:rFonts w:ascii="Calibri" w:hAnsi="Calibri" w:cs="Calibri"/>
        </w:rPr>
        <w:t>Приложение N 2</w:t>
      </w:r>
    </w:p>
    <w:p w:rsidR="004C3AEE" w:rsidRDefault="004C3AEE">
      <w:pPr>
        <w:widowControl w:val="0"/>
        <w:autoSpaceDE w:val="0"/>
        <w:autoSpaceDN w:val="0"/>
        <w:adjustRightInd w:val="0"/>
        <w:spacing w:after="0" w:line="240" w:lineRule="auto"/>
        <w:jc w:val="right"/>
        <w:rPr>
          <w:rFonts w:ascii="Calibri" w:hAnsi="Calibri" w:cs="Calibri"/>
        </w:rPr>
      </w:pPr>
      <w:r>
        <w:rPr>
          <w:rFonts w:ascii="Calibri" w:hAnsi="Calibri" w:cs="Calibri"/>
        </w:rPr>
        <w:t>к постановлению</w:t>
      </w:r>
    </w:p>
    <w:p w:rsidR="004C3AEE" w:rsidRDefault="004C3AEE">
      <w:pPr>
        <w:widowControl w:val="0"/>
        <w:autoSpaceDE w:val="0"/>
        <w:autoSpaceDN w:val="0"/>
        <w:adjustRightInd w:val="0"/>
        <w:spacing w:after="0" w:line="240" w:lineRule="auto"/>
        <w:jc w:val="right"/>
        <w:rPr>
          <w:rFonts w:ascii="Calibri" w:hAnsi="Calibri" w:cs="Calibri"/>
        </w:rPr>
      </w:pPr>
      <w:r>
        <w:rPr>
          <w:rFonts w:ascii="Calibri" w:hAnsi="Calibri" w:cs="Calibri"/>
        </w:rPr>
        <w:t>Администрации Томской области</w:t>
      </w:r>
    </w:p>
    <w:p w:rsidR="004C3AEE" w:rsidRDefault="004C3AEE">
      <w:pPr>
        <w:widowControl w:val="0"/>
        <w:autoSpaceDE w:val="0"/>
        <w:autoSpaceDN w:val="0"/>
        <w:adjustRightInd w:val="0"/>
        <w:spacing w:after="0" w:line="240" w:lineRule="auto"/>
        <w:jc w:val="right"/>
        <w:rPr>
          <w:rFonts w:ascii="Calibri" w:hAnsi="Calibri" w:cs="Calibri"/>
        </w:rPr>
      </w:pPr>
      <w:r>
        <w:rPr>
          <w:rFonts w:ascii="Calibri" w:hAnsi="Calibri" w:cs="Calibri"/>
        </w:rPr>
        <w:t>от 03.12.2014 N 454а</w:t>
      </w:r>
    </w:p>
    <w:p w:rsidR="004C3AEE" w:rsidRDefault="004C3AEE">
      <w:pPr>
        <w:widowControl w:val="0"/>
        <w:autoSpaceDE w:val="0"/>
        <w:autoSpaceDN w:val="0"/>
        <w:adjustRightInd w:val="0"/>
        <w:spacing w:after="0" w:line="240" w:lineRule="auto"/>
        <w:jc w:val="right"/>
        <w:rPr>
          <w:rFonts w:ascii="Calibri" w:hAnsi="Calibri" w:cs="Calibri"/>
        </w:rPr>
        <w:sectPr w:rsidR="004C3AEE" w:rsidSect="00F955AA">
          <w:pgSz w:w="11906" w:h="16838"/>
          <w:pgMar w:top="1134" w:right="850" w:bottom="1134" w:left="1701" w:header="708" w:footer="708" w:gutter="0"/>
          <w:cols w:space="708"/>
          <w:docGrid w:linePitch="360"/>
        </w:sectPr>
      </w:pPr>
    </w:p>
    <w:p w:rsidR="004C3AEE" w:rsidRDefault="004C3AEE">
      <w:pPr>
        <w:widowControl w:val="0"/>
        <w:autoSpaceDE w:val="0"/>
        <w:autoSpaceDN w:val="0"/>
        <w:adjustRightInd w:val="0"/>
        <w:spacing w:after="0" w:line="240" w:lineRule="auto"/>
        <w:jc w:val="both"/>
        <w:rPr>
          <w:rFonts w:ascii="Calibri" w:hAnsi="Calibri" w:cs="Calibri"/>
        </w:rPr>
      </w:pPr>
    </w:p>
    <w:p w:rsidR="004C3AEE" w:rsidRDefault="004C3AEE">
      <w:pPr>
        <w:widowControl w:val="0"/>
        <w:autoSpaceDE w:val="0"/>
        <w:autoSpaceDN w:val="0"/>
        <w:adjustRightInd w:val="0"/>
        <w:spacing w:after="0" w:line="240" w:lineRule="auto"/>
        <w:jc w:val="center"/>
        <w:rPr>
          <w:rFonts w:ascii="Calibri" w:hAnsi="Calibri" w:cs="Calibri"/>
          <w:b/>
          <w:bCs/>
        </w:rPr>
      </w:pPr>
      <w:bookmarkStart w:id="8" w:name="Par77"/>
      <w:bookmarkEnd w:id="8"/>
      <w:r>
        <w:rPr>
          <w:rFonts w:ascii="Calibri" w:hAnsi="Calibri" w:cs="Calibri"/>
          <w:b/>
          <w:bCs/>
        </w:rPr>
        <w:t>СОСТАВ</w:t>
      </w:r>
    </w:p>
    <w:p w:rsidR="004C3AEE" w:rsidRDefault="004C3AE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КОМИССИИ ПО ОПРЕДЕЛЕНИЮ ВИДА ФАКТИЧЕСКОГО ИСПОЛЬЗОВАНИЯ</w:t>
      </w:r>
    </w:p>
    <w:p w:rsidR="004C3AEE" w:rsidRDefault="004C3AE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ОБЪЕКТОВ НЕДВИЖИМОГО ИМУЩЕСТВА ДЛЯ ЦЕЛЕЙ НАЛОГООБЛОЖЕНИЯ</w:t>
      </w:r>
    </w:p>
    <w:p w:rsidR="004C3AEE" w:rsidRDefault="004C3AEE">
      <w:pPr>
        <w:widowControl w:val="0"/>
        <w:autoSpaceDE w:val="0"/>
        <w:autoSpaceDN w:val="0"/>
        <w:adjustRightInd w:val="0"/>
        <w:spacing w:after="0" w:line="240" w:lineRule="auto"/>
        <w:jc w:val="both"/>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3458"/>
        <w:gridCol w:w="346"/>
        <w:gridCol w:w="5783"/>
      </w:tblGrid>
      <w:tr w:rsidR="004C3AEE">
        <w:tc>
          <w:tcPr>
            <w:tcW w:w="3458" w:type="dxa"/>
            <w:tcMar>
              <w:top w:w="102" w:type="dxa"/>
              <w:left w:w="62" w:type="dxa"/>
              <w:bottom w:w="102" w:type="dxa"/>
              <w:right w:w="62" w:type="dxa"/>
            </w:tcMar>
          </w:tcPr>
          <w:p w:rsidR="004C3AEE" w:rsidRDefault="004C3AEE">
            <w:pPr>
              <w:widowControl w:val="0"/>
              <w:autoSpaceDE w:val="0"/>
              <w:autoSpaceDN w:val="0"/>
              <w:adjustRightInd w:val="0"/>
              <w:spacing w:after="0" w:line="240" w:lineRule="auto"/>
              <w:rPr>
                <w:rFonts w:ascii="Calibri" w:hAnsi="Calibri" w:cs="Calibri"/>
              </w:rPr>
            </w:pPr>
            <w:r>
              <w:rPr>
                <w:rFonts w:ascii="Calibri" w:hAnsi="Calibri" w:cs="Calibri"/>
              </w:rPr>
              <w:t>Гурдин</w:t>
            </w:r>
          </w:p>
          <w:p w:rsidR="004C3AEE" w:rsidRDefault="004C3AEE">
            <w:pPr>
              <w:widowControl w:val="0"/>
              <w:autoSpaceDE w:val="0"/>
              <w:autoSpaceDN w:val="0"/>
              <w:adjustRightInd w:val="0"/>
              <w:spacing w:after="0" w:line="240" w:lineRule="auto"/>
              <w:rPr>
                <w:rFonts w:ascii="Calibri" w:hAnsi="Calibri" w:cs="Calibri"/>
              </w:rPr>
            </w:pPr>
            <w:r>
              <w:rPr>
                <w:rFonts w:ascii="Calibri" w:hAnsi="Calibri" w:cs="Calibri"/>
              </w:rPr>
              <w:t>Юрий Михайлович</w:t>
            </w:r>
          </w:p>
        </w:tc>
        <w:tc>
          <w:tcPr>
            <w:tcW w:w="346" w:type="dxa"/>
            <w:tcMar>
              <w:top w:w="102" w:type="dxa"/>
              <w:left w:w="62" w:type="dxa"/>
              <w:bottom w:w="102" w:type="dxa"/>
              <w:right w:w="62" w:type="dxa"/>
            </w:tcMar>
          </w:tcPr>
          <w:p w:rsidR="004C3AEE" w:rsidRDefault="004C3AE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5783" w:type="dxa"/>
            <w:tcMar>
              <w:top w:w="102" w:type="dxa"/>
              <w:left w:w="62" w:type="dxa"/>
              <w:bottom w:w="102" w:type="dxa"/>
              <w:right w:w="62" w:type="dxa"/>
            </w:tcMar>
          </w:tcPr>
          <w:p w:rsidR="004C3AEE" w:rsidRDefault="004C3AEE">
            <w:pPr>
              <w:widowControl w:val="0"/>
              <w:autoSpaceDE w:val="0"/>
              <w:autoSpaceDN w:val="0"/>
              <w:adjustRightInd w:val="0"/>
              <w:spacing w:after="0" w:line="240" w:lineRule="auto"/>
              <w:jc w:val="both"/>
              <w:rPr>
                <w:rFonts w:ascii="Calibri" w:hAnsi="Calibri" w:cs="Calibri"/>
              </w:rPr>
            </w:pPr>
            <w:r>
              <w:rPr>
                <w:rFonts w:ascii="Calibri" w:hAnsi="Calibri" w:cs="Calibri"/>
              </w:rPr>
              <w:t>заместитель Губернатора Томской области по инвестиционной политике и имущественным отношениям - председатель комиссии</w:t>
            </w:r>
          </w:p>
        </w:tc>
      </w:tr>
      <w:tr w:rsidR="004C3AEE">
        <w:tc>
          <w:tcPr>
            <w:tcW w:w="3458" w:type="dxa"/>
            <w:tcMar>
              <w:top w:w="102" w:type="dxa"/>
              <w:left w:w="62" w:type="dxa"/>
              <w:bottom w:w="102" w:type="dxa"/>
              <w:right w:w="62" w:type="dxa"/>
            </w:tcMar>
          </w:tcPr>
          <w:p w:rsidR="004C3AEE" w:rsidRDefault="004C3AEE">
            <w:pPr>
              <w:widowControl w:val="0"/>
              <w:autoSpaceDE w:val="0"/>
              <w:autoSpaceDN w:val="0"/>
              <w:adjustRightInd w:val="0"/>
              <w:spacing w:after="0" w:line="240" w:lineRule="auto"/>
              <w:rPr>
                <w:rFonts w:ascii="Calibri" w:hAnsi="Calibri" w:cs="Calibri"/>
              </w:rPr>
            </w:pPr>
            <w:r>
              <w:rPr>
                <w:rFonts w:ascii="Calibri" w:hAnsi="Calibri" w:cs="Calibri"/>
              </w:rPr>
              <w:t>Антонов</w:t>
            </w:r>
          </w:p>
          <w:p w:rsidR="004C3AEE" w:rsidRDefault="004C3AEE">
            <w:pPr>
              <w:widowControl w:val="0"/>
              <w:autoSpaceDE w:val="0"/>
              <w:autoSpaceDN w:val="0"/>
              <w:adjustRightInd w:val="0"/>
              <w:spacing w:after="0" w:line="240" w:lineRule="auto"/>
              <w:rPr>
                <w:rFonts w:ascii="Calibri" w:hAnsi="Calibri" w:cs="Calibri"/>
              </w:rPr>
            </w:pPr>
            <w:r>
              <w:rPr>
                <w:rFonts w:ascii="Calibri" w:hAnsi="Calibri" w:cs="Calibri"/>
              </w:rPr>
              <w:t>Андрей Александрович</w:t>
            </w:r>
          </w:p>
        </w:tc>
        <w:tc>
          <w:tcPr>
            <w:tcW w:w="346" w:type="dxa"/>
            <w:tcMar>
              <w:top w:w="102" w:type="dxa"/>
              <w:left w:w="62" w:type="dxa"/>
              <w:bottom w:w="102" w:type="dxa"/>
              <w:right w:w="62" w:type="dxa"/>
            </w:tcMar>
          </w:tcPr>
          <w:p w:rsidR="004C3AEE" w:rsidRDefault="004C3AE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5783" w:type="dxa"/>
            <w:tcMar>
              <w:top w:w="102" w:type="dxa"/>
              <w:left w:w="62" w:type="dxa"/>
              <w:bottom w:w="102" w:type="dxa"/>
              <w:right w:w="62" w:type="dxa"/>
            </w:tcMar>
          </w:tcPr>
          <w:p w:rsidR="004C3AEE" w:rsidRDefault="004C3AEE">
            <w:pPr>
              <w:widowControl w:val="0"/>
              <w:autoSpaceDE w:val="0"/>
              <w:autoSpaceDN w:val="0"/>
              <w:adjustRightInd w:val="0"/>
              <w:spacing w:after="0" w:line="240" w:lineRule="auto"/>
              <w:jc w:val="both"/>
              <w:rPr>
                <w:rFonts w:ascii="Calibri" w:hAnsi="Calibri" w:cs="Calibri"/>
              </w:rPr>
            </w:pPr>
            <w:r>
              <w:rPr>
                <w:rFonts w:ascii="Calibri" w:hAnsi="Calibri" w:cs="Calibri"/>
              </w:rPr>
              <w:t>заместитель Губернатора Томской области по экономике - заместитель председателя комиссии</w:t>
            </w:r>
          </w:p>
        </w:tc>
      </w:tr>
      <w:tr w:rsidR="004C3AEE">
        <w:tc>
          <w:tcPr>
            <w:tcW w:w="3458" w:type="dxa"/>
            <w:tcMar>
              <w:top w:w="102" w:type="dxa"/>
              <w:left w:w="62" w:type="dxa"/>
              <w:bottom w:w="102" w:type="dxa"/>
              <w:right w:w="62" w:type="dxa"/>
            </w:tcMar>
          </w:tcPr>
          <w:p w:rsidR="004C3AEE" w:rsidRDefault="004C3AEE">
            <w:pPr>
              <w:widowControl w:val="0"/>
              <w:autoSpaceDE w:val="0"/>
              <w:autoSpaceDN w:val="0"/>
              <w:adjustRightInd w:val="0"/>
              <w:spacing w:after="0" w:line="240" w:lineRule="auto"/>
              <w:rPr>
                <w:rFonts w:ascii="Calibri" w:hAnsi="Calibri" w:cs="Calibri"/>
              </w:rPr>
            </w:pPr>
            <w:r>
              <w:rPr>
                <w:rFonts w:ascii="Calibri" w:hAnsi="Calibri" w:cs="Calibri"/>
              </w:rPr>
              <w:t>Банин</w:t>
            </w:r>
          </w:p>
          <w:p w:rsidR="004C3AEE" w:rsidRDefault="004C3AEE">
            <w:pPr>
              <w:widowControl w:val="0"/>
              <w:autoSpaceDE w:val="0"/>
              <w:autoSpaceDN w:val="0"/>
              <w:adjustRightInd w:val="0"/>
              <w:spacing w:after="0" w:line="240" w:lineRule="auto"/>
              <w:rPr>
                <w:rFonts w:ascii="Calibri" w:hAnsi="Calibri" w:cs="Calibri"/>
              </w:rPr>
            </w:pPr>
            <w:r>
              <w:rPr>
                <w:rFonts w:ascii="Calibri" w:hAnsi="Calibri" w:cs="Calibri"/>
              </w:rPr>
              <w:t>Сергей Анатольевич</w:t>
            </w:r>
          </w:p>
        </w:tc>
        <w:tc>
          <w:tcPr>
            <w:tcW w:w="346" w:type="dxa"/>
            <w:tcMar>
              <w:top w:w="102" w:type="dxa"/>
              <w:left w:w="62" w:type="dxa"/>
              <w:bottom w:w="102" w:type="dxa"/>
              <w:right w:w="62" w:type="dxa"/>
            </w:tcMar>
          </w:tcPr>
          <w:p w:rsidR="004C3AEE" w:rsidRDefault="004C3AE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5783" w:type="dxa"/>
            <w:tcMar>
              <w:top w:w="102" w:type="dxa"/>
              <w:left w:w="62" w:type="dxa"/>
              <w:bottom w:w="102" w:type="dxa"/>
              <w:right w:w="62" w:type="dxa"/>
            </w:tcMar>
          </w:tcPr>
          <w:p w:rsidR="004C3AEE" w:rsidRDefault="004C3AEE">
            <w:pPr>
              <w:widowControl w:val="0"/>
              <w:autoSpaceDE w:val="0"/>
              <w:autoSpaceDN w:val="0"/>
              <w:adjustRightInd w:val="0"/>
              <w:spacing w:after="0" w:line="240" w:lineRule="auto"/>
              <w:jc w:val="both"/>
              <w:rPr>
                <w:rFonts w:ascii="Calibri" w:hAnsi="Calibri" w:cs="Calibri"/>
              </w:rPr>
            </w:pPr>
            <w:r>
              <w:rPr>
                <w:rFonts w:ascii="Calibri" w:hAnsi="Calibri" w:cs="Calibri"/>
              </w:rPr>
              <w:t>начальник Департамента по работе с органами местного самоуправления Администрации Томской области</w:t>
            </w:r>
          </w:p>
        </w:tc>
      </w:tr>
      <w:tr w:rsidR="004C3AEE">
        <w:tc>
          <w:tcPr>
            <w:tcW w:w="3458" w:type="dxa"/>
            <w:tcMar>
              <w:top w:w="102" w:type="dxa"/>
              <w:left w:w="62" w:type="dxa"/>
              <w:bottom w:w="102" w:type="dxa"/>
              <w:right w:w="62" w:type="dxa"/>
            </w:tcMar>
          </w:tcPr>
          <w:p w:rsidR="004C3AEE" w:rsidRDefault="004C3AEE">
            <w:pPr>
              <w:widowControl w:val="0"/>
              <w:autoSpaceDE w:val="0"/>
              <w:autoSpaceDN w:val="0"/>
              <w:adjustRightInd w:val="0"/>
              <w:spacing w:after="0" w:line="240" w:lineRule="auto"/>
              <w:rPr>
                <w:rFonts w:ascii="Calibri" w:hAnsi="Calibri" w:cs="Calibri"/>
              </w:rPr>
            </w:pPr>
            <w:r>
              <w:rPr>
                <w:rFonts w:ascii="Calibri" w:hAnsi="Calibri" w:cs="Calibri"/>
              </w:rPr>
              <w:t>Глебович</w:t>
            </w:r>
          </w:p>
          <w:p w:rsidR="004C3AEE" w:rsidRDefault="004C3AEE">
            <w:pPr>
              <w:widowControl w:val="0"/>
              <w:autoSpaceDE w:val="0"/>
              <w:autoSpaceDN w:val="0"/>
              <w:adjustRightInd w:val="0"/>
              <w:spacing w:after="0" w:line="240" w:lineRule="auto"/>
              <w:rPr>
                <w:rFonts w:ascii="Calibri" w:hAnsi="Calibri" w:cs="Calibri"/>
              </w:rPr>
            </w:pPr>
            <w:r>
              <w:rPr>
                <w:rFonts w:ascii="Calibri" w:hAnsi="Calibri" w:cs="Calibri"/>
              </w:rPr>
              <w:t>Николай Александрович</w:t>
            </w:r>
          </w:p>
        </w:tc>
        <w:tc>
          <w:tcPr>
            <w:tcW w:w="346" w:type="dxa"/>
            <w:tcMar>
              <w:top w:w="102" w:type="dxa"/>
              <w:left w:w="62" w:type="dxa"/>
              <w:bottom w:w="102" w:type="dxa"/>
              <w:right w:w="62" w:type="dxa"/>
            </w:tcMar>
          </w:tcPr>
          <w:p w:rsidR="004C3AEE" w:rsidRDefault="004C3AE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5783" w:type="dxa"/>
            <w:tcMar>
              <w:top w:w="102" w:type="dxa"/>
              <w:left w:w="62" w:type="dxa"/>
              <w:bottom w:w="102" w:type="dxa"/>
              <w:right w:w="62" w:type="dxa"/>
            </w:tcMar>
          </w:tcPr>
          <w:p w:rsidR="004C3AEE" w:rsidRDefault="004C3AEE">
            <w:pPr>
              <w:widowControl w:val="0"/>
              <w:autoSpaceDE w:val="0"/>
              <w:autoSpaceDN w:val="0"/>
              <w:adjustRightInd w:val="0"/>
              <w:spacing w:after="0" w:line="240" w:lineRule="auto"/>
              <w:jc w:val="both"/>
              <w:rPr>
                <w:rFonts w:ascii="Calibri" w:hAnsi="Calibri" w:cs="Calibri"/>
              </w:rPr>
            </w:pPr>
            <w:r>
              <w:rPr>
                <w:rFonts w:ascii="Calibri" w:hAnsi="Calibri" w:cs="Calibri"/>
              </w:rPr>
              <w:t>начальник Департамента промышленности и развития предпринимательства Томской области</w:t>
            </w:r>
          </w:p>
        </w:tc>
      </w:tr>
      <w:tr w:rsidR="004C3AEE">
        <w:tc>
          <w:tcPr>
            <w:tcW w:w="3458" w:type="dxa"/>
            <w:tcMar>
              <w:top w:w="102" w:type="dxa"/>
              <w:left w:w="62" w:type="dxa"/>
              <w:bottom w:w="102" w:type="dxa"/>
              <w:right w:w="62" w:type="dxa"/>
            </w:tcMar>
          </w:tcPr>
          <w:p w:rsidR="004C3AEE" w:rsidRDefault="004C3AEE">
            <w:pPr>
              <w:widowControl w:val="0"/>
              <w:autoSpaceDE w:val="0"/>
              <w:autoSpaceDN w:val="0"/>
              <w:adjustRightInd w:val="0"/>
              <w:spacing w:after="0" w:line="240" w:lineRule="auto"/>
              <w:rPr>
                <w:rFonts w:ascii="Calibri" w:hAnsi="Calibri" w:cs="Calibri"/>
              </w:rPr>
            </w:pPr>
            <w:r>
              <w:rPr>
                <w:rFonts w:ascii="Calibri" w:hAnsi="Calibri" w:cs="Calibri"/>
              </w:rPr>
              <w:t>Звонарев</w:t>
            </w:r>
          </w:p>
          <w:p w:rsidR="004C3AEE" w:rsidRDefault="004C3AEE">
            <w:pPr>
              <w:widowControl w:val="0"/>
              <w:autoSpaceDE w:val="0"/>
              <w:autoSpaceDN w:val="0"/>
              <w:adjustRightInd w:val="0"/>
              <w:spacing w:after="0" w:line="240" w:lineRule="auto"/>
              <w:rPr>
                <w:rFonts w:ascii="Calibri" w:hAnsi="Calibri" w:cs="Calibri"/>
              </w:rPr>
            </w:pPr>
            <w:r>
              <w:rPr>
                <w:rFonts w:ascii="Calibri" w:hAnsi="Calibri" w:cs="Calibri"/>
              </w:rPr>
              <w:t>Сергей Викторович</w:t>
            </w:r>
          </w:p>
        </w:tc>
        <w:tc>
          <w:tcPr>
            <w:tcW w:w="346" w:type="dxa"/>
            <w:tcMar>
              <w:top w:w="102" w:type="dxa"/>
              <w:left w:w="62" w:type="dxa"/>
              <w:bottom w:w="102" w:type="dxa"/>
              <w:right w:w="62" w:type="dxa"/>
            </w:tcMar>
          </w:tcPr>
          <w:p w:rsidR="004C3AEE" w:rsidRDefault="004C3AE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5783" w:type="dxa"/>
            <w:tcMar>
              <w:top w:w="102" w:type="dxa"/>
              <w:left w:w="62" w:type="dxa"/>
              <w:bottom w:w="102" w:type="dxa"/>
              <w:right w:w="62" w:type="dxa"/>
            </w:tcMar>
          </w:tcPr>
          <w:p w:rsidR="004C3AEE" w:rsidRDefault="004C3AEE">
            <w:pPr>
              <w:widowControl w:val="0"/>
              <w:autoSpaceDE w:val="0"/>
              <w:autoSpaceDN w:val="0"/>
              <w:adjustRightInd w:val="0"/>
              <w:spacing w:after="0" w:line="240" w:lineRule="auto"/>
              <w:jc w:val="both"/>
              <w:rPr>
                <w:rFonts w:ascii="Calibri" w:hAnsi="Calibri" w:cs="Calibri"/>
              </w:rPr>
            </w:pPr>
            <w:r>
              <w:rPr>
                <w:rFonts w:ascii="Calibri" w:hAnsi="Calibri" w:cs="Calibri"/>
              </w:rPr>
              <w:t>депутат Законодательной Думы Томской области, представитель бюджетно-финансового комитета (по согласованию)</w:t>
            </w:r>
          </w:p>
        </w:tc>
      </w:tr>
      <w:tr w:rsidR="004C3AEE">
        <w:tc>
          <w:tcPr>
            <w:tcW w:w="3458" w:type="dxa"/>
            <w:tcMar>
              <w:top w:w="102" w:type="dxa"/>
              <w:left w:w="62" w:type="dxa"/>
              <w:bottom w:w="102" w:type="dxa"/>
              <w:right w:w="62" w:type="dxa"/>
            </w:tcMar>
          </w:tcPr>
          <w:p w:rsidR="004C3AEE" w:rsidRDefault="004C3AEE">
            <w:pPr>
              <w:widowControl w:val="0"/>
              <w:autoSpaceDE w:val="0"/>
              <w:autoSpaceDN w:val="0"/>
              <w:adjustRightInd w:val="0"/>
              <w:spacing w:after="0" w:line="240" w:lineRule="auto"/>
              <w:rPr>
                <w:rFonts w:ascii="Calibri" w:hAnsi="Calibri" w:cs="Calibri"/>
              </w:rPr>
            </w:pPr>
            <w:r>
              <w:rPr>
                <w:rFonts w:ascii="Calibri" w:hAnsi="Calibri" w:cs="Calibri"/>
              </w:rPr>
              <w:t>Михкельсон</w:t>
            </w:r>
          </w:p>
          <w:p w:rsidR="004C3AEE" w:rsidRDefault="004C3AEE">
            <w:pPr>
              <w:widowControl w:val="0"/>
              <w:autoSpaceDE w:val="0"/>
              <w:autoSpaceDN w:val="0"/>
              <w:adjustRightInd w:val="0"/>
              <w:spacing w:after="0" w:line="240" w:lineRule="auto"/>
              <w:rPr>
                <w:rFonts w:ascii="Calibri" w:hAnsi="Calibri" w:cs="Calibri"/>
              </w:rPr>
            </w:pPr>
            <w:r>
              <w:rPr>
                <w:rFonts w:ascii="Calibri" w:hAnsi="Calibri" w:cs="Calibri"/>
              </w:rPr>
              <w:t>Александр Карлович</w:t>
            </w:r>
          </w:p>
        </w:tc>
        <w:tc>
          <w:tcPr>
            <w:tcW w:w="346" w:type="dxa"/>
            <w:tcMar>
              <w:top w:w="102" w:type="dxa"/>
              <w:left w:w="62" w:type="dxa"/>
              <w:bottom w:w="102" w:type="dxa"/>
              <w:right w:w="62" w:type="dxa"/>
            </w:tcMar>
          </w:tcPr>
          <w:p w:rsidR="004C3AEE" w:rsidRDefault="004C3AE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5783" w:type="dxa"/>
            <w:tcMar>
              <w:top w:w="102" w:type="dxa"/>
              <w:left w:w="62" w:type="dxa"/>
              <w:bottom w:w="102" w:type="dxa"/>
              <w:right w:w="62" w:type="dxa"/>
            </w:tcMar>
          </w:tcPr>
          <w:p w:rsidR="004C3AEE" w:rsidRDefault="004C3AEE">
            <w:pPr>
              <w:widowControl w:val="0"/>
              <w:autoSpaceDE w:val="0"/>
              <w:autoSpaceDN w:val="0"/>
              <w:adjustRightInd w:val="0"/>
              <w:spacing w:after="0" w:line="240" w:lineRule="auto"/>
              <w:jc w:val="both"/>
              <w:rPr>
                <w:rFonts w:ascii="Calibri" w:hAnsi="Calibri" w:cs="Calibri"/>
              </w:rPr>
            </w:pPr>
            <w:r>
              <w:rPr>
                <w:rFonts w:ascii="Calibri" w:hAnsi="Calibri" w:cs="Calibri"/>
              </w:rPr>
              <w:t>депутат Законодательной Думы Томской области, представитель комитета по экономической политике (по согласованию)</w:t>
            </w:r>
          </w:p>
        </w:tc>
      </w:tr>
      <w:tr w:rsidR="004C3AEE">
        <w:tc>
          <w:tcPr>
            <w:tcW w:w="3458" w:type="dxa"/>
            <w:tcMar>
              <w:top w:w="102" w:type="dxa"/>
              <w:left w:w="62" w:type="dxa"/>
              <w:bottom w:w="102" w:type="dxa"/>
              <w:right w:w="62" w:type="dxa"/>
            </w:tcMar>
          </w:tcPr>
          <w:p w:rsidR="004C3AEE" w:rsidRDefault="004C3AEE">
            <w:pPr>
              <w:widowControl w:val="0"/>
              <w:autoSpaceDE w:val="0"/>
              <w:autoSpaceDN w:val="0"/>
              <w:adjustRightInd w:val="0"/>
              <w:spacing w:after="0" w:line="240" w:lineRule="auto"/>
              <w:rPr>
                <w:rFonts w:ascii="Calibri" w:hAnsi="Calibri" w:cs="Calibri"/>
              </w:rPr>
            </w:pPr>
            <w:r>
              <w:rPr>
                <w:rFonts w:ascii="Calibri" w:hAnsi="Calibri" w:cs="Calibri"/>
              </w:rPr>
              <w:t>Падерин</w:t>
            </w:r>
          </w:p>
          <w:p w:rsidR="004C3AEE" w:rsidRDefault="004C3AEE">
            <w:pPr>
              <w:widowControl w:val="0"/>
              <w:autoSpaceDE w:val="0"/>
              <w:autoSpaceDN w:val="0"/>
              <w:adjustRightInd w:val="0"/>
              <w:spacing w:after="0" w:line="240" w:lineRule="auto"/>
              <w:rPr>
                <w:rFonts w:ascii="Calibri" w:hAnsi="Calibri" w:cs="Calibri"/>
              </w:rPr>
            </w:pPr>
            <w:r>
              <w:rPr>
                <w:rFonts w:ascii="Calibri" w:hAnsi="Calibri" w:cs="Calibri"/>
              </w:rPr>
              <w:t>Валерий Анатольевич</w:t>
            </w:r>
          </w:p>
        </w:tc>
        <w:tc>
          <w:tcPr>
            <w:tcW w:w="346" w:type="dxa"/>
            <w:tcMar>
              <w:top w:w="102" w:type="dxa"/>
              <w:left w:w="62" w:type="dxa"/>
              <w:bottom w:w="102" w:type="dxa"/>
              <w:right w:w="62" w:type="dxa"/>
            </w:tcMar>
          </w:tcPr>
          <w:p w:rsidR="004C3AEE" w:rsidRDefault="004C3AE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5783" w:type="dxa"/>
            <w:tcMar>
              <w:top w:w="102" w:type="dxa"/>
              <w:left w:w="62" w:type="dxa"/>
              <w:bottom w:w="102" w:type="dxa"/>
              <w:right w:w="62" w:type="dxa"/>
            </w:tcMar>
          </w:tcPr>
          <w:p w:rsidR="004C3AEE" w:rsidRDefault="004C3AEE">
            <w:pPr>
              <w:widowControl w:val="0"/>
              <w:autoSpaceDE w:val="0"/>
              <w:autoSpaceDN w:val="0"/>
              <w:adjustRightInd w:val="0"/>
              <w:spacing w:after="0" w:line="240" w:lineRule="auto"/>
              <w:jc w:val="both"/>
              <w:rPr>
                <w:rFonts w:ascii="Calibri" w:hAnsi="Calibri" w:cs="Calibri"/>
              </w:rPr>
            </w:pPr>
            <w:r>
              <w:rPr>
                <w:rFonts w:ascii="Calibri" w:hAnsi="Calibri" w:cs="Calibri"/>
              </w:rPr>
              <w:t>Уполномоченный по защите прав предпринимателей в Томской области (по согласованию)</w:t>
            </w:r>
          </w:p>
        </w:tc>
      </w:tr>
      <w:tr w:rsidR="004C3AEE">
        <w:tc>
          <w:tcPr>
            <w:tcW w:w="3458" w:type="dxa"/>
            <w:tcMar>
              <w:top w:w="102" w:type="dxa"/>
              <w:left w:w="62" w:type="dxa"/>
              <w:bottom w:w="102" w:type="dxa"/>
              <w:right w:w="62" w:type="dxa"/>
            </w:tcMar>
          </w:tcPr>
          <w:p w:rsidR="004C3AEE" w:rsidRDefault="004C3AEE">
            <w:pPr>
              <w:widowControl w:val="0"/>
              <w:autoSpaceDE w:val="0"/>
              <w:autoSpaceDN w:val="0"/>
              <w:adjustRightInd w:val="0"/>
              <w:spacing w:after="0" w:line="240" w:lineRule="auto"/>
              <w:rPr>
                <w:rFonts w:ascii="Calibri" w:hAnsi="Calibri" w:cs="Calibri"/>
              </w:rPr>
            </w:pPr>
            <w:r>
              <w:rPr>
                <w:rFonts w:ascii="Calibri" w:hAnsi="Calibri" w:cs="Calibri"/>
              </w:rPr>
              <w:t>Плиева</w:t>
            </w:r>
          </w:p>
          <w:p w:rsidR="004C3AEE" w:rsidRDefault="004C3AEE">
            <w:pPr>
              <w:widowControl w:val="0"/>
              <w:autoSpaceDE w:val="0"/>
              <w:autoSpaceDN w:val="0"/>
              <w:adjustRightInd w:val="0"/>
              <w:spacing w:after="0" w:line="240" w:lineRule="auto"/>
              <w:rPr>
                <w:rFonts w:ascii="Calibri" w:hAnsi="Calibri" w:cs="Calibri"/>
              </w:rPr>
            </w:pPr>
            <w:r>
              <w:rPr>
                <w:rFonts w:ascii="Calibri" w:hAnsi="Calibri" w:cs="Calibri"/>
              </w:rPr>
              <w:t>Вера Ивановна</w:t>
            </w:r>
          </w:p>
        </w:tc>
        <w:tc>
          <w:tcPr>
            <w:tcW w:w="346" w:type="dxa"/>
            <w:tcMar>
              <w:top w:w="102" w:type="dxa"/>
              <w:left w:w="62" w:type="dxa"/>
              <w:bottom w:w="102" w:type="dxa"/>
              <w:right w:w="62" w:type="dxa"/>
            </w:tcMar>
          </w:tcPr>
          <w:p w:rsidR="004C3AEE" w:rsidRDefault="004C3AE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5783" w:type="dxa"/>
            <w:tcMar>
              <w:top w:w="102" w:type="dxa"/>
              <w:left w:w="62" w:type="dxa"/>
              <w:bottom w:w="102" w:type="dxa"/>
              <w:right w:w="62" w:type="dxa"/>
            </w:tcMar>
          </w:tcPr>
          <w:p w:rsidR="004C3AEE" w:rsidRDefault="004C3AEE">
            <w:pPr>
              <w:widowControl w:val="0"/>
              <w:autoSpaceDE w:val="0"/>
              <w:autoSpaceDN w:val="0"/>
              <w:adjustRightInd w:val="0"/>
              <w:spacing w:after="0" w:line="240" w:lineRule="auto"/>
              <w:jc w:val="both"/>
              <w:rPr>
                <w:rFonts w:ascii="Calibri" w:hAnsi="Calibri" w:cs="Calibri"/>
              </w:rPr>
            </w:pPr>
            <w:r>
              <w:rPr>
                <w:rFonts w:ascii="Calibri" w:hAnsi="Calibri" w:cs="Calibri"/>
              </w:rPr>
              <w:t>первый заместитель начальника Департамента финансов Томской области</w:t>
            </w:r>
          </w:p>
        </w:tc>
      </w:tr>
      <w:tr w:rsidR="004C3AEE">
        <w:tc>
          <w:tcPr>
            <w:tcW w:w="3458" w:type="dxa"/>
            <w:tcMar>
              <w:top w:w="102" w:type="dxa"/>
              <w:left w:w="62" w:type="dxa"/>
              <w:bottom w:w="102" w:type="dxa"/>
              <w:right w:w="62" w:type="dxa"/>
            </w:tcMar>
          </w:tcPr>
          <w:p w:rsidR="004C3AEE" w:rsidRDefault="004C3AEE">
            <w:pPr>
              <w:widowControl w:val="0"/>
              <w:autoSpaceDE w:val="0"/>
              <w:autoSpaceDN w:val="0"/>
              <w:adjustRightInd w:val="0"/>
              <w:spacing w:after="0" w:line="240" w:lineRule="auto"/>
              <w:rPr>
                <w:rFonts w:ascii="Calibri" w:hAnsi="Calibri" w:cs="Calibri"/>
              </w:rPr>
            </w:pPr>
            <w:r>
              <w:rPr>
                <w:rFonts w:ascii="Calibri" w:hAnsi="Calibri" w:cs="Calibri"/>
              </w:rPr>
              <w:t>Трынченков</w:t>
            </w:r>
          </w:p>
          <w:p w:rsidR="004C3AEE" w:rsidRDefault="004C3AEE">
            <w:pPr>
              <w:widowControl w:val="0"/>
              <w:autoSpaceDE w:val="0"/>
              <w:autoSpaceDN w:val="0"/>
              <w:adjustRightInd w:val="0"/>
              <w:spacing w:after="0" w:line="240" w:lineRule="auto"/>
              <w:rPr>
                <w:rFonts w:ascii="Calibri" w:hAnsi="Calibri" w:cs="Calibri"/>
              </w:rPr>
            </w:pPr>
            <w:r>
              <w:rPr>
                <w:rFonts w:ascii="Calibri" w:hAnsi="Calibri" w:cs="Calibri"/>
              </w:rPr>
              <w:t>Алексей Анатольевич</w:t>
            </w:r>
          </w:p>
        </w:tc>
        <w:tc>
          <w:tcPr>
            <w:tcW w:w="346" w:type="dxa"/>
            <w:tcMar>
              <w:top w:w="102" w:type="dxa"/>
              <w:left w:w="62" w:type="dxa"/>
              <w:bottom w:w="102" w:type="dxa"/>
              <w:right w:w="62" w:type="dxa"/>
            </w:tcMar>
          </w:tcPr>
          <w:p w:rsidR="004C3AEE" w:rsidRDefault="004C3AE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5783" w:type="dxa"/>
            <w:tcMar>
              <w:top w:w="102" w:type="dxa"/>
              <w:left w:w="62" w:type="dxa"/>
              <w:bottom w:w="102" w:type="dxa"/>
              <w:right w:w="62" w:type="dxa"/>
            </w:tcMar>
          </w:tcPr>
          <w:p w:rsidR="004C3AEE" w:rsidRDefault="004C3AEE">
            <w:pPr>
              <w:widowControl w:val="0"/>
              <w:autoSpaceDE w:val="0"/>
              <w:autoSpaceDN w:val="0"/>
              <w:adjustRightInd w:val="0"/>
              <w:spacing w:after="0" w:line="240" w:lineRule="auto"/>
              <w:jc w:val="both"/>
              <w:rPr>
                <w:rFonts w:ascii="Calibri" w:hAnsi="Calibri" w:cs="Calibri"/>
              </w:rPr>
            </w:pPr>
            <w:r>
              <w:rPr>
                <w:rFonts w:ascii="Calibri" w:hAnsi="Calibri" w:cs="Calibri"/>
              </w:rPr>
              <w:t>начальник Департамента по управлению государственной собственностью Томской области</w:t>
            </w:r>
          </w:p>
        </w:tc>
      </w:tr>
      <w:tr w:rsidR="004C3AEE">
        <w:tc>
          <w:tcPr>
            <w:tcW w:w="3458" w:type="dxa"/>
            <w:tcMar>
              <w:top w:w="102" w:type="dxa"/>
              <w:left w:w="62" w:type="dxa"/>
              <w:bottom w:w="102" w:type="dxa"/>
              <w:right w:w="62" w:type="dxa"/>
            </w:tcMar>
          </w:tcPr>
          <w:p w:rsidR="004C3AEE" w:rsidRDefault="004C3AEE">
            <w:pPr>
              <w:widowControl w:val="0"/>
              <w:autoSpaceDE w:val="0"/>
              <w:autoSpaceDN w:val="0"/>
              <w:adjustRightInd w:val="0"/>
              <w:spacing w:after="0" w:line="240" w:lineRule="auto"/>
              <w:rPr>
                <w:rFonts w:ascii="Calibri" w:hAnsi="Calibri" w:cs="Calibri"/>
              </w:rPr>
            </w:pPr>
            <w:r>
              <w:rPr>
                <w:rFonts w:ascii="Calibri" w:hAnsi="Calibri" w:cs="Calibri"/>
              </w:rPr>
              <w:t>Хрипунова</w:t>
            </w:r>
          </w:p>
          <w:p w:rsidR="004C3AEE" w:rsidRDefault="004C3AEE">
            <w:pPr>
              <w:widowControl w:val="0"/>
              <w:autoSpaceDE w:val="0"/>
              <w:autoSpaceDN w:val="0"/>
              <w:adjustRightInd w:val="0"/>
              <w:spacing w:after="0" w:line="240" w:lineRule="auto"/>
              <w:rPr>
                <w:rFonts w:ascii="Calibri" w:hAnsi="Calibri" w:cs="Calibri"/>
              </w:rPr>
            </w:pPr>
            <w:r>
              <w:rPr>
                <w:rFonts w:ascii="Calibri" w:hAnsi="Calibri" w:cs="Calibri"/>
              </w:rPr>
              <w:lastRenderedPageBreak/>
              <w:t>Ольга Николаевна</w:t>
            </w:r>
          </w:p>
        </w:tc>
        <w:tc>
          <w:tcPr>
            <w:tcW w:w="346" w:type="dxa"/>
            <w:tcMar>
              <w:top w:w="102" w:type="dxa"/>
              <w:left w:w="62" w:type="dxa"/>
              <w:bottom w:w="102" w:type="dxa"/>
              <w:right w:w="62" w:type="dxa"/>
            </w:tcMar>
          </w:tcPr>
          <w:p w:rsidR="004C3AEE" w:rsidRDefault="004C3AEE">
            <w:pPr>
              <w:widowControl w:val="0"/>
              <w:autoSpaceDE w:val="0"/>
              <w:autoSpaceDN w:val="0"/>
              <w:adjustRightInd w:val="0"/>
              <w:spacing w:after="0" w:line="240" w:lineRule="auto"/>
              <w:rPr>
                <w:rFonts w:ascii="Calibri" w:hAnsi="Calibri" w:cs="Calibri"/>
              </w:rPr>
            </w:pPr>
            <w:r>
              <w:rPr>
                <w:rFonts w:ascii="Calibri" w:hAnsi="Calibri" w:cs="Calibri"/>
              </w:rPr>
              <w:lastRenderedPageBreak/>
              <w:t>-</w:t>
            </w:r>
          </w:p>
        </w:tc>
        <w:tc>
          <w:tcPr>
            <w:tcW w:w="5783" w:type="dxa"/>
            <w:tcMar>
              <w:top w:w="102" w:type="dxa"/>
              <w:left w:w="62" w:type="dxa"/>
              <w:bottom w:w="102" w:type="dxa"/>
              <w:right w:w="62" w:type="dxa"/>
            </w:tcMar>
          </w:tcPr>
          <w:p w:rsidR="004C3AEE" w:rsidRDefault="004C3AEE">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председатель комитета налоговой политики и финансового </w:t>
            </w:r>
            <w:r>
              <w:rPr>
                <w:rFonts w:ascii="Calibri" w:hAnsi="Calibri" w:cs="Calibri"/>
              </w:rPr>
              <w:lastRenderedPageBreak/>
              <w:t>оздоровления Департамента экономики Администрации Томской области - секретарь комиссии</w:t>
            </w:r>
          </w:p>
        </w:tc>
      </w:tr>
      <w:tr w:rsidR="004C3AEE">
        <w:tc>
          <w:tcPr>
            <w:tcW w:w="3458" w:type="dxa"/>
            <w:tcMar>
              <w:top w:w="102" w:type="dxa"/>
              <w:left w:w="62" w:type="dxa"/>
              <w:bottom w:w="102" w:type="dxa"/>
              <w:right w:w="62" w:type="dxa"/>
            </w:tcMar>
          </w:tcPr>
          <w:p w:rsidR="004C3AEE" w:rsidRDefault="004C3AEE">
            <w:pPr>
              <w:widowControl w:val="0"/>
              <w:autoSpaceDE w:val="0"/>
              <w:autoSpaceDN w:val="0"/>
              <w:adjustRightInd w:val="0"/>
              <w:spacing w:after="0" w:line="240" w:lineRule="auto"/>
              <w:rPr>
                <w:rFonts w:ascii="Calibri" w:hAnsi="Calibri" w:cs="Calibri"/>
              </w:rPr>
            </w:pPr>
            <w:r>
              <w:rPr>
                <w:rFonts w:ascii="Calibri" w:hAnsi="Calibri" w:cs="Calibri"/>
              </w:rPr>
              <w:lastRenderedPageBreak/>
              <w:t>Чубенко</w:t>
            </w:r>
          </w:p>
          <w:p w:rsidR="004C3AEE" w:rsidRDefault="004C3AEE">
            <w:pPr>
              <w:widowControl w:val="0"/>
              <w:autoSpaceDE w:val="0"/>
              <w:autoSpaceDN w:val="0"/>
              <w:adjustRightInd w:val="0"/>
              <w:spacing w:after="0" w:line="240" w:lineRule="auto"/>
              <w:rPr>
                <w:rFonts w:ascii="Calibri" w:hAnsi="Calibri" w:cs="Calibri"/>
              </w:rPr>
            </w:pPr>
            <w:r>
              <w:rPr>
                <w:rFonts w:ascii="Calibri" w:hAnsi="Calibri" w:cs="Calibri"/>
              </w:rPr>
              <w:t>Константин Иванович</w:t>
            </w:r>
          </w:p>
        </w:tc>
        <w:tc>
          <w:tcPr>
            <w:tcW w:w="346" w:type="dxa"/>
            <w:tcMar>
              <w:top w:w="102" w:type="dxa"/>
              <w:left w:w="62" w:type="dxa"/>
              <w:bottom w:w="102" w:type="dxa"/>
              <w:right w:w="62" w:type="dxa"/>
            </w:tcMar>
          </w:tcPr>
          <w:p w:rsidR="004C3AEE" w:rsidRDefault="004C3AE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5783" w:type="dxa"/>
            <w:tcMar>
              <w:top w:w="102" w:type="dxa"/>
              <w:left w:w="62" w:type="dxa"/>
              <w:bottom w:w="102" w:type="dxa"/>
              <w:right w:w="62" w:type="dxa"/>
            </w:tcMar>
          </w:tcPr>
          <w:p w:rsidR="004C3AEE" w:rsidRDefault="004C3AEE">
            <w:pPr>
              <w:widowControl w:val="0"/>
              <w:autoSpaceDE w:val="0"/>
              <w:autoSpaceDN w:val="0"/>
              <w:adjustRightInd w:val="0"/>
              <w:spacing w:after="0" w:line="240" w:lineRule="auto"/>
              <w:jc w:val="both"/>
              <w:rPr>
                <w:rFonts w:ascii="Calibri" w:hAnsi="Calibri" w:cs="Calibri"/>
              </w:rPr>
            </w:pPr>
            <w:r>
              <w:rPr>
                <w:rFonts w:ascii="Calibri" w:hAnsi="Calibri" w:cs="Calibri"/>
              </w:rPr>
              <w:t>начальник Департамента потребительского рынка Администрации Томской области</w:t>
            </w:r>
          </w:p>
        </w:tc>
      </w:tr>
      <w:tr w:rsidR="004C3AEE">
        <w:tc>
          <w:tcPr>
            <w:tcW w:w="3458" w:type="dxa"/>
            <w:tcMar>
              <w:top w:w="102" w:type="dxa"/>
              <w:left w:w="62" w:type="dxa"/>
              <w:bottom w:w="102" w:type="dxa"/>
              <w:right w:w="62" w:type="dxa"/>
            </w:tcMar>
          </w:tcPr>
          <w:p w:rsidR="004C3AEE" w:rsidRDefault="004C3AEE">
            <w:pPr>
              <w:widowControl w:val="0"/>
              <w:autoSpaceDE w:val="0"/>
              <w:autoSpaceDN w:val="0"/>
              <w:adjustRightInd w:val="0"/>
              <w:spacing w:after="0" w:line="240" w:lineRule="auto"/>
              <w:rPr>
                <w:rFonts w:ascii="Calibri" w:hAnsi="Calibri" w:cs="Calibri"/>
              </w:rPr>
            </w:pPr>
            <w:r>
              <w:rPr>
                <w:rFonts w:ascii="Calibri" w:hAnsi="Calibri" w:cs="Calibri"/>
              </w:rPr>
              <w:t>Чудинова</w:t>
            </w:r>
          </w:p>
          <w:p w:rsidR="004C3AEE" w:rsidRDefault="004C3AEE">
            <w:pPr>
              <w:widowControl w:val="0"/>
              <w:autoSpaceDE w:val="0"/>
              <w:autoSpaceDN w:val="0"/>
              <w:adjustRightInd w:val="0"/>
              <w:spacing w:after="0" w:line="240" w:lineRule="auto"/>
              <w:rPr>
                <w:rFonts w:ascii="Calibri" w:hAnsi="Calibri" w:cs="Calibri"/>
              </w:rPr>
            </w:pPr>
            <w:r>
              <w:rPr>
                <w:rFonts w:ascii="Calibri" w:hAnsi="Calibri" w:cs="Calibri"/>
              </w:rPr>
              <w:t>Татьяна Анатольевна</w:t>
            </w:r>
          </w:p>
        </w:tc>
        <w:tc>
          <w:tcPr>
            <w:tcW w:w="346" w:type="dxa"/>
            <w:tcMar>
              <w:top w:w="102" w:type="dxa"/>
              <w:left w:w="62" w:type="dxa"/>
              <w:bottom w:w="102" w:type="dxa"/>
              <w:right w:w="62" w:type="dxa"/>
            </w:tcMar>
          </w:tcPr>
          <w:p w:rsidR="004C3AEE" w:rsidRDefault="004C3AEE">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5783" w:type="dxa"/>
            <w:tcMar>
              <w:top w:w="102" w:type="dxa"/>
              <w:left w:w="62" w:type="dxa"/>
              <w:bottom w:w="102" w:type="dxa"/>
              <w:right w:w="62" w:type="dxa"/>
            </w:tcMar>
          </w:tcPr>
          <w:p w:rsidR="004C3AEE" w:rsidRDefault="004C3AEE">
            <w:pPr>
              <w:widowControl w:val="0"/>
              <w:autoSpaceDE w:val="0"/>
              <w:autoSpaceDN w:val="0"/>
              <w:adjustRightInd w:val="0"/>
              <w:spacing w:after="0" w:line="240" w:lineRule="auto"/>
              <w:jc w:val="both"/>
              <w:rPr>
                <w:rFonts w:ascii="Calibri" w:hAnsi="Calibri" w:cs="Calibri"/>
              </w:rPr>
            </w:pPr>
            <w:r>
              <w:rPr>
                <w:rFonts w:ascii="Calibri" w:hAnsi="Calibri" w:cs="Calibri"/>
              </w:rPr>
              <w:t>начальник Департамента экономики Администрации Томской области</w:t>
            </w:r>
          </w:p>
        </w:tc>
      </w:tr>
    </w:tbl>
    <w:p w:rsidR="004C3AEE" w:rsidRDefault="004C3AEE">
      <w:pPr>
        <w:widowControl w:val="0"/>
        <w:autoSpaceDE w:val="0"/>
        <w:autoSpaceDN w:val="0"/>
        <w:adjustRightInd w:val="0"/>
        <w:spacing w:after="0" w:line="240" w:lineRule="auto"/>
        <w:jc w:val="both"/>
        <w:rPr>
          <w:rFonts w:ascii="Calibri" w:hAnsi="Calibri" w:cs="Calibri"/>
        </w:rPr>
        <w:sectPr w:rsidR="004C3AEE">
          <w:pgSz w:w="16838" w:h="11905" w:orient="landscape"/>
          <w:pgMar w:top="1701" w:right="1134" w:bottom="850" w:left="1134" w:header="720" w:footer="720" w:gutter="0"/>
          <w:cols w:space="720"/>
          <w:noEndnote/>
        </w:sectPr>
      </w:pPr>
    </w:p>
    <w:p w:rsidR="004C3AEE" w:rsidRDefault="004C3AEE">
      <w:pPr>
        <w:widowControl w:val="0"/>
        <w:autoSpaceDE w:val="0"/>
        <w:autoSpaceDN w:val="0"/>
        <w:adjustRightInd w:val="0"/>
        <w:spacing w:after="0" w:line="240" w:lineRule="auto"/>
        <w:jc w:val="both"/>
        <w:rPr>
          <w:rFonts w:ascii="Calibri" w:hAnsi="Calibri" w:cs="Calibri"/>
        </w:rPr>
      </w:pPr>
    </w:p>
    <w:p w:rsidR="004C3AEE" w:rsidRDefault="004C3AEE">
      <w:pPr>
        <w:widowControl w:val="0"/>
        <w:autoSpaceDE w:val="0"/>
        <w:autoSpaceDN w:val="0"/>
        <w:adjustRightInd w:val="0"/>
        <w:spacing w:after="0" w:line="240" w:lineRule="auto"/>
        <w:jc w:val="both"/>
        <w:rPr>
          <w:rFonts w:ascii="Calibri" w:hAnsi="Calibri" w:cs="Calibri"/>
        </w:rPr>
      </w:pPr>
    </w:p>
    <w:p w:rsidR="004C3AEE" w:rsidRDefault="004C3AEE">
      <w:pPr>
        <w:widowControl w:val="0"/>
        <w:autoSpaceDE w:val="0"/>
        <w:autoSpaceDN w:val="0"/>
        <w:adjustRightInd w:val="0"/>
        <w:spacing w:after="0" w:line="240" w:lineRule="auto"/>
        <w:jc w:val="both"/>
        <w:rPr>
          <w:rFonts w:ascii="Calibri" w:hAnsi="Calibri" w:cs="Calibri"/>
        </w:rPr>
      </w:pPr>
    </w:p>
    <w:p w:rsidR="004C3AEE" w:rsidRDefault="004C3AEE">
      <w:pPr>
        <w:widowControl w:val="0"/>
        <w:autoSpaceDE w:val="0"/>
        <w:autoSpaceDN w:val="0"/>
        <w:adjustRightInd w:val="0"/>
        <w:spacing w:after="0" w:line="240" w:lineRule="auto"/>
        <w:jc w:val="both"/>
        <w:rPr>
          <w:rFonts w:ascii="Calibri" w:hAnsi="Calibri" w:cs="Calibri"/>
        </w:rPr>
      </w:pPr>
    </w:p>
    <w:p w:rsidR="004C3AEE" w:rsidRDefault="004C3AEE">
      <w:pPr>
        <w:widowControl w:val="0"/>
        <w:autoSpaceDE w:val="0"/>
        <w:autoSpaceDN w:val="0"/>
        <w:adjustRightInd w:val="0"/>
        <w:spacing w:after="0" w:line="240" w:lineRule="auto"/>
        <w:jc w:val="both"/>
        <w:rPr>
          <w:rFonts w:ascii="Calibri" w:hAnsi="Calibri" w:cs="Calibri"/>
        </w:rPr>
      </w:pPr>
    </w:p>
    <w:p w:rsidR="004C3AEE" w:rsidRDefault="004C3AEE">
      <w:pPr>
        <w:widowControl w:val="0"/>
        <w:autoSpaceDE w:val="0"/>
        <w:autoSpaceDN w:val="0"/>
        <w:adjustRightInd w:val="0"/>
        <w:spacing w:after="0" w:line="240" w:lineRule="auto"/>
        <w:jc w:val="right"/>
        <w:outlineLvl w:val="0"/>
        <w:rPr>
          <w:rFonts w:ascii="Calibri" w:hAnsi="Calibri" w:cs="Calibri"/>
        </w:rPr>
      </w:pPr>
      <w:bookmarkStart w:id="9" w:name="Par134"/>
      <w:bookmarkEnd w:id="9"/>
      <w:r>
        <w:rPr>
          <w:rFonts w:ascii="Calibri" w:hAnsi="Calibri" w:cs="Calibri"/>
        </w:rPr>
        <w:t>Приложение N 3</w:t>
      </w:r>
    </w:p>
    <w:p w:rsidR="004C3AEE" w:rsidRDefault="004C3AEE">
      <w:pPr>
        <w:widowControl w:val="0"/>
        <w:autoSpaceDE w:val="0"/>
        <w:autoSpaceDN w:val="0"/>
        <w:adjustRightInd w:val="0"/>
        <w:spacing w:after="0" w:line="240" w:lineRule="auto"/>
        <w:jc w:val="both"/>
        <w:rPr>
          <w:rFonts w:ascii="Calibri" w:hAnsi="Calibri" w:cs="Calibri"/>
        </w:rPr>
      </w:pPr>
    </w:p>
    <w:p w:rsidR="004C3AEE" w:rsidRDefault="004C3AEE">
      <w:pPr>
        <w:widowControl w:val="0"/>
        <w:autoSpaceDE w:val="0"/>
        <w:autoSpaceDN w:val="0"/>
        <w:adjustRightInd w:val="0"/>
        <w:spacing w:after="0" w:line="240" w:lineRule="auto"/>
        <w:jc w:val="right"/>
        <w:rPr>
          <w:rFonts w:ascii="Calibri" w:hAnsi="Calibri" w:cs="Calibri"/>
        </w:rPr>
      </w:pPr>
      <w:r>
        <w:rPr>
          <w:rFonts w:ascii="Calibri" w:hAnsi="Calibri" w:cs="Calibri"/>
        </w:rPr>
        <w:t>Утверждено</w:t>
      </w:r>
    </w:p>
    <w:p w:rsidR="004C3AEE" w:rsidRDefault="004C3AEE">
      <w:pPr>
        <w:widowControl w:val="0"/>
        <w:autoSpaceDE w:val="0"/>
        <w:autoSpaceDN w:val="0"/>
        <w:adjustRightInd w:val="0"/>
        <w:spacing w:after="0" w:line="240" w:lineRule="auto"/>
        <w:jc w:val="right"/>
        <w:rPr>
          <w:rFonts w:ascii="Calibri" w:hAnsi="Calibri" w:cs="Calibri"/>
        </w:rPr>
      </w:pPr>
      <w:r>
        <w:rPr>
          <w:rFonts w:ascii="Calibri" w:hAnsi="Calibri" w:cs="Calibri"/>
        </w:rPr>
        <w:t>постановлением</w:t>
      </w:r>
    </w:p>
    <w:p w:rsidR="004C3AEE" w:rsidRDefault="004C3AEE">
      <w:pPr>
        <w:widowControl w:val="0"/>
        <w:autoSpaceDE w:val="0"/>
        <w:autoSpaceDN w:val="0"/>
        <w:adjustRightInd w:val="0"/>
        <w:spacing w:after="0" w:line="240" w:lineRule="auto"/>
        <w:jc w:val="right"/>
        <w:rPr>
          <w:rFonts w:ascii="Calibri" w:hAnsi="Calibri" w:cs="Calibri"/>
        </w:rPr>
      </w:pPr>
      <w:r>
        <w:rPr>
          <w:rFonts w:ascii="Calibri" w:hAnsi="Calibri" w:cs="Calibri"/>
        </w:rPr>
        <w:t>Администрации Томской области</w:t>
      </w:r>
    </w:p>
    <w:p w:rsidR="004C3AEE" w:rsidRDefault="004C3AEE">
      <w:pPr>
        <w:widowControl w:val="0"/>
        <w:autoSpaceDE w:val="0"/>
        <w:autoSpaceDN w:val="0"/>
        <w:adjustRightInd w:val="0"/>
        <w:spacing w:after="0" w:line="240" w:lineRule="auto"/>
        <w:jc w:val="right"/>
        <w:rPr>
          <w:rFonts w:ascii="Calibri" w:hAnsi="Calibri" w:cs="Calibri"/>
        </w:rPr>
      </w:pPr>
      <w:r>
        <w:rPr>
          <w:rFonts w:ascii="Calibri" w:hAnsi="Calibri" w:cs="Calibri"/>
        </w:rPr>
        <w:t>от 03.12.2014 N 454а</w:t>
      </w:r>
    </w:p>
    <w:p w:rsidR="004C3AEE" w:rsidRDefault="004C3AEE">
      <w:pPr>
        <w:widowControl w:val="0"/>
        <w:autoSpaceDE w:val="0"/>
        <w:autoSpaceDN w:val="0"/>
        <w:adjustRightInd w:val="0"/>
        <w:spacing w:after="0" w:line="240" w:lineRule="auto"/>
        <w:jc w:val="both"/>
        <w:rPr>
          <w:rFonts w:ascii="Calibri" w:hAnsi="Calibri" w:cs="Calibri"/>
        </w:rPr>
      </w:pPr>
    </w:p>
    <w:p w:rsidR="004C3AEE" w:rsidRDefault="004C3AEE">
      <w:pPr>
        <w:widowControl w:val="0"/>
        <w:autoSpaceDE w:val="0"/>
        <w:autoSpaceDN w:val="0"/>
        <w:adjustRightInd w:val="0"/>
        <w:spacing w:after="0" w:line="240" w:lineRule="auto"/>
        <w:jc w:val="center"/>
        <w:rPr>
          <w:rFonts w:ascii="Calibri" w:hAnsi="Calibri" w:cs="Calibri"/>
          <w:b/>
          <w:bCs/>
        </w:rPr>
      </w:pPr>
      <w:bookmarkStart w:id="10" w:name="Par141"/>
      <w:bookmarkEnd w:id="10"/>
      <w:r>
        <w:rPr>
          <w:rFonts w:ascii="Calibri" w:hAnsi="Calibri" w:cs="Calibri"/>
          <w:b/>
          <w:bCs/>
        </w:rPr>
        <w:t>ПОЛОЖЕНИЕ</w:t>
      </w:r>
    </w:p>
    <w:p w:rsidR="004C3AEE" w:rsidRDefault="004C3AE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 КОМИССИИ ПО ОПРЕДЕЛЕНИЮ ВИДА ФАКТИЧЕСКОГО ИСПОЛЬЗОВАНИЯ</w:t>
      </w:r>
    </w:p>
    <w:p w:rsidR="004C3AEE" w:rsidRDefault="004C3AE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ОБЪЕКТОВ НЕДВИЖИМОГО ИМУЩЕСТВА ДЛЯ ЦЕЛЕЙ НАЛОГООБЛОЖЕНИЯ</w:t>
      </w:r>
    </w:p>
    <w:p w:rsidR="004C3AEE" w:rsidRDefault="004C3AEE">
      <w:pPr>
        <w:widowControl w:val="0"/>
        <w:autoSpaceDE w:val="0"/>
        <w:autoSpaceDN w:val="0"/>
        <w:adjustRightInd w:val="0"/>
        <w:spacing w:after="0" w:line="240" w:lineRule="auto"/>
        <w:jc w:val="both"/>
        <w:rPr>
          <w:rFonts w:ascii="Calibri" w:hAnsi="Calibri" w:cs="Calibri"/>
        </w:rPr>
      </w:pPr>
    </w:p>
    <w:p w:rsidR="004C3AEE" w:rsidRDefault="004C3AEE">
      <w:pPr>
        <w:widowControl w:val="0"/>
        <w:autoSpaceDE w:val="0"/>
        <w:autoSpaceDN w:val="0"/>
        <w:adjustRightInd w:val="0"/>
        <w:spacing w:after="0" w:line="240" w:lineRule="auto"/>
        <w:jc w:val="center"/>
        <w:outlineLvl w:val="1"/>
        <w:rPr>
          <w:rFonts w:ascii="Calibri" w:hAnsi="Calibri" w:cs="Calibri"/>
        </w:rPr>
      </w:pPr>
      <w:bookmarkStart w:id="11" w:name="Par145"/>
      <w:bookmarkEnd w:id="11"/>
      <w:r>
        <w:rPr>
          <w:rFonts w:ascii="Calibri" w:hAnsi="Calibri" w:cs="Calibri"/>
        </w:rPr>
        <w:t>1. ОБЩИЕ ПОЛОЖЕНИЯ</w:t>
      </w:r>
    </w:p>
    <w:p w:rsidR="004C3AEE" w:rsidRDefault="004C3AEE">
      <w:pPr>
        <w:widowControl w:val="0"/>
        <w:autoSpaceDE w:val="0"/>
        <w:autoSpaceDN w:val="0"/>
        <w:adjustRightInd w:val="0"/>
        <w:spacing w:after="0" w:line="240" w:lineRule="auto"/>
        <w:jc w:val="both"/>
        <w:rPr>
          <w:rFonts w:ascii="Calibri" w:hAnsi="Calibri" w:cs="Calibri"/>
        </w:rPr>
      </w:pPr>
    </w:p>
    <w:p w:rsidR="004C3AEE" w:rsidRDefault="004C3AE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Настоящее Положение определяет основные задачи, полномочия и порядок деятельности Комиссии по определению вида фактического использования объектов недвижимого имущества для целей налогообложения (далее - Комиссия).</w:t>
      </w:r>
    </w:p>
    <w:p w:rsidR="004C3AEE" w:rsidRDefault="004C3AE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Комиссия создана для коллегиального принятия решений по установлению вида фактического использования объектов недвижимого имущества, расположенных в границах Томской области, которые используются для размещения офисов, торговых объектов, объектов общественного питания и (или) объектов бытового обслуживания, для целей налогообложения налогом на имущество организаций.</w:t>
      </w:r>
    </w:p>
    <w:p w:rsidR="004C3AEE" w:rsidRDefault="004C3AE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Состав Комиссии утверждается постановлением Администрации Томской области.</w:t>
      </w:r>
    </w:p>
    <w:p w:rsidR="004C3AEE" w:rsidRDefault="004C3AE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Организационно-техническое и документационное обеспечение деятельности Комиссии осуществляет Департамент экономики Администрации Томской области.</w:t>
      </w:r>
    </w:p>
    <w:p w:rsidR="004C3AEE" w:rsidRDefault="004C3AE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В своей деятельности Комиссия руководствуется </w:t>
      </w:r>
      <w:hyperlink r:id="rId13" w:history="1">
        <w:r>
          <w:rPr>
            <w:rFonts w:ascii="Calibri" w:hAnsi="Calibri" w:cs="Calibri"/>
            <w:color w:val="0000FF"/>
          </w:rPr>
          <w:t>Конституцией</w:t>
        </w:r>
      </w:hyperlink>
      <w:r>
        <w:rPr>
          <w:rFonts w:ascii="Calibri" w:hAnsi="Calibri" w:cs="Calibri"/>
        </w:rPr>
        <w:t xml:space="preserve"> Российской Федерации, </w:t>
      </w:r>
      <w:hyperlink r:id="rId14" w:history="1">
        <w:r>
          <w:rPr>
            <w:rFonts w:ascii="Calibri" w:hAnsi="Calibri" w:cs="Calibri"/>
            <w:color w:val="0000FF"/>
          </w:rPr>
          <w:t>Уставом</w:t>
        </w:r>
      </w:hyperlink>
      <w:r>
        <w:rPr>
          <w:rFonts w:ascii="Calibri" w:hAnsi="Calibri" w:cs="Calibri"/>
        </w:rPr>
        <w:t xml:space="preserve"> (Основным Законом) Томской области, нормативными правовыми актами Российской Федерации и Томской области, настоящим Положением.</w:t>
      </w:r>
    </w:p>
    <w:p w:rsidR="004C3AEE" w:rsidRDefault="004C3AEE">
      <w:pPr>
        <w:widowControl w:val="0"/>
        <w:autoSpaceDE w:val="0"/>
        <w:autoSpaceDN w:val="0"/>
        <w:adjustRightInd w:val="0"/>
        <w:spacing w:after="0" w:line="240" w:lineRule="auto"/>
        <w:jc w:val="both"/>
        <w:rPr>
          <w:rFonts w:ascii="Calibri" w:hAnsi="Calibri" w:cs="Calibri"/>
        </w:rPr>
      </w:pPr>
    </w:p>
    <w:p w:rsidR="004C3AEE" w:rsidRDefault="004C3AEE">
      <w:pPr>
        <w:widowControl w:val="0"/>
        <w:autoSpaceDE w:val="0"/>
        <w:autoSpaceDN w:val="0"/>
        <w:adjustRightInd w:val="0"/>
        <w:spacing w:after="0" w:line="240" w:lineRule="auto"/>
        <w:jc w:val="center"/>
        <w:outlineLvl w:val="1"/>
        <w:rPr>
          <w:rFonts w:ascii="Calibri" w:hAnsi="Calibri" w:cs="Calibri"/>
        </w:rPr>
      </w:pPr>
      <w:bookmarkStart w:id="12" w:name="Par153"/>
      <w:bookmarkEnd w:id="12"/>
      <w:r>
        <w:rPr>
          <w:rFonts w:ascii="Calibri" w:hAnsi="Calibri" w:cs="Calibri"/>
        </w:rPr>
        <w:t>2. ПОЛНОМОЧИЯ КОМИССИИ</w:t>
      </w:r>
    </w:p>
    <w:p w:rsidR="004C3AEE" w:rsidRDefault="004C3AEE">
      <w:pPr>
        <w:widowControl w:val="0"/>
        <w:autoSpaceDE w:val="0"/>
        <w:autoSpaceDN w:val="0"/>
        <w:adjustRightInd w:val="0"/>
        <w:spacing w:after="0" w:line="240" w:lineRule="auto"/>
        <w:jc w:val="both"/>
        <w:rPr>
          <w:rFonts w:ascii="Calibri" w:hAnsi="Calibri" w:cs="Calibri"/>
        </w:rPr>
      </w:pPr>
    </w:p>
    <w:p w:rsidR="004C3AEE" w:rsidRDefault="004C3AE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Комиссия осуществляет следующие функции:</w:t>
      </w:r>
    </w:p>
    <w:p w:rsidR="004C3AEE" w:rsidRDefault="004C3AEE">
      <w:pPr>
        <w:widowControl w:val="0"/>
        <w:autoSpaceDE w:val="0"/>
        <w:autoSpaceDN w:val="0"/>
        <w:adjustRightInd w:val="0"/>
        <w:spacing w:after="0" w:line="240" w:lineRule="auto"/>
        <w:ind w:firstLine="540"/>
        <w:jc w:val="both"/>
        <w:rPr>
          <w:rFonts w:ascii="Calibri" w:hAnsi="Calibri" w:cs="Calibri"/>
        </w:rPr>
      </w:pPr>
      <w:bookmarkStart w:id="13" w:name="Par156"/>
      <w:bookmarkEnd w:id="13"/>
      <w:proofErr w:type="gramStart"/>
      <w:r>
        <w:rPr>
          <w:rFonts w:ascii="Calibri" w:hAnsi="Calibri" w:cs="Calibri"/>
        </w:rPr>
        <w:t>1) рассматривает перечни объектов недвижимого имущества, в отношении которых налоговая база определяется как кадастровая стоимость имущества, в том числе объектов, в отношении которых в установленном порядке проведены мероприятия по определению вида фактического использования объектов недвижимого имущества, и принимает решения об утверждении сводных перечней объектов недвижимого имущества для целей налогообложения налогом на имущество организаций;</w:t>
      </w:r>
      <w:proofErr w:type="gramEnd"/>
    </w:p>
    <w:p w:rsidR="004C3AEE" w:rsidRDefault="004C3AE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рассматривает обращения собственников (владельцев) объектов недвижимого имущества об установлении вида фактического использования объектов, на основании обращений обеспечивает проведение мероприятий (повторных мероприятий) по определению вида фактического использования объектов недвижимого имущества;</w:t>
      </w:r>
    </w:p>
    <w:p w:rsidR="004C3AEE" w:rsidRDefault="004C3AE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осуществляет методическое руководство деятельностью организации, уполномоченной на проведение обследования объектов недвижимого имущества, расположенных в границах Томской области, по определению вида фактического использования объектов недвижимого имущества для целей налогообложения налогом на имущество организаций.</w:t>
      </w:r>
    </w:p>
    <w:p w:rsidR="004C3AEE" w:rsidRDefault="004C3AE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Для исполнения возложенных функций Комиссия вправе:</w:t>
      </w:r>
    </w:p>
    <w:p w:rsidR="004C3AEE" w:rsidRDefault="004C3AE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запрашивать и получать в установленном порядке от органов государственной власти, органов местного самоуправления муниципальных образований Томской области и организаций, их должностных лиц необходимую для осуществления своей деятельности информацию;</w:t>
      </w:r>
    </w:p>
    <w:p w:rsidR="004C3AEE" w:rsidRDefault="004C3AE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2) осуществлять взаимодействие с органами государственной власти, органами местного самоуправления муниципальных образований Томской области, организациями и должностными лицами по вопросам, относящимся к компетенции Комиссии;</w:t>
      </w:r>
    </w:p>
    <w:p w:rsidR="004C3AEE" w:rsidRDefault="004C3AE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приглашать на заседания по вопросам, относящимся к компетенции Комиссии, представителей органов государственной власти, органов местного самоуправления муниципальных образований Томской области, экспертов и представителей общественных организаций без права голоса.</w:t>
      </w:r>
    </w:p>
    <w:p w:rsidR="004C3AEE" w:rsidRDefault="004C3AEE">
      <w:pPr>
        <w:widowControl w:val="0"/>
        <w:autoSpaceDE w:val="0"/>
        <w:autoSpaceDN w:val="0"/>
        <w:adjustRightInd w:val="0"/>
        <w:spacing w:after="0" w:line="240" w:lineRule="auto"/>
        <w:jc w:val="both"/>
        <w:rPr>
          <w:rFonts w:ascii="Calibri" w:hAnsi="Calibri" w:cs="Calibri"/>
        </w:rPr>
      </w:pPr>
    </w:p>
    <w:p w:rsidR="004C3AEE" w:rsidRDefault="004C3AEE">
      <w:pPr>
        <w:widowControl w:val="0"/>
        <w:autoSpaceDE w:val="0"/>
        <w:autoSpaceDN w:val="0"/>
        <w:adjustRightInd w:val="0"/>
        <w:spacing w:after="0" w:line="240" w:lineRule="auto"/>
        <w:jc w:val="center"/>
        <w:outlineLvl w:val="1"/>
        <w:rPr>
          <w:rFonts w:ascii="Calibri" w:hAnsi="Calibri" w:cs="Calibri"/>
        </w:rPr>
      </w:pPr>
      <w:bookmarkStart w:id="14" w:name="Par164"/>
      <w:bookmarkEnd w:id="14"/>
      <w:r>
        <w:rPr>
          <w:rFonts w:ascii="Calibri" w:hAnsi="Calibri" w:cs="Calibri"/>
        </w:rPr>
        <w:t>3. ПОРЯДОК ДЕЯТЕЛЬНОСТИ КОМИССИИ</w:t>
      </w:r>
    </w:p>
    <w:p w:rsidR="004C3AEE" w:rsidRDefault="004C3AEE">
      <w:pPr>
        <w:widowControl w:val="0"/>
        <w:autoSpaceDE w:val="0"/>
        <w:autoSpaceDN w:val="0"/>
        <w:adjustRightInd w:val="0"/>
        <w:spacing w:after="0" w:line="240" w:lineRule="auto"/>
        <w:jc w:val="both"/>
        <w:rPr>
          <w:rFonts w:ascii="Calibri" w:hAnsi="Calibri" w:cs="Calibri"/>
        </w:rPr>
      </w:pPr>
    </w:p>
    <w:p w:rsidR="004C3AEE" w:rsidRDefault="004C3AE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Комиссию возглавляет председатель Комиссии, а в случае его отсутствия - заместитель председателя Комиссии.</w:t>
      </w:r>
    </w:p>
    <w:p w:rsidR="004C3AEE" w:rsidRDefault="004C3AE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Комиссия осуществляет свою деятельность в форме заседаний.</w:t>
      </w:r>
    </w:p>
    <w:p w:rsidR="004C3AEE" w:rsidRDefault="004C3AE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Заседания Комиссии проводятся по мере необходимости, но не реже одного раза в квартал.</w:t>
      </w:r>
    </w:p>
    <w:p w:rsidR="004C3AEE" w:rsidRDefault="004C3AE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Заседание Комиссии считается правомочным, если в нем участвует не менее половины от общего числа членов Комиссии.</w:t>
      </w:r>
    </w:p>
    <w:p w:rsidR="004C3AEE" w:rsidRDefault="004C3AE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 По итогам рассмотрения вопросов, указанных в </w:t>
      </w:r>
      <w:hyperlink w:anchor="Par156" w:history="1">
        <w:r>
          <w:rPr>
            <w:rFonts w:ascii="Calibri" w:hAnsi="Calibri" w:cs="Calibri"/>
            <w:color w:val="0000FF"/>
          </w:rPr>
          <w:t>подпункте 1) пункта 6</w:t>
        </w:r>
      </w:hyperlink>
      <w:r>
        <w:rPr>
          <w:rFonts w:ascii="Calibri" w:hAnsi="Calibri" w:cs="Calibri"/>
        </w:rPr>
        <w:t xml:space="preserve"> настоящего Положения, Комиссия принимает решения о включении или об отказе во включении объектов недвижимого имущества в сводный перечень объектов недвижимого имущества для целей налогообложения налогом на имущество организаций.</w:t>
      </w:r>
    </w:p>
    <w:p w:rsidR="004C3AEE" w:rsidRDefault="004C3AE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Решение Комиссии об утверждении сводных перечней объектов недвижимого имущества для целей налогообложения налогом на имущество организаций носит рекомендательный характер для подготовки проекта распоряжения Департамента по управлению государственной собственностью Томской области в установленном порядке.</w:t>
      </w:r>
    </w:p>
    <w:p w:rsidR="004C3AEE" w:rsidRDefault="004C3AE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Комиссия принимает решения простым большинством голосов от числа присутствующих на заседании членов Комиссии. В случае равенства голосов голос председательствующего на заседании Комиссии является решающим.</w:t>
      </w:r>
    </w:p>
    <w:p w:rsidR="004C3AEE" w:rsidRDefault="004C3AE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 Члены Комиссии, не согласные с принятым решением, вправе письменно изложить свое особое мнение, которое приобщается к принятому решению.</w:t>
      </w:r>
    </w:p>
    <w:p w:rsidR="004C3AEE" w:rsidRDefault="004C3AE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 Решения Комиссии оформляются протоколом заседания Комиссии, который подписывается председателем Комиссии, а в его отсутствие - председательствующим на заседании заместителем председателя Комиссии.</w:t>
      </w:r>
    </w:p>
    <w:p w:rsidR="004C3AEE" w:rsidRDefault="004C3AE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16. </w:t>
      </w:r>
      <w:proofErr w:type="gramStart"/>
      <w:r>
        <w:rPr>
          <w:rFonts w:ascii="Calibri" w:hAnsi="Calibri" w:cs="Calibri"/>
        </w:rPr>
        <w:t>Решения Комиссии (копии протокола заседания Комиссии или выписки из него вместе со сводным перечнем объектов недвижимого имущества для целей налогообложения налогом на имущество организаций) в срок не позднее пяти рабочих дней с даты проведения заседания Комиссии направляются секретарем Комиссии в Департамент по управлению государственной собственностью Томской области для подготовки проекта распоряжения Департамента по управлению государственной собственностью Томской области об определении</w:t>
      </w:r>
      <w:proofErr w:type="gramEnd"/>
      <w:r>
        <w:rPr>
          <w:rFonts w:ascii="Calibri" w:hAnsi="Calibri" w:cs="Calibri"/>
        </w:rPr>
        <w:t xml:space="preserve"> перечня объектов для целей налогообложения налогом на имущество организаций.</w:t>
      </w:r>
    </w:p>
    <w:p w:rsidR="004C3AEE" w:rsidRDefault="004C3AEE">
      <w:pPr>
        <w:widowControl w:val="0"/>
        <w:autoSpaceDE w:val="0"/>
        <w:autoSpaceDN w:val="0"/>
        <w:adjustRightInd w:val="0"/>
        <w:spacing w:after="0" w:line="240" w:lineRule="auto"/>
        <w:jc w:val="both"/>
        <w:rPr>
          <w:rFonts w:ascii="Calibri" w:hAnsi="Calibri" w:cs="Calibri"/>
        </w:rPr>
      </w:pPr>
    </w:p>
    <w:p w:rsidR="004C3AEE" w:rsidRDefault="004C3AEE">
      <w:pPr>
        <w:widowControl w:val="0"/>
        <w:autoSpaceDE w:val="0"/>
        <w:autoSpaceDN w:val="0"/>
        <w:adjustRightInd w:val="0"/>
        <w:spacing w:after="0" w:line="240" w:lineRule="auto"/>
        <w:jc w:val="both"/>
        <w:rPr>
          <w:rFonts w:ascii="Calibri" w:hAnsi="Calibri" w:cs="Calibri"/>
        </w:rPr>
      </w:pPr>
    </w:p>
    <w:p w:rsidR="004C3AEE" w:rsidRDefault="004C3AEE">
      <w:pPr>
        <w:widowControl w:val="0"/>
        <w:pBdr>
          <w:top w:val="single" w:sz="6" w:space="0" w:color="auto"/>
        </w:pBdr>
        <w:autoSpaceDE w:val="0"/>
        <w:autoSpaceDN w:val="0"/>
        <w:adjustRightInd w:val="0"/>
        <w:spacing w:before="100" w:after="100" w:line="240" w:lineRule="auto"/>
        <w:rPr>
          <w:rFonts w:ascii="Calibri" w:hAnsi="Calibri" w:cs="Calibri"/>
          <w:sz w:val="2"/>
          <w:szCs w:val="2"/>
        </w:rPr>
      </w:pPr>
    </w:p>
    <w:p w:rsidR="0020447C" w:rsidRDefault="0020447C">
      <w:bookmarkStart w:id="15" w:name="_GoBack"/>
      <w:bookmarkEnd w:id="15"/>
    </w:p>
    <w:sectPr w:rsidR="0020447C">
      <w:pgSz w:w="11905" w:h="16838"/>
      <w:pgMar w:top="1134" w:right="850" w:bottom="1134"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3AEE"/>
    <w:rsid w:val="0020447C"/>
    <w:rsid w:val="004C3A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3358480250AA86B82329A4FC01B399C11EB5A7721FBFA10A39E644BEC25AE90S6c0L" TargetMode="External"/><Relationship Id="rId13" Type="http://schemas.openxmlformats.org/officeDocument/2006/relationships/hyperlink" Target="consultantplus://offline/ref=B3358480250AA86B82328442D677679812E8037F22AEAE41A89431S1c3L" TargetMode="External"/><Relationship Id="rId3" Type="http://schemas.openxmlformats.org/officeDocument/2006/relationships/settings" Target="settings.xml"/><Relationship Id="rId7" Type="http://schemas.openxmlformats.org/officeDocument/2006/relationships/hyperlink" Target="consultantplus://offline/ref=B3358480250AA86B82328442D677679811E7047C29FEF943F9C13F16BB2CA4C7276B296FF8FFS6cBL" TargetMode="External"/><Relationship Id="rId12" Type="http://schemas.openxmlformats.org/officeDocument/2006/relationships/hyperlink" Target="consultantplus://offline/ref=B3358480250AA86B82329A4FC01B399C11EB5A7721FBFA10A39E644BEC25AE90S6c0L" TargetMode="Externa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B3358480250AA86B82328442D677679811E605792DFBF943F9C13F16BB2CA4C7276B29S6c7L" TargetMode="External"/><Relationship Id="rId11" Type="http://schemas.openxmlformats.org/officeDocument/2006/relationships/hyperlink" Target="consultantplus://offline/ref=B3358480250AA86B82328442D677679811E7047C29FEF943F9C13F16BB2CA4C7276B296FF8FFS6cBL" TargetMode="External"/><Relationship Id="rId5" Type="http://schemas.openxmlformats.org/officeDocument/2006/relationships/hyperlink" Target="http://www.consultant.ru" TargetMode="External"/><Relationship Id="rId15" Type="http://schemas.openxmlformats.org/officeDocument/2006/relationships/fontTable" Target="fontTable.xml"/><Relationship Id="rId10" Type="http://schemas.openxmlformats.org/officeDocument/2006/relationships/hyperlink" Target="consultantplus://offline/ref=B3358480250AA86B82328442D677679811E605792DFBF943F9C13F16BB2CA4C7276B29S6c7L" TargetMode="External"/><Relationship Id="rId4" Type="http://schemas.openxmlformats.org/officeDocument/2006/relationships/webSettings" Target="webSettings.xml"/><Relationship Id="rId9" Type="http://schemas.openxmlformats.org/officeDocument/2006/relationships/hyperlink" Target="consultantplus://offline/ref=B3358480250AA86B82329A4FC01B399C11EB5A7721FBFB1CA19E644BEC25AE90S6c0L" TargetMode="External"/><Relationship Id="rId14" Type="http://schemas.openxmlformats.org/officeDocument/2006/relationships/hyperlink" Target="consultantplus://offline/ref=B3358480250AA86B82329A4FC01B399C11EB5A772EF1F412A39E644BEC25AE90S6c0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2619</Words>
  <Characters>14933</Characters>
  <Application>Microsoft Office Word</Application>
  <DocSecurity>0</DocSecurity>
  <Lines>124</Lines>
  <Paragraphs>35</Paragraphs>
  <ScaleCrop>false</ScaleCrop>
  <Company/>
  <LinksUpToDate>false</LinksUpToDate>
  <CharactersWithSpaces>17517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Илья А. Лобов</dc:creator>
  <cp:lastModifiedBy>Илья А. Лобов</cp:lastModifiedBy>
  <cp:revision>1</cp:revision>
  <dcterms:created xsi:type="dcterms:W3CDTF">2014-12-25T11:28:00Z</dcterms:created>
  <dcterms:modified xsi:type="dcterms:W3CDTF">2014-12-25T11:29:00Z</dcterms:modified>
</cp:coreProperties>
</file>