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ДЕПАРТАМЕНТ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УПРАВЛЕНИЮ ГОСУДАРСТВЕННОЙ СОБСТВЕННОСТЬЮ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ТОМСКОЙ ОБЛАСТИ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11 марта 2014 г. N 24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ОБ УСТАНОВЛЕНИИ ПЕРЕЧНЯ ДОЛЖНОСТНЫХ ЛИЦ ДЕПАРТАМЕНТА </w:t>
      </w:r>
      <w:proofErr w:type="gramStart"/>
      <w:r>
        <w:rPr>
          <w:rFonts w:ascii="Calibri" w:hAnsi="Calibri" w:cs="Calibri"/>
          <w:b/>
          <w:bCs/>
        </w:rPr>
        <w:t>ПО</w:t>
      </w:r>
      <w:proofErr w:type="gramEnd"/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УПРАВЛЕНИЮ ГОСУДАРСТВЕННОЙ СОБСТВЕННОСТЬЮ ТОМСКОЙ ОБЛАСТИ,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УПОЛНОМОЧЕННЫХ СОСТАВЛЯТ</w:t>
      </w:r>
      <w:bookmarkStart w:id="0" w:name="_GoBack"/>
      <w:bookmarkEnd w:id="0"/>
      <w:r>
        <w:rPr>
          <w:rFonts w:ascii="Calibri" w:hAnsi="Calibri" w:cs="Calibri"/>
          <w:b/>
          <w:bCs/>
        </w:rPr>
        <w:t>Ь ПРОТОКОЛЫ ОБ АДМИНИСТРАТИВНЫХ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ПРАВОНАРУШЕНИЯХ</w:t>
      </w:r>
      <w:proofErr w:type="gramEnd"/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</w:t>
      </w:r>
      <w:hyperlink r:id="rId5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Департамента по управлению государственной</w:t>
      </w:r>
      <w:proofErr w:type="gramEnd"/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собственностью Томской области от 14.07.2014 N 93)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6" w:history="1">
        <w:r>
          <w:rPr>
            <w:rFonts w:ascii="Calibri" w:hAnsi="Calibri" w:cs="Calibri"/>
            <w:color w:val="0000FF"/>
          </w:rPr>
          <w:t>пунктом 9 части 1 статьи 14.1</w:t>
        </w:r>
      </w:hyperlink>
      <w:r>
        <w:rPr>
          <w:rFonts w:ascii="Calibri" w:hAnsi="Calibri" w:cs="Calibri"/>
        </w:rPr>
        <w:t xml:space="preserve"> Кодекса Томской области об административных правонарушениях от 26.12.2008 N 295-ОЗ приказываю: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7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Департамента по управлению государственной собственностью Томской области от 14.07.2014 N 93)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перечень должностных лиц Департамента по управлению государственной собственностью Томской области (далее - Департамент), уполномоченных составлять протоколы об административных правонарушениях, предусмотренных </w:t>
      </w:r>
      <w:hyperlink r:id="rId8" w:history="1">
        <w:r>
          <w:rPr>
            <w:rFonts w:ascii="Calibri" w:hAnsi="Calibri" w:cs="Calibri"/>
            <w:color w:val="0000FF"/>
          </w:rPr>
          <w:t>статьями 9.2</w:t>
        </w:r>
      </w:hyperlink>
      <w:r>
        <w:rPr>
          <w:rFonts w:ascii="Calibri" w:hAnsi="Calibri" w:cs="Calibri"/>
        </w:rPr>
        <w:t xml:space="preserve">, </w:t>
      </w:r>
      <w:hyperlink r:id="rId9" w:history="1">
        <w:r>
          <w:rPr>
            <w:rFonts w:ascii="Calibri" w:hAnsi="Calibri" w:cs="Calibri"/>
            <w:color w:val="0000FF"/>
          </w:rPr>
          <w:t>9.3</w:t>
        </w:r>
      </w:hyperlink>
      <w:r>
        <w:rPr>
          <w:rFonts w:ascii="Calibri" w:hAnsi="Calibri" w:cs="Calibri"/>
        </w:rPr>
        <w:t xml:space="preserve"> Кодекса Томской области об административных правонарушениях, в следующем составе: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главный специалист комитета по </w:t>
      </w:r>
      <w:proofErr w:type="gramStart"/>
      <w:r>
        <w:rPr>
          <w:rFonts w:ascii="Calibri" w:hAnsi="Calibri" w:cs="Calibri"/>
        </w:rPr>
        <w:t>контролю за</w:t>
      </w:r>
      <w:proofErr w:type="gramEnd"/>
      <w:r>
        <w:rPr>
          <w:rFonts w:ascii="Calibri" w:hAnsi="Calibri" w:cs="Calibri"/>
        </w:rPr>
        <w:t xml:space="preserve"> состоянием и использованием имущества Департамента;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консультант комитета по </w:t>
      </w:r>
      <w:proofErr w:type="gramStart"/>
      <w:r>
        <w:rPr>
          <w:rFonts w:ascii="Calibri" w:hAnsi="Calibri" w:cs="Calibri"/>
        </w:rPr>
        <w:t>контролю за</w:t>
      </w:r>
      <w:proofErr w:type="gramEnd"/>
      <w:r>
        <w:rPr>
          <w:rFonts w:ascii="Calibri" w:hAnsi="Calibri" w:cs="Calibri"/>
        </w:rPr>
        <w:t xml:space="preserve"> состоянием и использованием имущества Департамента.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Настоящий приказ вступает в силу по истечении десяти дней со дня его официального опубликования.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0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Департамента по управлению государственной собственностью Томской области от 14.07.2014 N 93)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2.1. Разместить настоящий приказ в информационно-телекоммуникационной сети Интернет на сайте Департамента по управлению государственной собственностью Томской области - </w:t>
      </w:r>
      <w:proofErr w:type="spellStart"/>
      <w:r>
        <w:rPr>
          <w:rFonts w:ascii="Calibri" w:hAnsi="Calibri" w:cs="Calibri"/>
        </w:rPr>
        <w:t>дугс</w:t>
      </w:r>
      <w:proofErr w:type="gramStart"/>
      <w:r>
        <w:rPr>
          <w:rFonts w:ascii="Calibri" w:hAnsi="Calibri" w:cs="Calibri"/>
        </w:rPr>
        <w:t>.р</w:t>
      </w:r>
      <w:proofErr w:type="gramEnd"/>
      <w:r>
        <w:rPr>
          <w:rFonts w:ascii="Calibri" w:hAnsi="Calibri" w:cs="Calibri"/>
        </w:rPr>
        <w:t>ф</w:t>
      </w:r>
      <w:proofErr w:type="spellEnd"/>
      <w:r>
        <w:rPr>
          <w:rFonts w:ascii="Calibri" w:hAnsi="Calibri" w:cs="Calibri"/>
        </w:rPr>
        <w:t>, в справочно-правовой системе "</w:t>
      </w:r>
      <w:proofErr w:type="spellStart"/>
      <w:r>
        <w:rPr>
          <w:rFonts w:ascii="Calibri" w:hAnsi="Calibri" w:cs="Calibri"/>
        </w:rPr>
        <w:t>КонсультантПлюс</w:t>
      </w:r>
      <w:proofErr w:type="spellEnd"/>
      <w:r>
        <w:rPr>
          <w:rFonts w:ascii="Calibri" w:hAnsi="Calibri" w:cs="Calibri"/>
        </w:rPr>
        <w:t>", опубликовать в печатном издании Томской области.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п</w:t>
      </w:r>
      <w:proofErr w:type="gramEnd"/>
      <w:r>
        <w:rPr>
          <w:rFonts w:ascii="Calibri" w:hAnsi="Calibri" w:cs="Calibri"/>
        </w:rPr>
        <w:t xml:space="preserve">. 2.1 введен </w:t>
      </w:r>
      <w:hyperlink r:id="rId11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Департамента по управлению государственной собственностью Томской области от 14.07.2014 N 93)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приказа оставляю за собой.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Начальник Департамента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А.А.ТРЫНЧЕНКОВ</w:t>
      </w: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50793" w:rsidRDefault="001507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50793" w:rsidRDefault="0015079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B1272A" w:rsidRDefault="00B1272A"/>
    <w:sectPr w:rsidR="00B1272A" w:rsidSect="00BA4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793"/>
    <w:rsid w:val="00150793"/>
    <w:rsid w:val="00B1272A"/>
    <w:rsid w:val="00B3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D6F77CADDAC5DDBA0073EF110DDAC96655F312124F823BD8BD326DF01E3ECFCCF67DB723DCBEA3FCBF305AJ3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ED6F77CADDAC5DDBA0073EF110DDAC96655F312124E8238DABD326DF01E3ECFCCF67DB723DCBEA3FCB8365AJ6E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ED6F77CADDAC5DDBA0073EF110DDAC96655F312124F823BD8BD326DF01E3ECFCCF67DB723DCBEA3FCBF3F5AJ1E" TargetMode="External"/><Relationship Id="rId11" Type="http://schemas.openxmlformats.org/officeDocument/2006/relationships/hyperlink" Target="consultantplus://offline/ref=0ED6F77CADDAC5DDBA0073EF110DDAC96655F312124E8238DABD326DF01E3ECFCCF67DB723DCBEA3FCB8365AJ8E" TargetMode="External"/><Relationship Id="rId5" Type="http://schemas.openxmlformats.org/officeDocument/2006/relationships/hyperlink" Target="consultantplus://offline/ref=0ED6F77CADDAC5DDBA0073EF110DDAC96655F312124E8238DABD326DF01E3ECFCCF67DB723DCBEA3FCB8365AJ5E" TargetMode="External"/><Relationship Id="rId10" Type="http://schemas.openxmlformats.org/officeDocument/2006/relationships/hyperlink" Target="consultantplus://offline/ref=0ED6F77CADDAC5DDBA0073EF110DDAC96655F312124E8238DABD326DF01E3ECFCCF67DB723DCBEA3FCB8365AJ7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ED6F77CADDAC5DDBA0073EF110DDAC96655F312124F823BD8BD326DF01E3ECFCCF67DB723DCBEA3FCBF305AJ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4294807478</TotalTime>
  <Pages>1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2014-09-09T04:09:00Z</dcterms:created>
  <dcterms:modified xsi:type="dcterms:W3CDTF">2014-07-18T11:36:00Z</dcterms:modified>
</cp:coreProperties>
</file>